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435487" w14:textId="0B0E1301" w:rsidR="00684FC0" w:rsidRDefault="00654A0E" w:rsidP="00520420">
      <w:pPr>
        <w:pStyle w:val="33Numeros"/>
      </w:pPr>
      <w:r>
        <w:rPr>
          <w:noProof/>
          <w:sz w:val="28"/>
          <w:szCs w:val="28"/>
          <w:lang w:eastAsia="es-MX"/>
        </w:rPr>
        <w:drawing>
          <wp:anchor distT="0" distB="0" distL="114300" distR="114300" simplePos="0" relativeHeight="251680768" behindDoc="1" locked="0" layoutInCell="1" allowOverlap="1" wp14:anchorId="579D4D86" wp14:editId="228119C3">
            <wp:simplePos x="0" y="0"/>
            <wp:positionH relativeFrom="page">
              <wp:align>left</wp:align>
            </wp:positionH>
            <wp:positionV relativeFrom="paragraph">
              <wp:posOffset>-1472565</wp:posOffset>
            </wp:positionV>
            <wp:extent cx="7748905" cy="10660380"/>
            <wp:effectExtent l="0" t="0" r="4445" b="762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60380"/>
                    </a:xfrm>
                    <a:prstGeom prst="rect">
                      <a:avLst/>
                    </a:prstGeom>
                    <a:noFill/>
                    <a:ln>
                      <a:noFill/>
                    </a:ln>
                  </pic:spPr>
                </pic:pic>
              </a:graphicData>
            </a:graphic>
            <wp14:sizeRelV relativeFrom="margin">
              <wp14:pctHeight>0</wp14:pctHeight>
            </wp14:sizeRelV>
          </wp:anchor>
        </w:drawing>
      </w:r>
      <w:r w:rsidR="006177B4">
        <w:rPr>
          <w:noProof/>
          <w:lang w:eastAsia="es-MX"/>
        </w:rPr>
        <w:drawing>
          <wp:anchor distT="0" distB="0" distL="114300" distR="114300" simplePos="0" relativeHeight="251654144" behindDoc="0" locked="0" layoutInCell="1" allowOverlap="1" wp14:anchorId="3AF07207" wp14:editId="5F679D88">
            <wp:simplePos x="0" y="0"/>
            <wp:positionH relativeFrom="column">
              <wp:posOffset>1450629</wp:posOffset>
            </wp:positionH>
            <wp:positionV relativeFrom="paragraph">
              <wp:posOffset>97564</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2082B510" w14:textId="1643A5B0" w:rsidR="002337DD" w:rsidRPr="0003035B" w:rsidRDefault="0019395C" w:rsidP="006854B1">
      <w:pPr>
        <w:tabs>
          <w:tab w:val="left" w:pos="2835"/>
          <w:tab w:val="left" w:pos="3686"/>
          <w:tab w:val="center" w:pos="4618"/>
          <w:tab w:val="left" w:pos="5220"/>
        </w:tabs>
        <w:rPr>
          <w:rFonts w:ascii="Arial" w:hAnsi="Arial" w:cs="Arial"/>
          <w:sz w:val="22"/>
          <w:szCs w:val="22"/>
        </w:rPr>
      </w:pPr>
      <w:r>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5168E7ED" w14:textId="28A86791" w:rsidR="009F6DDB" w:rsidRPr="009F6DDB" w:rsidRDefault="009F6DDB" w:rsidP="009F6DDB">
      <w:pPr>
        <w:rPr>
          <w:rFonts w:ascii="Arial" w:hAnsi="Arial" w:cs="Arial"/>
          <w:sz w:val="28"/>
          <w:szCs w:val="28"/>
        </w:rPr>
      </w:pPr>
    </w:p>
    <w:p w14:paraId="40964305" w14:textId="1362AAB4" w:rsidR="009F6DDB" w:rsidRPr="009F6DDB" w:rsidRDefault="009F6DDB" w:rsidP="009F6DDB">
      <w:pPr>
        <w:rPr>
          <w:rFonts w:ascii="Arial" w:hAnsi="Arial" w:cs="Arial"/>
          <w:sz w:val="28"/>
          <w:szCs w:val="28"/>
        </w:rPr>
      </w:pPr>
    </w:p>
    <w:p w14:paraId="5F95DB13" w14:textId="77777777" w:rsidR="009F6DDB" w:rsidRPr="009F6DDB" w:rsidRDefault="009F6DDB" w:rsidP="009F6DDB">
      <w:pPr>
        <w:rPr>
          <w:rFonts w:ascii="Arial" w:hAnsi="Arial" w:cs="Arial"/>
          <w:sz w:val="28"/>
          <w:szCs w:val="28"/>
        </w:rPr>
      </w:pPr>
    </w:p>
    <w:p w14:paraId="130253F4" w14:textId="77777777" w:rsidR="009F6DDB" w:rsidRPr="009F6DDB" w:rsidRDefault="009F6DDB" w:rsidP="009F6DDB">
      <w:pPr>
        <w:rPr>
          <w:rFonts w:ascii="Arial" w:hAnsi="Arial" w:cs="Arial"/>
          <w:sz w:val="28"/>
          <w:szCs w:val="28"/>
        </w:rPr>
      </w:pPr>
    </w:p>
    <w:p w14:paraId="5B5B6845" w14:textId="77777777" w:rsidR="009F6DDB" w:rsidRPr="009F6DDB" w:rsidRDefault="009F6DDB" w:rsidP="009F6DDB">
      <w:pPr>
        <w:rPr>
          <w:rFonts w:ascii="Arial" w:hAnsi="Arial" w:cs="Arial"/>
          <w:sz w:val="28"/>
          <w:szCs w:val="28"/>
        </w:rPr>
      </w:pPr>
    </w:p>
    <w:p w14:paraId="5CBBF47C" w14:textId="77777777" w:rsidR="009F6DDB" w:rsidRPr="009F6DDB" w:rsidRDefault="009F6DDB" w:rsidP="009F6DDB">
      <w:pPr>
        <w:rPr>
          <w:rFonts w:ascii="Arial" w:hAnsi="Arial" w:cs="Arial"/>
          <w:sz w:val="28"/>
          <w:szCs w:val="28"/>
        </w:rPr>
      </w:pPr>
    </w:p>
    <w:p w14:paraId="319F1596" w14:textId="77777777" w:rsidR="009F6DDB" w:rsidRPr="009F6DDB" w:rsidRDefault="009F6DDB" w:rsidP="009F6DDB">
      <w:pPr>
        <w:rPr>
          <w:rFonts w:ascii="Arial" w:hAnsi="Arial" w:cs="Arial"/>
          <w:sz w:val="28"/>
          <w:szCs w:val="28"/>
        </w:rPr>
      </w:pPr>
    </w:p>
    <w:p w14:paraId="3F0BDB7B" w14:textId="77777777" w:rsidR="009F6DDB" w:rsidRPr="009F6DDB" w:rsidRDefault="009F6DDB" w:rsidP="009F6DDB">
      <w:pPr>
        <w:rPr>
          <w:rFonts w:ascii="Arial" w:hAnsi="Arial" w:cs="Arial"/>
          <w:sz w:val="28"/>
          <w:szCs w:val="28"/>
        </w:rPr>
      </w:pPr>
    </w:p>
    <w:p w14:paraId="44EFDC2B" w14:textId="77777777" w:rsidR="009F6DDB" w:rsidRPr="009F6DDB" w:rsidRDefault="00AD7ECF" w:rsidP="007455A8">
      <w:pPr>
        <w:tabs>
          <w:tab w:val="left" w:pos="6324"/>
        </w:tabs>
        <w:rPr>
          <w:rFonts w:ascii="Arial" w:hAnsi="Arial" w:cs="Arial"/>
          <w:sz w:val="28"/>
          <w:szCs w:val="28"/>
        </w:rPr>
      </w:pPr>
      <w:r>
        <w:rPr>
          <w:rFonts w:ascii="Arial" w:hAnsi="Arial" w:cs="Arial"/>
          <w:sz w:val="28"/>
          <w:szCs w:val="28"/>
        </w:rPr>
        <w:tab/>
      </w:r>
    </w:p>
    <w:p w14:paraId="472A8DCA" w14:textId="355AA89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468E55F9" w14:textId="77777777" w:rsidR="009F6DDB" w:rsidRPr="009F6DDB" w:rsidRDefault="009F6DDB" w:rsidP="009F6DDB">
      <w:pPr>
        <w:rPr>
          <w:rFonts w:ascii="Arial" w:hAnsi="Arial" w:cs="Arial"/>
          <w:sz w:val="28"/>
          <w:szCs w:val="28"/>
        </w:rPr>
      </w:pPr>
    </w:p>
    <w:p w14:paraId="5D851842" w14:textId="77777777" w:rsidR="007B27E0" w:rsidRDefault="007B27E0" w:rsidP="007B27E0">
      <w:pPr>
        <w:tabs>
          <w:tab w:val="left" w:pos="7248"/>
        </w:tabs>
        <w:jc w:val="center"/>
        <w:rPr>
          <w:rFonts w:ascii="Arial Rounded MT Bold" w:hAnsi="Arial Rounded MT Bold" w:cs="Calibri"/>
          <w:b/>
          <w:smallCaps/>
          <w:sz w:val="36"/>
          <w:szCs w:val="36"/>
        </w:rPr>
      </w:pPr>
    </w:p>
    <w:p w14:paraId="56007DE8" w14:textId="77777777" w:rsidR="007B27E0" w:rsidRDefault="007B27E0" w:rsidP="007B27E0">
      <w:pPr>
        <w:tabs>
          <w:tab w:val="left" w:pos="7248"/>
        </w:tabs>
        <w:jc w:val="center"/>
        <w:rPr>
          <w:rFonts w:ascii="Arial Rounded MT Bold" w:hAnsi="Arial Rounded MT Bold" w:cs="Calibri"/>
          <w:b/>
          <w:smallCaps/>
          <w:sz w:val="36"/>
          <w:szCs w:val="36"/>
        </w:rPr>
      </w:pPr>
    </w:p>
    <w:p w14:paraId="6BEB16A1"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4D0072A" w14:textId="3E730A13"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0541D5">
        <w:rPr>
          <w:rFonts w:ascii="Arial Rounded MT Bold" w:hAnsi="Arial Rounded MT Bold" w:cs="Calibri"/>
          <w:b/>
          <w:smallCaps/>
          <w:sz w:val="32"/>
          <w:szCs w:val="32"/>
        </w:rPr>
        <w:t>NACIONAL</w:t>
      </w:r>
      <w:r w:rsidR="00B93518">
        <w:rPr>
          <w:rFonts w:ascii="Arial Rounded MT Bold" w:hAnsi="Arial Rounded MT Bold" w:cs="Calibri"/>
          <w:b/>
          <w:smallCaps/>
          <w:sz w:val="32"/>
          <w:szCs w:val="32"/>
        </w:rPr>
        <w:t xml:space="preserve"> PRESENCIAL</w:t>
      </w:r>
      <w:r w:rsidR="000541D5">
        <w:rPr>
          <w:rFonts w:ascii="Arial Rounded MT Bold" w:hAnsi="Arial Rounded MT Bold" w:cs="Calibri"/>
          <w:b/>
          <w:smallCaps/>
          <w:sz w:val="32"/>
          <w:szCs w:val="32"/>
        </w:rPr>
        <w:t xml:space="preserve"> </w:t>
      </w:r>
    </w:p>
    <w:p w14:paraId="2BAFA6A8" w14:textId="15F8FD2D"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97491E">
        <w:rPr>
          <w:rFonts w:ascii="Arial Rounded MT Bold" w:hAnsi="Arial Rounded MT Bold" w:cs="Calibri"/>
          <w:b/>
          <w:smallCaps/>
          <w:sz w:val="32"/>
          <w:szCs w:val="32"/>
        </w:rPr>
        <w:t>-</w:t>
      </w:r>
      <w:r w:rsidR="00E64631">
        <w:rPr>
          <w:rFonts w:ascii="Arial Rounded MT Bold" w:hAnsi="Arial Rounded MT Bold" w:cs="Calibri"/>
          <w:b/>
          <w:smallCaps/>
          <w:sz w:val="32"/>
          <w:szCs w:val="32"/>
        </w:rPr>
        <w:t>0</w:t>
      </w:r>
      <w:r w:rsidR="00C053B9">
        <w:rPr>
          <w:rFonts w:ascii="Arial Rounded MT Bold" w:hAnsi="Arial Rounded MT Bold" w:cs="Calibri"/>
          <w:b/>
          <w:smallCaps/>
          <w:sz w:val="32"/>
          <w:szCs w:val="32"/>
        </w:rPr>
        <w:t>01</w:t>
      </w:r>
      <w:r w:rsidR="0097491E">
        <w:rPr>
          <w:rFonts w:ascii="Arial Rounded MT Bold" w:hAnsi="Arial Rounded MT Bold" w:cs="Calibri"/>
          <w:b/>
          <w:smallCaps/>
          <w:sz w:val="32"/>
          <w:szCs w:val="32"/>
        </w:rPr>
        <w:t>/</w:t>
      </w:r>
      <w:r w:rsidR="00BA73B9">
        <w:rPr>
          <w:rFonts w:ascii="Arial Rounded MT Bold" w:hAnsi="Arial Rounded MT Bold" w:cs="Calibri"/>
          <w:b/>
          <w:smallCaps/>
          <w:sz w:val="32"/>
          <w:szCs w:val="32"/>
        </w:rPr>
        <w:t>202</w:t>
      </w:r>
      <w:r w:rsidR="00C053B9">
        <w:rPr>
          <w:rFonts w:ascii="Arial Rounded MT Bold" w:hAnsi="Arial Rounded MT Bold" w:cs="Calibri"/>
          <w:b/>
          <w:smallCaps/>
          <w:sz w:val="32"/>
          <w:szCs w:val="32"/>
        </w:rPr>
        <w:t>4</w:t>
      </w:r>
    </w:p>
    <w:p w14:paraId="0C99510D" w14:textId="77777777" w:rsidR="00CC0829" w:rsidRPr="004329FA" w:rsidRDefault="00CC0829" w:rsidP="00CC0829">
      <w:pPr>
        <w:rPr>
          <w:rFonts w:ascii="Arial" w:hAnsi="Arial" w:cs="Arial"/>
          <w:color w:val="0070C0"/>
          <w:sz w:val="28"/>
          <w:szCs w:val="28"/>
        </w:rPr>
      </w:pPr>
    </w:p>
    <w:p w14:paraId="70C72747" w14:textId="77777777" w:rsidR="00CC0829" w:rsidRDefault="00AD7ECF" w:rsidP="009A37CC">
      <w:pPr>
        <w:tabs>
          <w:tab w:val="left" w:pos="6516"/>
          <w:tab w:val="right" w:pos="9237"/>
        </w:tabs>
        <w:rPr>
          <w:rFonts w:ascii="Arial" w:hAnsi="Arial" w:cs="Arial"/>
          <w:color w:val="0070C0"/>
          <w:sz w:val="28"/>
          <w:szCs w:val="28"/>
        </w:rPr>
      </w:pPr>
      <w:r>
        <w:rPr>
          <w:rFonts w:ascii="Arial" w:hAnsi="Arial" w:cs="Arial"/>
          <w:color w:val="0070C0"/>
          <w:sz w:val="28"/>
          <w:szCs w:val="28"/>
        </w:rPr>
        <w:tab/>
      </w:r>
      <w:r w:rsidR="002839B9">
        <w:rPr>
          <w:rFonts w:ascii="Arial" w:hAnsi="Arial" w:cs="Arial"/>
          <w:color w:val="0070C0"/>
          <w:sz w:val="28"/>
          <w:szCs w:val="28"/>
        </w:rPr>
        <w:tab/>
      </w:r>
    </w:p>
    <w:p w14:paraId="233ABA8B" w14:textId="77777777" w:rsidR="008F2352"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r w:rsidR="008B410C">
        <w:rPr>
          <w:rFonts w:ascii="Arial" w:hAnsi="Arial" w:cs="Arial"/>
          <w:color w:val="0070C0"/>
          <w:sz w:val="28"/>
          <w:szCs w:val="28"/>
        </w:rPr>
        <w:tab/>
      </w:r>
    </w:p>
    <w:p w14:paraId="1117A260" w14:textId="77777777" w:rsidR="00654A0E" w:rsidRDefault="001F05FC" w:rsidP="00BD0D93">
      <w:pPr>
        <w:tabs>
          <w:tab w:val="left" w:pos="3686"/>
          <w:tab w:val="center" w:pos="4618"/>
        </w:tabs>
        <w:rPr>
          <w:rFonts w:ascii="Arial" w:hAnsi="Arial" w:cs="Arial"/>
          <w:b/>
          <w:smallCaps/>
          <w:sz w:val="28"/>
          <w:szCs w:val="28"/>
        </w:rPr>
      </w:pPr>
      <w:r>
        <w:rPr>
          <w:rFonts w:ascii="Arial" w:hAnsi="Arial" w:cs="Arial"/>
          <w:b/>
          <w:smallCaps/>
          <w:sz w:val="28"/>
          <w:szCs w:val="28"/>
        </w:rPr>
        <w:tab/>
      </w:r>
    </w:p>
    <w:p w14:paraId="6062CB01" w14:textId="02AA56D8" w:rsidR="00B621EF" w:rsidRDefault="002847E8" w:rsidP="001272C3">
      <w:pPr>
        <w:tabs>
          <w:tab w:val="left" w:pos="3686"/>
          <w:tab w:val="left" w:pos="6336"/>
          <w:tab w:val="left" w:pos="8497"/>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r w:rsidR="001272C3">
        <w:rPr>
          <w:rFonts w:ascii="Arial" w:hAnsi="Arial" w:cs="Arial"/>
          <w:b/>
          <w:smallCaps/>
          <w:sz w:val="28"/>
          <w:szCs w:val="28"/>
        </w:rPr>
        <w:tab/>
      </w:r>
    </w:p>
    <w:p w14:paraId="3D04BC09" w14:textId="6ABC90AA" w:rsidR="00AA6742" w:rsidRDefault="00AA6742" w:rsidP="00792EBB">
      <w:pPr>
        <w:jc w:val="center"/>
        <w:rPr>
          <w:rFonts w:ascii="Arial" w:hAnsi="Arial" w:cs="Arial"/>
          <w:b/>
          <w:sz w:val="32"/>
          <w:szCs w:val="22"/>
        </w:rPr>
      </w:pPr>
      <w:bookmarkStart w:id="0" w:name="_Hlk80805241"/>
    </w:p>
    <w:p w14:paraId="5F06BD85" w14:textId="77777777" w:rsidR="007F0BFC" w:rsidRDefault="007F0BFC" w:rsidP="00792EBB">
      <w:pPr>
        <w:jc w:val="center"/>
        <w:rPr>
          <w:rFonts w:ascii="Arial" w:hAnsi="Arial" w:cs="Arial"/>
          <w:b/>
          <w:sz w:val="32"/>
          <w:szCs w:val="22"/>
        </w:rPr>
      </w:pPr>
    </w:p>
    <w:p w14:paraId="625C221A" w14:textId="77777777" w:rsidR="007C0C5F" w:rsidRDefault="007C0C5F" w:rsidP="00792EBB">
      <w:pPr>
        <w:jc w:val="center"/>
        <w:rPr>
          <w:rFonts w:ascii="Arial" w:hAnsi="Arial" w:cs="Arial"/>
          <w:b/>
          <w:sz w:val="32"/>
          <w:szCs w:val="22"/>
        </w:rPr>
      </w:pPr>
    </w:p>
    <w:p w14:paraId="0F2A4D9D" w14:textId="68CB72C5" w:rsidR="00015D95" w:rsidRDefault="00162660" w:rsidP="00C965ED">
      <w:pPr>
        <w:jc w:val="center"/>
        <w:rPr>
          <w:rFonts w:ascii="Arial" w:hAnsi="Arial" w:cs="Arial"/>
          <w:b/>
          <w:bCs/>
          <w:sz w:val="32"/>
          <w:szCs w:val="22"/>
        </w:rPr>
      </w:pPr>
      <w:bookmarkStart w:id="1" w:name="_Hlk128038637"/>
      <w:bookmarkStart w:id="2" w:name="_Hlk53495948"/>
      <w:bookmarkStart w:id="3" w:name="_Hlk123718797"/>
      <w:bookmarkStart w:id="4" w:name="_Hlk117675524"/>
      <w:bookmarkStart w:id="5" w:name="_Hlk105012897"/>
      <w:bookmarkStart w:id="6" w:name="_Hlk103609826"/>
      <w:r w:rsidRPr="00162660">
        <w:rPr>
          <w:rFonts w:ascii="Arial" w:hAnsi="Arial" w:cs="Arial"/>
          <w:b/>
          <w:bCs/>
          <w:sz w:val="32"/>
          <w:szCs w:val="22"/>
        </w:rPr>
        <w:t xml:space="preserve">Servicio de </w:t>
      </w:r>
      <w:r w:rsidR="005E3F2A">
        <w:rPr>
          <w:rFonts w:ascii="Arial" w:hAnsi="Arial" w:cs="Arial"/>
          <w:b/>
          <w:bCs/>
          <w:sz w:val="32"/>
          <w:szCs w:val="22"/>
        </w:rPr>
        <w:t xml:space="preserve">mantenimiento preventivo y correctivo </w:t>
      </w:r>
      <w:r w:rsidR="00AA6F6B">
        <w:rPr>
          <w:rFonts w:ascii="Arial" w:hAnsi="Arial" w:cs="Arial"/>
          <w:b/>
          <w:bCs/>
          <w:sz w:val="32"/>
          <w:szCs w:val="22"/>
        </w:rPr>
        <w:t xml:space="preserve">a </w:t>
      </w:r>
      <w:r w:rsidR="00145C21">
        <w:rPr>
          <w:rFonts w:ascii="Arial" w:hAnsi="Arial" w:cs="Arial"/>
          <w:b/>
          <w:bCs/>
          <w:sz w:val="32"/>
          <w:szCs w:val="22"/>
        </w:rPr>
        <w:t xml:space="preserve">plantas de emergencia </w:t>
      </w:r>
      <w:r w:rsidR="00725D0C">
        <w:rPr>
          <w:rFonts w:ascii="Arial" w:hAnsi="Arial" w:cs="Arial"/>
          <w:b/>
          <w:bCs/>
          <w:sz w:val="32"/>
          <w:szCs w:val="22"/>
        </w:rPr>
        <w:t xml:space="preserve">de energía eléctrica del Instituto Nacional Electoral </w:t>
      </w:r>
      <w:r w:rsidR="00C053B9">
        <w:rPr>
          <w:rFonts w:ascii="Arial" w:hAnsi="Arial" w:cs="Arial"/>
          <w:b/>
          <w:bCs/>
          <w:sz w:val="32"/>
          <w:szCs w:val="22"/>
        </w:rPr>
        <w:t>(Segunda convocatoria)</w:t>
      </w:r>
    </w:p>
    <w:p w14:paraId="759E347C" w14:textId="77777777" w:rsidR="0080522E" w:rsidRDefault="0080522E" w:rsidP="00162660">
      <w:pPr>
        <w:jc w:val="center"/>
        <w:rPr>
          <w:rFonts w:ascii="Arial" w:hAnsi="Arial" w:cs="Arial"/>
          <w:b/>
          <w:bCs/>
          <w:sz w:val="32"/>
          <w:szCs w:val="22"/>
        </w:rPr>
      </w:pPr>
    </w:p>
    <w:p w14:paraId="169EC58E" w14:textId="77777777" w:rsidR="0080522E" w:rsidRDefault="0080522E" w:rsidP="00162660">
      <w:pPr>
        <w:jc w:val="center"/>
        <w:rPr>
          <w:rFonts w:ascii="Arial" w:hAnsi="Arial" w:cs="Arial"/>
          <w:b/>
          <w:bCs/>
          <w:sz w:val="32"/>
          <w:szCs w:val="22"/>
        </w:rPr>
      </w:pPr>
    </w:p>
    <w:p w14:paraId="42855BFF" w14:textId="77777777" w:rsidR="00162660" w:rsidRDefault="00162660" w:rsidP="00162660">
      <w:pPr>
        <w:jc w:val="center"/>
        <w:rPr>
          <w:rFonts w:ascii="Arial" w:hAnsi="Arial" w:cs="Arial"/>
          <w:b/>
          <w:bCs/>
          <w:sz w:val="32"/>
          <w:szCs w:val="22"/>
        </w:rPr>
      </w:pPr>
    </w:p>
    <w:p w14:paraId="23658EB6" w14:textId="77777777" w:rsidR="00162660" w:rsidRPr="00015D95" w:rsidRDefault="00162660" w:rsidP="00162660">
      <w:pPr>
        <w:jc w:val="center"/>
        <w:rPr>
          <w:rFonts w:ascii="Arial" w:hAnsi="Arial" w:cs="Arial"/>
          <w:b/>
          <w:bCs/>
          <w:sz w:val="32"/>
          <w:szCs w:val="22"/>
        </w:rPr>
      </w:pPr>
    </w:p>
    <w:bookmarkEnd w:id="0"/>
    <w:bookmarkEnd w:id="1"/>
    <w:bookmarkEnd w:id="2"/>
    <w:bookmarkEnd w:id="3"/>
    <w:bookmarkEnd w:id="4"/>
    <w:bookmarkEnd w:id="5"/>
    <w:bookmarkEnd w:id="6"/>
    <w:p w14:paraId="509C2338" w14:textId="22536EE1" w:rsidR="009C6061" w:rsidRDefault="009C6061" w:rsidP="001E1281">
      <w:pPr>
        <w:tabs>
          <w:tab w:val="left" w:pos="7059"/>
        </w:tabs>
        <w:rPr>
          <w:rFonts w:ascii="Arial" w:hAnsi="Arial" w:cs="Arial"/>
          <w:b/>
          <w:bCs/>
          <w:sz w:val="32"/>
          <w:szCs w:val="22"/>
        </w:rPr>
      </w:pPr>
    </w:p>
    <w:p w14:paraId="31BBB0CB" w14:textId="77777777" w:rsidR="001E1281" w:rsidRDefault="001E1281" w:rsidP="001E1281">
      <w:pPr>
        <w:tabs>
          <w:tab w:val="left" w:pos="7059"/>
        </w:tabs>
        <w:rPr>
          <w:rFonts w:ascii="Arial" w:hAnsi="Arial" w:cs="Arial"/>
          <w:b/>
          <w:sz w:val="32"/>
          <w:szCs w:val="22"/>
        </w:rPr>
      </w:pPr>
    </w:p>
    <w:p w14:paraId="779A544D" w14:textId="7A1B9BBC" w:rsidR="0076617F" w:rsidRDefault="001F05FC" w:rsidP="00B77036">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22EB2A0A" w14:textId="77777777" w:rsidR="00860F75" w:rsidRPr="0095418B" w:rsidRDefault="00860F75" w:rsidP="0076617F">
      <w:pPr>
        <w:tabs>
          <w:tab w:val="left" w:pos="3828"/>
        </w:tabs>
        <w:spacing w:line="276" w:lineRule="auto"/>
        <w:ind w:left="1416"/>
        <w:jc w:val="center"/>
        <w:outlineLvl w:val="0"/>
        <w:rPr>
          <w:rFonts w:ascii="Arial" w:hAnsi="Arial" w:cs="Arial"/>
          <w:b/>
          <w:sz w:val="28"/>
          <w:szCs w:val="22"/>
        </w:rPr>
      </w:pPr>
    </w:p>
    <w:p w14:paraId="4375B891" w14:textId="1F0CD2D2" w:rsidR="00860F75" w:rsidRDefault="00860F75" w:rsidP="00860F75">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Pr>
          <w:rFonts w:ascii="Arial" w:hAnsi="Arial" w:cs="Arial"/>
          <w:b/>
          <w:sz w:val="22"/>
          <w:szCs w:val="22"/>
        </w:rPr>
        <w:t>Instituto Nacional Electoral</w:t>
      </w:r>
    </w:p>
    <w:p w14:paraId="4A0090D0" w14:textId="77777777" w:rsidR="00860F75" w:rsidRDefault="00860F75" w:rsidP="00860F75">
      <w:pPr>
        <w:tabs>
          <w:tab w:val="left" w:pos="3828"/>
        </w:tabs>
        <w:spacing w:line="276" w:lineRule="auto"/>
        <w:ind w:left="1416"/>
        <w:outlineLvl w:val="0"/>
        <w:rPr>
          <w:rFonts w:ascii="Arial" w:hAnsi="Arial" w:cs="Arial"/>
          <w:b/>
          <w:sz w:val="22"/>
          <w:szCs w:val="22"/>
        </w:rPr>
      </w:pPr>
    </w:p>
    <w:p w14:paraId="3D20F11C" w14:textId="77777777" w:rsidR="00E272D0" w:rsidRPr="001A19C9" w:rsidRDefault="00E272D0" w:rsidP="001D4D26">
      <w:pPr>
        <w:tabs>
          <w:tab w:val="left" w:pos="3828"/>
        </w:tabs>
        <w:spacing w:line="276" w:lineRule="auto"/>
        <w:ind w:left="1416"/>
        <w:rPr>
          <w:rFonts w:ascii="Arial" w:hAnsi="Arial" w:cs="Arial"/>
          <w:b/>
          <w:sz w:val="16"/>
          <w:szCs w:val="16"/>
        </w:rPr>
      </w:pPr>
    </w:p>
    <w:p w14:paraId="33CEA214"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192CAA1E" w14:textId="77777777" w:rsidR="001D4D26" w:rsidRDefault="001D4D26" w:rsidP="001D4D26">
      <w:pPr>
        <w:tabs>
          <w:tab w:val="left" w:pos="3780"/>
        </w:tabs>
        <w:spacing w:line="276" w:lineRule="auto"/>
        <w:rPr>
          <w:rFonts w:ascii="Arial" w:hAnsi="Arial" w:cs="Arial"/>
          <w:b/>
          <w:sz w:val="16"/>
          <w:szCs w:val="16"/>
        </w:rPr>
      </w:pPr>
    </w:p>
    <w:p w14:paraId="6186F3FF" w14:textId="77777777" w:rsidR="00E272D0" w:rsidRDefault="00E272D0" w:rsidP="001D4D26">
      <w:pPr>
        <w:tabs>
          <w:tab w:val="left" w:pos="3780"/>
        </w:tabs>
        <w:spacing w:line="276" w:lineRule="auto"/>
        <w:rPr>
          <w:rFonts w:ascii="Arial" w:hAnsi="Arial" w:cs="Arial"/>
          <w:b/>
          <w:sz w:val="16"/>
          <w:szCs w:val="16"/>
        </w:rPr>
      </w:pPr>
    </w:p>
    <w:p w14:paraId="114B7932" w14:textId="00BC9FF4"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F54DA7">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BA73B9">
        <w:rPr>
          <w:rFonts w:ascii="Arial" w:hAnsi="Arial" w:cs="Arial"/>
          <w:b/>
          <w:sz w:val="22"/>
          <w:szCs w:val="22"/>
        </w:rPr>
        <w:t>Ciudad de México</w:t>
      </w:r>
    </w:p>
    <w:p w14:paraId="17753ACC" w14:textId="77777777" w:rsidR="001D4D26" w:rsidRDefault="001D4D26" w:rsidP="001D4D26">
      <w:pPr>
        <w:tabs>
          <w:tab w:val="left" w:pos="3780"/>
        </w:tabs>
        <w:spacing w:line="276" w:lineRule="auto"/>
        <w:ind w:left="2124"/>
        <w:rPr>
          <w:rFonts w:ascii="Arial" w:hAnsi="Arial" w:cs="Arial"/>
          <w:sz w:val="22"/>
          <w:szCs w:val="22"/>
        </w:rPr>
      </w:pPr>
    </w:p>
    <w:p w14:paraId="075D7077" w14:textId="77777777" w:rsidR="00E272D0" w:rsidRPr="00723DBF" w:rsidRDefault="00E272D0" w:rsidP="001D4D26">
      <w:pPr>
        <w:tabs>
          <w:tab w:val="left" w:pos="3780"/>
        </w:tabs>
        <w:spacing w:line="276" w:lineRule="auto"/>
        <w:ind w:left="2124"/>
        <w:rPr>
          <w:rFonts w:ascii="Arial" w:hAnsi="Arial" w:cs="Arial"/>
          <w:sz w:val="22"/>
          <w:szCs w:val="22"/>
        </w:rPr>
      </w:pPr>
    </w:p>
    <w:p w14:paraId="26B03C3B" w14:textId="2F8132B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2B29CB">
        <w:rPr>
          <w:rFonts w:ascii="Arial" w:hAnsi="Arial" w:cs="Arial"/>
          <w:b/>
          <w:sz w:val="22"/>
          <w:szCs w:val="22"/>
        </w:rPr>
        <w:t>Presencial</w:t>
      </w:r>
    </w:p>
    <w:p w14:paraId="670724D9" w14:textId="26CEE776" w:rsidR="000C52FD" w:rsidRPr="00924AD9" w:rsidRDefault="000209C1" w:rsidP="00924AD9">
      <w:pPr>
        <w:tabs>
          <w:tab w:val="left" w:pos="3828"/>
        </w:tabs>
        <w:spacing w:line="276" w:lineRule="auto"/>
        <w:ind w:left="1418"/>
        <w:rPr>
          <w:rFonts w:ascii="Arial" w:hAnsi="Arial" w:cs="Arial"/>
          <w:b/>
          <w:sz w:val="22"/>
          <w:szCs w:val="22"/>
        </w:rPr>
      </w:pPr>
      <w:r>
        <w:rPr>
          <w:rFonts w:ascii="Arial" w:hAnsi="Arial" w:cs="Arial"/>
          <w:b/>
          <w:sz w:val="22"/>
          <w:szCs w:val="22"/>
        </w:rPr>
        <w:tab/>
      </w:r>
    </w:p>
    <w:p w14:paraId="181D78AB" w14:textId="77777777" w:rsidR="001D4D26" w:rsidRDefault="001D4D26" w:rsidP="001D4D26">
      <w:pPr>
        <w:tabs>
          <w:tab w:val="left" w:pos="3828"/>
        </w:tabs>
        <w:spacing w:line="276" w:lineRule="auto"/>
        <w:ind w:left="1416"/>
        <w:rPr>
          <w:rFonts w:ascii="Arial" w:hAnsi="Arial" w:cs="Arial"/>
          <w:sz w:val="22"/>
          <w:szCs w:val="22"/>
        </w:rPr>
      </w:pPr>
    </w:p>
    <w:p w14:paraId="3DAAF7D0" w14:textId="22E42EBF"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405F13">
        <w:rPr>
          <w:rFonts w:ascii="Arial" w:hAnsi="Arial" w:cs="Arial"/>
          <w:b/>
          <w:sz w:val="22"/>
          <w:szCs w:val="22"/>
        </w:rPr>
        <w:t>202</w:t>
      </w:r>
      <w:r w:rsidR="00A8440B">
        <w:rPr>
          <w:rFonts w:ascii="Arial" w:hAnsi="Arial" w:cs="Arial"/>
          <w:b/>
          <w:sz w:val="22"/>
          <w:szCs w:val="22"/>
        </w:rPr>
        <w:t>4</w:t>
      </w:r>
    </w:p>
    <w:p w14:paraId="6BF3E92E" w14:textId="77777777" w:rsidR="000C52FD" w:rsidRDefault="000C52FD" w:rsidP="001D4D26">
      <w:pPr>
        <w:tabs>
          <w:tab w:val="left" w:pos="3828"/>
        </w:tabs>
        <w:spacing w:line="276" w:lineRule="auto"/>
        <w:ind w:left="1416"/>
        <w:rPr>
          <w:rFonts w:ascii="Arial" w:hAnsi="Arial" w:cs="Arial"/>
          <w:sz w:val="22"/>
          <w:szCs w:val="22"/>
        </w:rPr>
      </w:pPr>
    </w:p>
    <w:p w14:paraId="07456EA5" w14:textId="77777777" w:rsidR="00E272D0" w:rsidRDefault="00E272D0" w:rsidP="001D4D26">
      <w:pPr>
        <w:tabs>
          <w:tab w:val="left" w:pos="3828"/>
        </w:tabs>
        <w:spacing w:line="276" w:lineRule="auto"/>
        <w:ind w:left="1416"/>
        <w:rPr>
          <w:rFonts w:ascii="Arial" w:hAnsi="Arial" w:cs="Arial"/>
          <w:sz w:val="22"/>
          <w:szCs w:val="22"/>
        </w:rPr>
      </w:pPr>
    </w:p>
    <w:p w14:paraId="0DB256D5" w14:textId="55B57D99"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97491E">
        <w:rPr>
          <w:rFonts w:ascii="Arial" w:hAnsi="Arial" w:cs="Arial"/>
          <w:b/>
          <w:sz w:val="22"/>
          <w:szCs w:val="22"/>
        </w:rPr>
        <w:t>-</w:t>
      </w:r>
      <w:r w:rsidR="00E64631">
        <w:rPr>
          <w:rFonts w:ascii="Arial" w:hAnsi="Arial" w:cs="Arial"/>
          <w:b/>
          <w:sz w:val="22"/>
          <w:szCs w:val="22"/>
        </w:rPr>
        <w:t>0</w:t>
      </w:r>
      <w:r w:rsidR="00C053B9">
        <w:rPr>
          <w:rFonts w:ascii="Arial" w:hAnsi="Arial" w:cs="Arial"/>
          <w:b/>
          <w:sz w:val="22"/>
          <w:szCs w:val="22"/>
        </w:rPr>
        <w:t>01</w:t>
      </w:r>
      <w:r w:rsidR="0097491E">
        <w:rPr>
          <w:rFonts w:ascii="Arial" w:hAnsi="Arial" w:cs="Arial"/>
          <w:b/>
          <w:sz w:val="22"/>
          <w:szCs w:val="22"/>
        </w:rPr>
        <w:t>/</w:t>
      </w:r>
      <w:r w:rsidR="00BA73B9">
        <w:rPr>
          <w:rFonts w:ascii="Arial" w:hAnsi="Arial" w:cs="Arial"/>
          <w:b/>
          <w:sz w:val="22"/>
          <w:szCs w:val="22"/>
        </w:rPr>
        <w:t>202</w:t>
      </w:r>
      <w:r w:rsidR="00C053B9">
        <w:rPr>
          <w:rFonts w:ascii="Arial" w:hAnsi="Arial" w:cs="Arial"/>
          <w:b/>
          <w:sz w:val="22"/>
          <w:szCs w:val="22"/>
        </w:rPr>
        <w:t>4</w:t>
      </w:r>
    </w:p>
    <w:p w14:paraId="78A31DE2" w14:textId="77777777" w:rsidR="0080522E" w:rsidRPr="00723DBF" w:rsidRDefault="0080522E" w:rsidP="001D4D26">
      <w:pPr>
        <w:tabs>
          <w:tab w:val="left" w:pos="3828"/>
        </w:tabs>
        <w:spacing w:line="276" w:lineRule="auto"/>
        <w:ind w:left="1416"/>
        <w:rPr>
          <w:rFonts w:ascii="Arial" w:hAnsi="Arial" w:cs="Arial"/>
          <w:sz w:val="22"/>
          <w:szCs w:val="22"/>
        </w:rPr>
      </w:pPr>
    </w:p>
    <w:p w14:paraId="437122A0" w14:textId="396429DC" w:rsidR="000C52FD" w:rsidRPr="00723DBF" w:rsidRDefault="001D4D26" w:rsidP="001E1281">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3E255323" w14:textId="3F661161" w:rsidR="00015D95" w:rsidRDefault="001D4D26" w:rsidP="00015D95">
      <w:pPr>
        <w:tabs>
          <w:tab w:val="left" w:pos="3544"/>
        </w:tabs>
        <w:ind w:left="3686" w:hanging="2268"/>
        <w:jc w:val="both"/>
        <w:rPr>
          <w:rFonts w:ascii="Arial" w:hAnsi="Arial" w:cs="Arial"/>
          <w:b/>
          <w:bCs/>
          <w:sz w:val="22"/>
          <w:szCs w:val="22"/>
        </w:rPr>
      </w:pPr>
      <w:r w:rsidRPr="00723DBF">
        <w:rPr>
          <w:rFonts w:ascii="Arial" w:hAnsi="Arial" w:cs="Arial"/>
          <w:sz w:val="22"/>
          <w:szCs w:val="22"/>
        </w:rPr>
        <w:t xml:space="preserve">Contratación:           </w:t>
      </w:r>
      <w:r w:rsidR="00C55616">
        <w:rPr>
          <w:rFonts w:ascii="Arial" w:hAnsi="Arial" w:cs="Arial"/>
          <w:sz w:val="22"/>
          <w:szCs w:val="22"/>
        </w:rPr>
        <w:tab/>
      </w:r>
      <w:r w:rsidRPr="00723DBF">
        <w:rPr>
          <w:rFonts w:ascii="Arial" w:hAnsi="Arial" w:cs="Arial"/>
          <w:sz w:val="22"/>
          <w:szCs w:val="22"/>
        </w:rPr>
        <w:tab/>
      </w:r>
      <w:bookmarkStart w:id="7" w:name="_Hlk89201303"/>
      <w:r w:rsidR="00725D0C" w:rsidRPr="00725D0C">
        <w:rPr>
          <w:rFonts w:ascii="Arial" w:hAnsi="Arial" w:cs="Arial"/>
          <w:b/>
          <w:bCs/>
          <w:sz w:val="22"/>
          <w:szCs w:val="22"/>
        </w:rPr>
        <w:t>Servicio de mantenimiento preventivo y correctivo a plantas de emergencia de energía eléctrica del Instituto Nacional Electoral</w:t>
      </w:r>
      <w:r w:rsidR="00C053B9">
        <w:rPr>
          <w:rFonts w:ascii="Arial" w:hAnsi="Arial" w:cs="Arial"/>
          <w:b/>
          <w:bCs/>
          <w:sz w:val="22"/>
          <w:szCs w:val="22"/>
        </w:rPr>
        <w:t xml:space="preserve"> (Segunda convocatoria)</w:t>
      </w:r>
    </w:p>
    <w:p w14:paraId="37D5C9C7" w14:textId="77777777" w:rsidR="0080522E" w:rsidRPr="00015D95" w:rsidRDefault="0080522E" w:rsidP="00015D95">
      <w:pPr>
        <w:tabs>
          <w:tab w:val="left" w:pos="3544"/>
        </w:tabs>
        <w:ind w:left="3686" w:hanging="2268"/>
        <w:jc w:val="both"/>
        <w:rPr>
          <w:rFonts w:ascii="Arial" w:hAnsi="Arial" w:cs="Arial"/>
          <w:b/>
          <w:bCs/>
          <w:sz w:val="22"/>
          <w:szCs w:val="22"/>
        </w:rPr>
      </w:pPr>
    </w:p>
    <w:bookmarkEnd w:id="7"/>
    <w:p w14:paraId="67EDD92D" w14:textId="77777777" w:rsidR="00ED3136" w:rsidRDefault="00ED3136" w:rsidP="00AF1343">
      <w:pPr>
        <w:tabs>
          <w:tab w:val="left" w:pos="3969"/>
        </w:tabs>
        <w:spacing w:line="276" w:lineRule="auto"/>
        <w:jc w:val="both"/>
        <w:outlineLvl w:val="0"/>
        <w:rPr>
          <w:rFonts w:ascii="Arial" w:hAnsi="Arial" w:cs="Arial"/>
          <w:sz w:val="22"/>
          <w:szCs w:val="22"/>
        </w:rPr>
      </w:pPr>
    </w:p>
    <w:p w14:paraId="4FFE8D45" w14:textId="24623DE9" w:rsidR="00ED3136" w:rsidRPr="00723DBF" w:rsidRDefault="001D4D26" w:rsidP="00ED3136">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1759C4AF" w14:textId="4D40EAE3"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144DB2">
        <w:rPr>
          <w:rFonts w:ascii="Arial" w:hAnsi="Arial" w:cs="Arial"/>
          <w:sz w:val="22"/>
          <w:szCs w:val="22"/>
        </w:rPr>
        <w:t xml:space="preserve">                    </w:t>
      </w:r>
      <w:r w:rsidR="00CC52C2">
        <w:rPr>
          <w:rFonts w:ascii="Arial" w:hAnsi="Arial" w:cs="Arial"/>
          <w:b/>
          <w:sz w:val="22"/>
          <w:szCs w:val="22"/>
        </w:rPr>
        <w:t>Puntos y porcentajes</w:t>
      </w:r>
    </w:p>
    <w:p w14:paraId="54419C79" w14:textId="77777777" w:rsidR="0080522E" w:rsidRDefault="0080522E" w:rsidP="00EE5879">
      <w:pPr>
        <w:spacing w:line="276" w:lineRule="auto"/>
        <w:ind w:left="3828" w:hanging="2410"/>
        <w:jc w:val="both"/>
        <w:outlineLvl w:val="0"/>
        <w:rPr>
          <w:rFonts w:ascii="Arial" w:hAnsi="Arial" w:cs="Arial"/>
          <w:b/>
          <w:sz w:val="22"/>
          <w:szCs w:val="22"/>
        </w:rPr>
      </w:pPr>
    </w:p>
    <w:p w14:paraId="241956C4" w14:textId="77777777" w:rsidR="00ED3136" w:rsidRDefault="00ED3136" w:rsidP="00EF1774">
      <w:pPr>
        <w:spacing w:line="276" w:lineRule="auto"/>
        <w:jc w:val="both"/>
        <w:outlineLvl w:val="0"/>
        <w:rPr>
          <w:rFonts w:ascii="Arial" w:hAnsi="Arial" w:cs="Arial"/>
          <w:b/>
          <w:sz w:val="22"/>
          <w:szCs w:val="22"/>
        </w:rPr>
      </w:pPr>
    </w:p>
    <w:p w14:paraId="626C1583" w14:textId="072C9659" w:rsidR="004C421C" w:rsidRPr="004C421C" w:rsidRDefault="004C421C" w:rsidP="000D189D">
      <w:pPr>
        <w:jc w:val="both"/>
        <w:rPr>
          <w:rFonts w:ascii="Arial" w:hAnsi="Arial" w:cs="Arial"/>
          <w:bCs/>
          <w:szCs w:val="22"/>
        </w:rPr>
      </w:pPr>
      <w:r w:rsidRPr="004C421C">
        <w:rPr>
          <w:rFonts w:ascii="Arial" w:hAnsi="Arial" w:cs="Arial"/>
          <w:bCs/>
          <w:szCs w:val="22"/>
        </w:rPr>
        <w:t>Con fundamento en el artículo 32</w:t>
      </w:r>
      <w:r w:rsidR="00CC52C2">
        <w:rPr>
          <w:rFonts w:ascii="Arial" w:hAnsi="Arial" w:cs="Arial"/>
          <w:bCs/>
          <w:szCs w:val="22"/>
        </w:rPr>
        <w:t xml:space="preserve"> fracción I del Reglamento del </w:t>
      </w:r>
      <w:r w:rsidRPr="004C421C">
        <w:rPr>
          <w:rFonts w:ascii="Arial" w:hAnsi="Arial" w:cs="Arial"/>
          <w:bCs/>
          <w:szCs w:val="22"/>
        </w:rPr>
        <w:t xml:space="preserve">Instituto </w:t>
      </w:r>
      <w:r w:rsidR="00070538">
        <w:rPr>
          <w:rFonts w:ascii="Arial" w:hAnsi="Arial" w:cs="Arial"/>
          <w:bCs/>
          <w:szCs w:val="22"/>
        </w:rPr>
        <w:t>Nacional</w:t>
      </w:r>
      <w:r w:rsidRPr="004C421C">
        <w:rPr>
          <w:rFonts w:ascii="Arial" w:hAnsi="Arial" w:cs="Arial"/>
          <w:bCs/>
          <w:szCs w:val="22"/>
        </w:rPr>
        <w:t xml:space="preserve"> Electoral en materia de </w:t>
      </w:r>
      <w:r w:rsidR="00431F4A">
        <w:rPr>
          <w:rFonts w:ascii="Arial" w:hAnsi="Arial" w:cs="Arial"/>
          <w:bCs/>
          <w:szCs w:val="22"/>
        </w:rPr>
        <w:t>A</w:t>
      </w:r>
      <w:r w:rsidRPr="004C421C">
        <w:rPr>
          <w:rFonts w:ascii="Arial" w:hAnsi="Arial" w:cs="Arial"/>
          <w:bCs/>
          <w:szCs w:val="22"/>
        </w:rPr>
        <w:t xml:space="preserve">dquisiciones, </w:t>
      </w:r>
      <w:r w:rsidR="00431F4A">
        <w:rPr>
          <w:rFonts w:ascii="Arial" w:hAnsi="Arial" w:cs="Arial"/>
          <w:bCs/>
          <w:szCs w:val="22"/>
        </w:rPr>
        <w:t>A</w:t>
      </w:r>
      <w:r w:rsidRPr="004C421C">
        <w:rPr>
          <w:rFonts w:ascii="Arial" w:hAnsi="Arial" w:cs="Arial"/>
          <w:bCs/>
          <w:szCs w:val="22"/>
        </w:rPr>
        <w:t xml:space="preserve">rrendamientos de </w:t>
      </w:r>
      <w:r w:rsidR="00431F4A">
        <w:rPr>
          <w:rFonts w:ascii="Arial" w:hAnsi="Arial" w:cs="Arial"/>
          <w:bCs/>
          <w:szCs w:val="22"/>
        </w:rPr>
        <w:t>B</w:t>
      </w:r>
      <w:r w:rsidRPr="004C421C">
        <w:rPr>
          <w:rFonts w:ascii="Arial" w:hAnsi="Arial" w:cs="Arial"/>
          <w:bCs/>
          <w:szCs w:val="22"/>
        </w:rPr>
        <w:t xml:space="preserve">ienes </w:t>
      </w:r>
      <w:r w:rsidR="00431F4A">
        <w:rPr>
          <w:rFonts w:ascii="Arial" w:hAnsi="Arial" w:cs="Arial"/>
          <w:bCs/>
          <w:szCs w:val="22"/>
        </w:rPr>
        <w:t>M</w:t>
      </w:r>
      <w:r w:rsidRPr="004C421C">
        <w:rPr>
          <w:rFonts w:ascii="Arial" w:hAnsi="Arial" w:cs="Arial"/>
          <w:bCs/>
          <w:szCs w:val="22"/>
        </w:rPr>
        <w:t xml:space="preserve">uebles y </w:t>
      </w:r>
      <w:r w:rsidR="00431F4A">
        <w:rPr>
          <w:rFonts w:ascii="Arial" w:hAnsi="Arial" w:cs="Arial"/>
          <w:bCs/>
          <w:szCs w:val="22"/>
        </w:rPr>
        <w:t>S</w:t>
      </w:r>
      <w:r w:rsidRPr="004C421C">
        <w:rPr>
          <w:rFonts w:ascii="Arial" w:hAnsi="Arial" w:cs="Arial"/>
          <w:bCs/>
          <w:szCs w:val="22"/>
        </w:rPr>
        <w:t xml:space="preserve">ervicios (en lo sucesivo el REGLAMENTO), el presente procedimiento será </w:t>
      </w:r>
      <w:r w:rsidR="002B29CB">
        <w:rPr>
          <w:rFonts w:ascii="Arial" w:hAnsi="Arial" w:cs="Arial"/>
          <w:bCs/>
          <w:szCs w:val="22"/>
        </w:rPr>
        <w:t>presencial</w:t>
      </w:r>
      <w:r w:rsidRPr="004C421C">
        <w:rPr>
          <w:rFonts w:ascii="Arial" w:hAnsi="Arial" w:cs="Arial"/>
          <w:bCs/>
          <w:szCs w:val="22"/>
        </w:rPr>
        <w:t xml:space="preserve">, en el cual los LICITANTES, </w:t>
      </w:r>
      <w:r w:rsidR="002B29CB">
        <w:rPr>
          <w:rFonts w:ascii="Arial" w:hAnsi="Arial" w:cs="Arial"/>
          <w:bCs/>
          <w:szCs w:val="22"/>
        </w:rPr>
        <w:t xml:space="preserve">exclusivamente </w:t>
      </w:r>
      <w:r w:rsidRPr="004C421C">
        <w:rPr>
          <w:rFonts w:ascii="Arial" w:hAnsi="Arial" w:cs="Arial"/>
          <w:bCs/>
          <w:szCs w:val="22"/>
        </w:rPr>
        <w:t xml:space="preserve">podrán </w:t>
      </w:r>
      <w:r w:rsidR="002B29CB">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sidR="002B29CB">
        <w:rPr>
          <w:rFonts w:ascii="Arial" w:hAnsi="Arial" w:cs="Arial"/>
          <w:bCs/>
          <w:szCs w:val="22"/>
        </w:rPr>
        <w:t>.</w:t>
      </w:r>
    </w:p>
    <w:p w14:paraId="6782371A" w14:textId="77777777" w:rsidR="009322C5" w:rsidRDefault="009322C5" w:rsidP="000D189D">
      <w:pPr>
        <w:jc w:val="both"/>
        <w:rPr>
          <w:rFonts w:ascii="Arial" w:hAnsi="Arial" w:cs="Arial"/>
          <w:bCs/>
          <w:szCs w:val="22"/>
        </w:rPr>
      </w:pPr>
    </w:p>
    <w:p w14:paraId="5FF75651" w14:textId="11702379" w:rsidR="003224C8" w:rsidRDefault="001965CD" w:rsidP="000D189D">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p>
    <w:p w14:paraId="32CF48E7" w14:textId="5930A65E" w:rsidR="00E30E9C" w:rsidRDefault="00E30E9C" w:rsidP="000D189D">
      <w:pPr>
        <w:jc w:val="both"/>
        <w:rPr>
          <w:rFonts w:ascii="Arial" w:hAnsi="Arial" w:cs="Arial"/>
          <w:bCs/>
          <w:szCs w:val="22"/>
        </w:rPr>
      </w:pPr>
    </w:p>
    <w:p w14:paraId="43A55180" w14:textId="77777777" w:rsidR="00DF660F" w:rsidRDefault="00DF660F" w:rsidP="000D189D">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0" w:history="1">
        <w:r w:rsidRPr="000F3E97">
          <w:rPr>
            <w:rStyle w:val="Hipervnculo"/>
            <w:rFonts w:ascii="Arial" w:hAnsi="Arial" w:cs="Arial"/>
            <w:bCs/>
            <w:szCs w:val="22"/>
          </w:rPr>
          <w:t>https://denuncias-oic.ine.mx/</w:t>
        </w:r>
      </w:hyperlink>
    </w:p>
    <w:p w14:paraId="3A6B5B96" w14:textId="77777777" w:rsidR="00DF660F" w:rsidRDefault="00DF660F" w:rsidP="00E30E9C">
      <w:pPr>
        <w:spacing w:line="276" w:lineRule="auto"/>
        <w:jc w:val="both"/>
        <w:rPr>
          <w:rFonts w:ascii="Arial" w:hAnsi="Arial" w:cs="Arial"/>
          <w:bCs/>
          <w:szCs w:val="22"/>
        </w:rPr>
      </w:pPr>
    </w:p>
    <w:p w14:paraId="28A3ED8F" w14:textId="77777777" w:rsidR="00E30E9C" w:rsidRPr="00E30E9C" w:rsidRDefault="00E30E9C" w:rsidP="00E30E9C">
      <w:pPr>
        <w:spacing w:line="276" w:lineRule="auto"/>
        <w:jc w:val="both"/>
        <w:rPr>
          <w:rFonts w:ascii="Arial" w:hAnsi="Arial" w:cs="Arial"/>
          <w:bCs/>
          <w:szCs w:val="22"/>
        </w:rPr>
      </w:pPr>
    </w:p>
    <w:p w14:paraId="2EB741EF" w14:textId="77777777" w:rsidR="00CA2090" w:rsidRDefault="00CA2090" w:rsidP="002337DD">
      <w:pPr>
        <w:tabs>
          <w:tab w:val="left" w:pos="3686"/>
        </w:tabs>
        <w:jc w:val="center"/>
        <w:rPr>
          <w:rFonts w:ascii="Arial" w:hAnsi="Arial" w:cs="Arial"/>
          <w:b/>
          <w:smallCaps/>
          <w:sz w:val="28"/>
          <w:szCs w:val="28"/>
        </w:rPr>
      </w:pPr>
    </w:p>
    <w:p w14:paraId="476945DD" w14:textId="77777777" w:rsidR="00CA2090" w:rsidRDefault="00CA2090" w:rsidP="002337DD">
      <w:pPr>
        <w:tabs>
          <w:tab w:val="left" w:pos="3686"/>
        </w:tabs>
        <w:jc w:val="center"/>
        <w:rPr>
          <w:rFonts w:ascii="Arial" w:hAnsi="Arial" w:cs="Arial"/>
          <w:b/>
          <w:smallCaps/>
          <w:sz w:val="28"/>
          <w:szCs w:val="28"/>
        </w:rPr>
      </w:pPr>
    </w:p>
    <w:p w14:paraId="2CAA1989" w14:textId="77777777" w:rsidR="002337DD" w:rsidRDefault="002337DD" w:rsidP="002337DD">
      <w:pPr>
        <w:tabs>
          <w:tab w:val="left" w:pos="3686"/>
        </w:tabs>
        <w:jc w:val="center"/>
        <w:rPr>
          <w:rFonts w:ascii="Arial" w:hAnsi="Arial" w:cs="Arial"/>
          <w:b/>
          <w:smallCaps/>
          <w:sz w:val="28"/>
          <w:szCs w:val="28"/>
        </w:rPr>
      </w:pPr>
    </w:p>
    <w:p w14:paraId="14A265FA" w14:textId="77777777" w:rsidR="002337DD" w:rsidRDefault="002337DD" w:rsidP="002337DD">
      <w:pPr>
        <w:tabs>
          <w:tab w:val="left" w:pos="3686"/>
        </w:tabs>
        <w:jc w:val="center"/>
        <w:rPr>
          <w:rFonts w:ascii="Arial" w:hAnsi="Arial" w:cs="Arial"/>
          <w:b/>
          <w:smallCaps/>
          <w:sz w:val="28"/>
          <w:szCs w:val="28"/>
        </w:rPr>
      </w:pPr>
    </w:p>
    <w:p w14:paraId="352EED0E" w14:textId="77777777" w:rsidR="002337DD" w:rsidRDefault="002337DD" w:rsidP="002337DD">
      <w:pPr>
        <w:tabs>
          <w:tab w:val="left" w:pos="3686"/>
        </w:tabs>
        <w:jc w:val="center"/>
        <w:rPr>
          <w:rFonts w:ascii="Arial" w:hAnsi="Arial" w:cs="Arial"/>
          <w:b/>
          <w:smallCaps/>
          <w:sz w:val="28"/>
          <w:szCs w:val="28"/>
        </w:rPr>
      </w:pPr>
    </w:p>
    <w:p w14:paraId="644905A1" w14:textId="77777777" w:rsidR="002337DD" w:rsidRDefault="002337DD" w:rsidP="002337DD">
      <w:pPr>
        <w:tabs>
          <w:tab w:val="left" w:pos="3686"/>
        </w:tabs>
        <w:jc w:val="center"/>
        <w:rPr>
          <w:rFonts w:ascii="Arial" w:hAnsi="Arial" w:cs="Arial"/>
          <w:b/>
          <w:smallCaps/>
          <w:sz w:val="28"/>
          <w:szCs w:val="28"/>
        </w:rPr>
      </w:pPr>
    </w:p>
    <w:p w14:paraId="6069DFA2" w14:textId="77777777" w:rsidR="006509EB" w:rsidRDefault="006509EB" w:rsidP="002337DD">
      <w:pPr>
        <w:tabs>
          <w:tab w:val="left" w:pos="3686"/>
        </w:tabs>
        <w:jc w:val="center"/>
        <w:rPr>
          <w:rFonts w:ascii="Arial" w:hAnsi="Arial" w:cs="Arial"/>
          <w:b/>
          <w:smallCaps/>
          <w:sz w:val="28"/>
          <w:szCs w:val="28"/>
        </w:rPr>
      </w:pPr>
    </w:p>
    <w:p w14:paraId="58B52424" w14:textId="77777777" w:rsidR="006509EB" w:rsidRDefault="006509EB" w:rsidP="002337DD">
      <w:pPr>
        <w:tabs>
          <w:tab w:val="left" w:pos="3686"/>
        </w:tabs>
        <w:jc w:val="center"/>
        <w:rPr>
          <w:rFonts w:ascii="Arial" w:hAnsi="Arial" w:cs="Arial"/>
          <w:b/>
          <w:smallCaps/>
          <w:sz w:val="28"/>
          <w:szCs w:val="28"/>
        </w:rPr>
      </w:pPr>
    </w:p>
    <w:p w14:paraId="38384E33" w14:textId="77777777" w:rsidR="006509EB" w:rsidRDefault="006509EB" w:rsidP="002337DD">
      <w:pPr>
        <w:tabs>
          <w:tab w:val="left" w:pos="3686"/>
        </w:tabs>
        <w:jc w:val="center"/>
        <w:rPr>
          <w:rFonts w:ascii="Arial" w:hAnsi="Arial" w:cs="Arial"/>
          <w:b/>
          <w:smallCaps/>
          <w:sz w:val="28"/>
          <w:szCs w:val="28"/>
        </w:rPr>
      </w:pPr>
    </w:p>
    <w:p w14:paraId="631CBB30" w14:textId="77777777" w:rsidR="002337DD" w:rsidRPr="005D5688" w:rsidRDefault="002337DD" w:rsidP="002337DD">
      <w:pPr>
        <w:tabs>
          <w:tab w:val="left" w:pos="3686"/>
        </w:tabs>
        <w:jc w:val="center"/>
        <w:rPr>
          <w:rFonts w:ascii="Arial" w:hAnsi="Arial" w:cs="Arial"/>
          <w:b/>
          <w:smallCaps/>
          <w:sz w:val="28"/>
          <w:szCs w:val="28"/>
        </w:rPr>
      </w:pPr>
    </w:p>
    <w:p w14:paraId="60461746" w14:textId="77777777" w:rsidR="002337DD" w:rsidRPr="005D5688" w:rsidRDefault="002337DD" w:rsidP="002337DD">
      <w:pPr>
        <w:tabs>
          <w:tab w:val="left" w:pos="3686"/>
        </w:tabs>
        <w:jc w:val="center"/>
        <w:rPr>
          <w:rFonts w:ascii="Arial" w:hAnsi="Arial" w:cs="Arial"/>
          <w:b/>
          <w:smallCaps/>
          <w:sz w:val="28"/>
          <w:szCs w:val="28"/>
        </w:rPr>
      </w:pPr>
    </w:p>
    <w:p w14:paraId="7BF7B56A" w14:textId="5BFA2D49" w:rsidR="002337DD" w:rsidRPr="00AD0F8C" w:rsidRDefault="00DF660F" w:rsidP="002337DD">
      <w:pPr>
        <w:pStyle w:val="Titulo1"/>
        <w:spacing w:line="360" w:lineRule="auto"/>
        <w:rPr>
          <w:rFonts w:ascii="Arial" w:hAnsi="Arial" w:cs="Arial"/>
          <w:b w:val="0"/>
          <w:bCs w:val="0"/>
          <w:color w:val="000000"/>
          <w:sz w:val="22"/>
          <w:szCs w:val="22"/>
          <w:lang w:eastAsia="es-ES"/>
        </w:rPr>
      </w:pPr>
      <w:r w:rsidRPr="0034636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 y las Políticas, Bases y Lineamientos en Materia de Adquisiciones, Arrendamientos de Bienes Muebles y Servicios del Instituto Federal Electoral</w:t>
      </w:r>
      <w:r w:rsidR="006D53B4" w:rsidRPr="00346363">
        <w:rPr>
          <w:rFonts w:ascii="Arial" w:hAnsi="Arial" w:cs="Arial"/>
          <w:b w:val="0"/>
          <w:bCs w:val="0"/>
          <w:color w:val="000000"/>
          <w:sz w:val="22"/>
          <w:szCs w:val="22"/>
          <w:lang w:eastAsia="es-ES"/>
        </w:rPr>
        <w:t>.</w:t>
      </w:r>
    </w:p>
    <w:p w14:paraId="68F78D4E" w14:textId="77777777" w:rsidR="002033DF" w:rsidRDefault="002033DF">
      <w:pPr>
        <w:rPr>
          <w:rFonts w:ascii="Arial" w:hAnsi="Arial" w:cs="Arial"/>
          <w:b/>
          <w:smallCaps/>
          <w:sz w:val="28"/>
          <w:szCs w:val="28"/>
        </w:rPr>
      </w:pPr>
      <w:r>
        <w:rPr>
          <w:rFonts w:ascii="Arial" w:hAnsi="Arial" w:cs="Arial"/>
          <w:b/>
          <w:smallCaps/>
          <w:sz w:val="28"/>
          <w:szCs w:val="28"/>
        </w:rPr>
        <w:br w:type="page"/>
      </w:r>
    </w:p>
    <w:p w14:paraId="7BF4D574" w14:textId="77777777" w:rsidR="00E14FF7" w:rsidRDefault="00E14FF7" w:rsidP="002337DD">
      <w:pPr>
        <w:tabs>
          <w:tab w:val="left" w:pos="3686"/>
        </w:tabs>
        <w:jc w:val="center"/>
        <w:rPr>
          <w:rFonts w:ascii="Arial" w:hAnsi="Arial" w:cs="Arial"/>
          <w:b/>
          <w:smallCaps/>
          <w:sz w:val="28"/>
          <w:szCs w:val="28"/>
        </w:rPr>
      </w:pPr>
    </w:p>
    <w:p w14:paraId="77C9F1AD" w14:textId="77777777" w:rsidR="008941DD" w:rsidRDefault="008941DD" w:rsidP="00EE5879">
      <w:pPr>
        <w:tabs>
          <w:tab w:val="left" w:pos="3686"/>
        </w:tabs>
        <w:jc w:val="center"/>
        <w:outlineLvl w:val="0"/>
        <w:rPr>
          <w:rFonts w:ascii="Arial" w:hAnsi="Arial" w:cs="Arial"/>
          <w:b/>
          <w:smallCaps/>
          <w:sz w:val="28"/>
          <w:szCs w:val="28"/>
        </w:rPr>
      </w:pPr>
    </w:p>
    <w:p w14:paraId="194964C6" w14:textId="3EAC9F65" w:rsidR="00852532"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4BC04EDB" w14:textId="77777777" w:rsidR="001E14BC" w:rsidRDefault="001E14BC" w:rsidP="004D3296">
      <w:pPr>
        <w:tabs>
          <w:tab w:val="left" w:pos="3686"/>
        </w:tabs>
        <w:outlineLvl w:val="0"/>
        <w:rPr>
          <w:rFonts w:ascii="Arial" w:hAnsi="Arial" w:cs="Arial"/>
          <w:b/>
          <w:smallCaps/>
          <w:sz w:val="28"/>
          <w:szCs w:val="28"/>
        </w:rPr>
      </w:pPr>
    </w:p>
    <w:p w14:paraId="698E41DE" w14:textId="77777777" w:rsidR="001E14BC" w:rsidRPr="00C31366" w:rsidRDefault="001E14BC" w:rsidP="00A8440B">
      <w:pPr>
        <w:tabs>
          <w:tab w:val="left" w:pos="3686"/>
        </w:tabs>
        <w:outlineLvl w:val="0"/>
        <w:rPr>
          <w:rFonts w:ascii="Arial" w:hAnsi="Arial" w:cs="Arial"/>
          <w:b/>
          <w:smallCaps/>
          <w:sz w:val="28"/>
          <w:szCs w:val="28"/>
        </w:rPr>
      </w:pPr>
    </w:p>
    <w:p w14:paraId="754A7B3E" w14:textId="77777777" w:rsidR="00ED5EA8" w:rsidRPr="00EA0BF6" w:rsidRDefault="00ED5EA8" w:rsidP="00625F30">
      <w:pPr>
        <w:rPr>
          <w:rFonts w:ascii="Arial" w:hAnsi="Arial" w:cs="Arial"/>
          <w:b/>
        </w:rPr>
      </w:pPr>
    </w:p>
    <w:p w14:paraId="58459E07" w14:textId="582C87B6" w:rsidR="003B5ACA" w:rsidRDefault="00E16071" w:rsidP="001E14BC">
      <w:pPr>
        <w:jc w:val="center"/>
        <w:outlineLvl w:val="0"/>
        <w:rPr>
          <w:rFonts w:ascii="Arial" w:hAnsi="Arial" w:cs="Arial"/>
          <w:b/>
        </w:rPr>
      </w:pPr>
      <w:r w:rsidRPr="00C31366">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625F30" w:rsidRPr="00CF1236" w14:paraId="3BE0DFFD" w14:textId="77777777" w:rsidTr="00EF3FEF">
        <w:trPr>
          <w:trHeight w:val="413"/>
        </w:trPr>
        <w:tc>
          <w:tcPr>
            <w:tcW w:w="1260" w:type="dxa"/>
            <w:shd w:val="clear" w:color="auto" w:fill="D9D9D9" w:themeFill="background1" w:themeFillShade="D9"/>
            <w:vAlign w:val="center"/>
          </w:tcPr>
          <w:p w14:paraId="2ED0CCF1" w14:textId="77777777" w:rsidR="00625F30" w:rsidRPr="00CF1236" w:rsidRDefault="00625F30" w:rsidP="00EF3FEF">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1B530754" w14:textId="3D667341" w:rsidR="00625F30" w:rsidRPr="00CF1236" w:rsidRDefault="00C053B9" w:rsidP="00EF3FEF">
            <w:pPr>
              <w:jc w:val="center"/>
              <w:rPr>
                <w:rFonts w:ascii="Arial" w:hAnsi="Arial" w:cs="Arial"/>
                <w:b/>
              </w:rPr>
            </w:pPr>
            <w:r>
              <w:rPr>
                <w:rFonts w:ascii="Arial" w:hAnsi="Arial" w:cs="Arial"/>
                <w:b/>
              </w:rPr>
              <w:t>24</w:t>
            </w:r>
          </w:p>
        </w:tc>
        <w:tc>
          <w:tcPr>
            <w:tcW w:w="900" w:type="dxa"/>
            <w:shd w:val="clear" w:color="auto" w:fill="D9D9D9" w:themeFill="background1" w:themeFillShade="D9"/>
            <w:vAlign w:val="center"/>
          </w:tcPr>
          <w:p w14:paraId="5B4CE9D2" w14:textId="77777777" w:rsidR="00625F30" w:rsidRPr="00CF1236" w:rsidRDefault="00625F30" w:rsidP="00EF3FEF">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30B301FE" w14:textId="5558A555" w:rsidR="00625F30" w:rsidRPr="00CF1236" w:rsidRDefault="00C053B9" w:rsidP="00EF3FEF">
            <w:pPr>
              <w:jc w:val="center"/>
              <w:rPr>
                <w:rFonts w:ascii="Arial" w:hAnsi="Arial" w:cs="Arial"/>
                <w:b/>
              </w:rPr>
            </w:pPr>
            <w:r>
              <w:rPr>
                <w:rFonts w:ascii="Arial" w:hAnsi="Arial" w:cs="Arial"/>
                <w:b/>
              </w:rPr>
              <w:t>enero</w:t>
            </w:r>
          </w:p>
        </w:tc>
        <w:tc>
          <w:tcPr>
            <w:tcW w:w="900" w:type="dxa"/>
            <w:shd w:val="clear" w:color="auto" w:fill="D9D9D9" w:themeFill="background1" w:themeFillShade="D9"/>
            <w:vAlign w:val="center"/>
          </w:tcPr>
          <w:p w14:paraId="5E604BE8" w14:textId="77777777" w:rsidR="00625F30" w:rsidRPr="00CF1236" w:rsidRDefault="00625F30" w:rsidP="00EF3FEF">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F4CECEE" w14:textId="4E4AD937" w:rsidR="00625F30" w:rsidRPr="00CF1236" w:rsidRDefault="00625F30" w:rsidP="00EF3FEF">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352A44A6" w14:textId="77777777" w:rsidR="00625F30" w:rsidRPr="00CF1236" w:rsidRDefault="00625F30" w:rsidP="00EF3FEF">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985425" w14:textId="23EC6E45" w:rsidR="00625F30" w:rsidRPr="00CF1236" w:rsidRDefault="00C053B9" w:rsidP="00EF3FEF">
            <w:pPr>
              <w:jc w:val="center"/>
              <w:rPr>
                <w:rFonts w:ascii="Arial" w:hAnsi="Arial" w:cs="Arial"/>
                <w:b/>
              </w:rPr>
            </w:pPr>
            <w:r>
              <w:rPr>
                <w:rFonts w:ascii="Arial" w:hAnsi="Arial" w:cs="Arial"/>
                <w:b/>
              </w:rPr>
              <w:t>10:00</w:t>
            </w:r>
          </w:p>
        </w:tc>
      </w:tr>
      <w:tr w:rsidR="00625F30" w:rsidRPr="00CD19C6" w14:paraId="453330DD" w14:textId="77777777" w:rsidTr="00EF3FEF">
        <w:trPr>
          <w:trHeight w:val="1026"/>
        </w:trPr>
        <w:tc>
          <w:tcPr>
            <w:tcW w:w="1260" w:type="dxa"/>
            <w:vAlign w:val="center"/>
          </w:tcPr>
          <w:p w14:paraId="3CFDD0DD" w14:textId="77777777" w:rsidR="00625F30" w:rsidRPr="00CD19C6" w:rsidRDefault="00625F30" w:rsidP="00EF3FEF">
            <w:pPr>
              <w:jc w:val="center"/>
              <w:rPr>
                <w:rFonts w:ascii="Arial" w:hAnsi="Arial" w:cs="Arial"/>
                <w:b/>
              </w:rPr>
            </w:pPr>
            <w:r w:rsidRPr="00CD19C6">
              <w:rPr>
                <w:rFonts w:ascii="Arial" w:hAnsi="Arial" w:cs="Arial"/>
                <w:b/>
              </w:rPr>
              <w:t>LUGAR:</w:t>
            </w:r>
          </w:p>
        </w:tc>
        <w:tc>
          <w:tcPr>
            <w:tcW w:w="7740" w:type="dxa"/>
            <w:gridSpan w:val="7"/>
            <w:vAlign w:val="center"/>
          </w:tcPr>
          <w:p w14:paraId="704293F6" w14:textId="2240CBB1" w:rsidR="00625F30" w:rsidRPr="00CD19C6" w:rsidRDefault="00625F30" w:rsidP="00EF3FEF">
            <w:pPr>
              <w:jc w:val="center"/>
              <w:rPr>
                <w:rFonts w:ascii="Arial" w:hAnsi="Arial" w:cs="Arial"/>
              </w:rPr>
            </w:pPr>
            <w:r w:rsidRPr="000C5DC5">
              <w:rPr>
                <w:rFonts w:ascii="Arial" w:hAnsi="Arial" w:cs="Arial"/>
                <w:b/>
              </w:rPr>
              <w:t>Sala de</w:t>
            </w:r>
            <w:r w:rsidR="00CE5F1C">
              <w:rPr>
                <w:rFonts w:ascii="Arial" w:hAnsi="Arial" w:cs="Arial"/>
                <w:b/>
              </w:rPr>
              <w:t xml:space="preserve"> Juntas de la Dirección de Recursos Materiales y Servicios</w:t>
            </w:r>
            <w:r w:rsidR="009412CB">
              <w:rPr>
                <w:rFonts w:ascii="Arial" w:hAnsi="Arial" w:cs="Arial"/>
                <w:b/>
              </w:rPr>
              <w:t xml:space="preserve"> del Piso </w:t>
            </w:r>
            <w:r w:rsidR="00CE5F1C">
              <w:rPr>
                <w:rFonts w:ascii="Arial" w:hAnsi="Arial" w:cs="Arial"/>
                <w:b/>
              </w:rPr>
              <w:t>6</w:t>
            </w:r>
            <w:r w:rsidR="009412CB">
              <w:rPr>
                <w:rFonts w:ascii="Arial" w:hAnsi="Arial" w:cs="Arial"/>
                <w:b/>
              </w:rPr>
              <w:t xml:space="preserve">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625F30" w:rsidRPr="00CD19C6" w14:paraId="3D4C6443" w14:textId="77777777" w:rsidTr="00EF3FEF">
        <w:trPr>
          <w:trHeight w:val="1026"/>
        </w:trPr>
        <w:tc>
          <w:tcPr>
            <w:tcW w:w="9000" w:type="dxa"/>
            <w:gridSpan w:val="8"/>
            <w:shd w:val="clear" w:color="auto" w:fill="D9D9D9" w:themeFill="background1" w:themeFillShade="D9"/>
            <w:vAlign w:val="center"/>
          </w:tcPr>
          <w:p w14:paraId="57E668B9" w14:textId="18E0B71A" w:rsidR="00625F30" w:rsidRPr="000C5DC5" w:rsidRDefault="00625F30" w:rsidP="00EF3FEF">
            <w:pPr>
              <w:jc w:val="center"/>
              <w:rPr>
                <w:rFonts w:ascii="Arial" w:hAnsi="Arial" w:cs="Arial"/>
                <w:b/>
              </w:rPr>
            </w:pPr>
            <w:r>
              <w:rPr>
                <w:rFonts w:ascii="Arial" w:hAnsi="Arial" w:cs="Arial"/>
              </w:rPr>
              <w:t xml:space="preserve">Fecha límite envío de preguntas: </w:t>
            </w:r>
            <w:r w:rsidR="00C053B9">
              <w:rPr>
                <w:rFonts w:ascii="Arial" w:hAnsi="Arial" w:cs="Arial"/>
                <w:b/>
                <w:bCs/>
              </w:rPr>
              <w:t>22</w:t>
            </w:r>
            <w:r>
              <w:rPr>
                <w:rFonts w:ascii="Arial" w:hAnsi="Arial" w:cs="Arial"/>
                <w:b/>
                <w:bCs/>
              </w:rPr>
              <w:t xml:space="preserve"> </w:t>
            </w:r>
            <w:r w:rsidRPr="00AB2BC7">
              <w:rPr>
                <w:rFonts w:ascii="Arial" w:hAnsi="Arial" w:cs="Arial"/>
                <w:b/>
              </w:rPr>
              <w:t>de</w:t>
            </w:r>
            <w:r>
              <w:rPr>
                <w:rFonts w:ascii="Arial" w:hAnsi="Arial" w:cs="Arial"/>
                <w:b/>
              </w:rPr>
              <w:t xml:space="preserve"> </w:t>
            </w:r>
            <w:r w:rsidR="00C053B9">
              <w:rPr>
                <w:rFonts w:ascii="Arial" w:hAnsi="Arial" w:cs="Arial"/>
                <w:b/>
              </w:rPr>
              <w:t>enero</w:t>
            </w:r>
            <w:r w:rsidR="008B3A97">
              <w:rPr>
                <w:rFonts w:ascii="Arial" w:hAnsi="Arial" w:cs="Arial"/>
                <w:b/>
              </w:rPr>
              <w:t xml:space="preserve"> </w:t>
            </w:r>
            <w:r w:rsidRPr="00AB2BC7">
              <w:rPr>
                <w:rFonts w:ascii="Arial" w:hAnsi="Arial" w:cs="Arial"/>
                <w:b/>
              </w:rPr>
              <w:t>de 202</w:t>
            </w:r>
            <w:r w:rsidR="00C053B9">
              <w:rPr>
                <w:rFonts w:ascii="Arial" w:hAnsi="Arial" w:cs="Arial"/>
                <w:b/>
              </w:rPr>
              <w:t>4</w:t>
            </w:r>
            <w:r w:rsidRPr="00AB2BC7">
              <w:rPr>
                <w:rFonts w:ascii="Arial" w:hAnsi="Arial" w:cs="Arial"/>
                <w:b/>
              </w:rPr>
              <w:t xml:space="preserve"> a las</w:t>
            </w:r>
            <w:r>
              <w:rPr>
                <w:rFonts w:ascii="Arial" w:hAnsi="Arial" w:cs="Arial"/>
                <w:b/>
              </w:rPr>
              <w:t xml:space="preserve"> </w:t>
            </w:r>
            <w:r w:rsidR="00E64631">
              <w:rPr>
                <w:rFonts w:ascii="Arial" w:hAnsi="Arial" w:cs="Arial"/>
                <w:b/>
              </w:rPr>
              <w:t>1</w:t>
            </w:r>
            <w:r w:rsidR="00C053B9">
              <w:rPr>
                <w:rFonts w:ascii="Arial" w:hAnsi="Arial" w:cs="Arial"/>
                <w:b/>
              </w:rPr>
              <w:t>0</w:t>
            </w:r>
            <w:r w:rsidR="00E64631">
              <w:rPr>
                <w:rFonts w:ascii="Arial" w:hAnsi="Arial" w:cs="Arial"/>
                <w:b/>
              </w:rPr>
              <w:t>:00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4F994465" w14:textId="45E1C9A2" w:rsidR="00625F30" w:rsidRDefault="00625F30" w:rsidP="00625F30">
      <w:pPr>
        <w:rPr>
          <w:rFonts w:ascii="Arial" w:hAnsi="Arial" w:cs="Arial"/>
          <w:b/>
        </w:rPr>
      </w:pPr>
    </w:p>
    <w:p w14:paraId="020117C2" w14:textId="77777777" w:rsidR="00625F30" w:rsidRDefault="00625F30" w:rsidP="00625F30">
      <w:pPr>
        <w:rPr>
          <w:rFonts w:ascii="Arial" w:hAnsi="Arial" w:cs="Arial"/>
          <w:b/>
        </w:rPr>
      </w:pPr>
    </w:p>
    <w:p w14:paraId="047D5231" w14:textId="438C35B4" w:rsidR="0089095E" w:rsidRDefault="0089095E" w:rsidP="00E16071">
      <w:pPr>
        <w:jc w:val="center"/>
        <w:rPr>
          <w:rFonts w:ascii="Arial" w:hAnsi="Arial" w:cs="Arial"/>
          <w:b/>
        </w:rPr>
      </w:pPr>
    </w:p>
    <w:p w14:paraId="74F5180C" w14:textId="77777777" w:rsidR="00625F30" w:rsidRPr="008B0FF7" w:rsidRDefault="00625F30" w:rsidP="00E16071">
      <w:pPr>
        <w:jc w:val="center"/>
        <w:rPr>
          <w:rFonts w:ascii="Arial" w:hAnsi="Arial" w:cs="Arial"/>
          <w:b/>
        </w:rPr>
      </w:pPr>
    </w:p>
    <w:p w14:paraId="27C04473" w14:textId="0A2404F4" w:rsidR="00E16071" w:rsidRDefault="00E16071" w:rsidP="000521FE">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0521FE" w:rsidRPr="00412321" w14:paraId="22EBA6AB" w14:textId="77777777" w:rsidTr="004977AB">
        <w:trPr>
          <w:trHeight w:val="413"/>
        </w:trPr>
        <w:tc>
          <w:tcPr>
            <w:tcW w:w="1260" w:type="dxa"/>
            <w:shd w:val="clear" w:color="auto" w:fill="D9D9D9" w:themeFill="background1" w:themeFillShade="D9"/>
            <w:vAlign w:val="center"/>
          </w:tcPr>
          <w:p w14:paraId="7AAD5C53" w14:textId="77777777" w:rsidR="000521FE" w:rsidRPr="00CF1236" w:rsidRDefault="000521FE" w:rsidP="004977AB">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7BBDEAD" w14:textId="65D2C280" w:rsidR="000521FE" w:rsidRPr="00CF1236" w:rsidRDefault="00C053B9" w:rsidP="004977AB">
            <w:pPr>
              <w:jc w:val="center"/>
              <w:rPr>
                <w:rFonts w:ascii="Arial" w:hAnsi="Arial" w:cs="Arial"/>
                <w:b/>
              </w:rPr>
            </w:pPr>
            <w:r>
              <w:rPr>
                <w:rFonts w:ascii="Arial" w:hAnsi="Arial" w:cs="Arial"/>
                <w:b/>
              </w:rPr>
              <w:t>31</w:t>
            </w:r>
          </w:p>
        </w:tc>
        <w:tc>
          <w:tcPr>
            <w:tcW w:w="900" w:type="dxa"/>
            <w:shd w:val="clear" w:color="auto" w:fill="D9D9D9" w:themeFill="background1" w:themeFillShade="D9"/>
            <w:vAlign w:val="center"/>
          </w:tcPr>
          <w:p w14:paraId="2D5A7CDF" w14:textId="77777777" w:rsidR="000521FE" w:rsidRPr="00CF1236" w:rsidRDefault="000521FE" w:rsidP="004977AB">
            <w:pPr>
              <w:jc w:val="center"/>
              <w:rPr>
                <w:rFonts w:ascii="Arial" w:hAnsi="Arial" w:cs="Arial"/>
                <w:b/>
              </w:rPr>
            </w:pPr>
            <w:r w:rsidRPr="00CF1236">
              <w:rPr>
                <w:rFonts w:ascii="Arial" w:hAnsi="Arial" w:cs="Arial"/>
                <w:b/>
              </w:rPr>
              <w:t>MES:</w:t>
            </w:r>
          </w:p>
        </w:tc>
        <w:tc>
          <w:tcPr>
            <w:tcW w:w="1608" w:type="dxa"/>
            <w:shd w:val="clear" w:color="auto" w:fill="D9D9D9" w:themeFill="background1" w:themeFillShade="D9"/>
            <w:vAlign w:val="center"/>
          </w:tcPr>
          <w:p w14:paraId="037551AE" w14:textId="16292A1A" w:rsidR="000521FE" w:rsidRPr="00CF1236" w:rsidRDefault="00C053B9" w:rsidP="004977AB">
            <w:pPr>
              <w:jc w:val="center"/>
              <w:rPr>
                <w:rFonts w:ascii="Arial" w:hAnsi="Arial" w:cs="Arial"/>
                <w:b/>
              </w:rPr>
            </w:pPr>
            <w:r>
              <w:rPr>
                <w:rFonts w:ascii="Arial" w:hAnsi="Arial" w:cs="Arial"/>
                <w:b/>
              </w:rPr>
              <w:t>enero</w:t>
            </w:r>
          </w:p>
        </w:tc>
        <w:tc>
          <w:tcPr>
            <w:tcW w:w="912" w:type="dxa"/>
            <w:shd w:val="clear" w:color="auto" w:fill="D9D9D9" w:themeFill="background1" w:themeFillShade="D9"/>
            <w:vAlign w:val="center"/>
          </w:tcPr>
          <w:p w14:paraId="46CB2B72" w14:textId="77777777" w:rsidR="000521FE" w:rsidRPr="00CF1236" w:rsidRDefault="000521FE" w:rsidP="004977AB">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B4E86D5" w14:textId="0A01000B" w:rsidR="000521FE" w:rsidRPr="00CF1236" w:rsidRDefault="000521FE" w:rsidP="004977AB">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0E979217" w14:textId="77777777" w:rsidR="000521FE" w:rsidRPr="00CF1236" w:rsidRDefault="000521FE" w:rsidP="004977AB">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67CC47CE" w14:textId="5E9D3CED" w:rsidR="000521FE" w:rsidRPr="00CF1236" w:rsidRDefault="00C053B9" w:rsidP="004977AB">
            <w:pPr>
              <w:jc w:val="center"/>
              <w:rPr>
                <w:rFonts w:ascii="Arial" w:hAnsi="Arial" w:cs="Arial"/>
                <w:b/>
              </w:rPr>
            </w:pPr>
            <w:r>
              <w:rPr>
                <w:rFonts w:ascii="Arial" w:hAnsi="Arial" w:cs="Arial"/>
                <w:b/>
              </w:rPr>
              <w:t>10:00</w:t>
            </w:r>
          </w:p>
        </w:tc>
      </w:tr>
      <w:tr w:rsidR="000521FE" w:rsidRPr="00CD19C6" w14:paraId="2B7344AC" w14:textId="77777777" w:rsidTr="004977AB">
        <w:trPr>
          <w:trHeight w:val="1021"/>
        </w:trPr>
        <w:tc>
          <w:tcPr>
            <w:tcW w:w="1260" w:type="dxa"/>
            <w:vAlign w:val="center"/>
          </w:tcPr>
          <w:p w14:paraId="4565B920" w14:textId="77777777" w:rsidR="000521FE" w:rsidRPr="00CD19C6" w:rsidRDefault="000521FE" w:rsidP="004977AB">
            <w:pPr>
              <w:jc w:val="center"/>
              <w:rPr>
                <w:rFonts w:ascii="Arial" w:hAnsi="Arial" w:cs="Arial"/>
                <w:b/>
              </w:rPr>
            </w:pPr>
            <w:r w:rsidRPr="00CD19C6">
              <w:rPr>
                <w:rFonts w:ascii="Arial" w:hAnsi="Arial" w:cs="Arial"/>
                <w:b/>
              </w:rPr>
              <w:t>LUGAR:</w:t>
            </w:r>
          </w:p>
        </w:tc>
        <w:tc>
          <w:tcPr>
            <w:tcW w:w="7740" w:type="dxa"/>
            <w:gridSpan w:val="7"/>
            <w:vAlign w:val="center"/>
          </w:tcPr>
          <w:p w14:paraId="6A7BD3A5" w14:textId="456816E0" w:rsidR="000521FE" w:rsidRPr="00CD19C6" w:rsidRDefault="00CE5F1C" w:rsidP="004977AB">
            <w:pPr>
              <w:jc w:val="center"/>
              <w:rPr>
                <w:rFonts w:ascii="Arial" w:hAnsi="Arial" w:cs="Arial"/>
              </w:rPr>
            </w:pPr>
            <w:r w:rsidRPr="000C5DC5">
              <w:rPr>
                <w:rFonts w:ascii="Arial" w:hAnsi="Arial" w:cs="Arial"/>
                <w:b/>
              </w:rPr>
              <w:t>Sala de</w:t>
            </w:r>
            <w:r>
              <w:rPr>
                <w:rFonts w:ascii="Arial" w:hAnsi="Arial" w:cs="Arial"/>
                <w:b/>
              </w:rPr>
              <w:t xml:space="preserve"> Juntas de la Dirección de Recursos Materiales y Servicios del Piso 6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27B981DC" w14:textId="77777777" w:rsidR="0089095E" w:rsidRDefault="0089095E" w:rsidP="00D80369">
      <w:pPr>
        <w:rPr>
          <w:rFonts w:ascii="Arial" w:hAnsi="Arial" w:cs="Arial"/>
          <w:b/>
        </w:rPr>
      </w:pPr>
    </w:p>
    <w:p w14:paraId="3674E230" w14:textId="3D161159" w:rsidR="00625F30" w:rsidRDefault="00625F30" w:rsidP="00D80369">
      <w:pPr>
        <w:rPr>
          <w:rFonts w:ascii="Arial" w:hAnsi="Arial" w:cs="Arial"/>
          <w:b/>
        </w:rPr>
      </w:pPr>
    </w:p>
    <w:p w14:paraId="160EC307" w14:textId="77777777" w:rsidR="00E16071" w:rsidRDefault="00E16071" w:rsidP="00D17B59">
      <w:pPr>
        <w:rPr>
          <w:rFonts w:ascii="Arial" w:hAnsi="Arial" w:cs="Arial"/>
          <w:b/>
        </w:rPr>
      </w:pPr>
    </w:p>
    <w:p w14:paraId="69B440E6" w14:textId="4BF217FA" w:rsidR="00E16071" w:rsidRPr="000E2CAA" w:rsidRDefault="00E16071" w:rsidP="000521FE">
      <w:pPr>
        <w:jc w:val="center"/>
        <w:outlineLvl w:val="0"/>
        <w:rPr>
          <w:rFonts w:ascii="Arial" w:hAnsi="Arial" w:cs="Arial"/>
          <w:b/>
        </w:rPr>
      </w:pPr>
      <w:r w:rsidRPr="000E2CAA">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2313"/>
        <w:gridCol w:w="2976"/>
        <w:gridCol w:w="2451"/>
      </w:tblGrid>
      <w:tr w:rsidR="000E2CAA" w:rsidRPr="000E2CAA" w14:paraId="4A54DEF4" w14:textId="77777777" w:rsidTr="000E2CAA">
        <w:trPr>
          <w:trHeight w:val="413"/>
        </w:trPr>
        <w:tc>
          <w:tcPr>
            <w:tcW w:w="1260" w:type="dxa"/>
            <w:shd w:val="clear" w:color="auto" w:fill="D9D9D9" w:themeFill="background1" w:themeFillShade="D9"/>
            <w:vAlign w:val="center"/>
          </w:tcPr>
          <w:p w14:paraId="1BBD0D2D" w14:textId="77777777" w:rsidR="000E2CAA" w:rsidRPr="000E2CAA" w:rsidRDefault="000E2CAA" w:rsidP="004977AB">
            <w:pPr>
              <w:jc w:val="center"/>
              <w:rPr>
                <w:rFonts w:ascii="Arial" w:hAnsi="Arial" w:cs="Arial"/>
                <w:b/>
              </w:rPr>
            </w:pPr>
            <w:r w:rsidRPr="000E2CAA">
              <w:rPr>
                <w:rFonts w:ascii="Arial" w:hAnsi="Arial" w:cs="Arial"/>
                <w:b/>
              </w:rPr>
              <w:t>DÍA:</w:t>
            </w:r>
          </w:p>
        </w:tc>
        <w:tc>
          <w:tcPr>
            <w:tcW w:w="2313" w:type="dxa"/>
            <w:shd w:val="clear" w:color="auto" w:fill="D9D9D9" w:themeFill="background1" w:themeFillShade="D9"/>
            <w:vAlign w:val="center"/>
          </w:tcPr>
          <w:p w14:paraId="64F30551" w14:textId="1C92447F" w:rsidR="000E2CAA" w:rsidRPr="000E2CAA" w:rsidRDefault="00C053B9" w:rsidP="00B366F5">
            <w:pPr>
              <w:jc w:val="center"/>
              <w:rPr>
                <w:rFonts w:ascii="Arial" w:hAnsi="Arial" w:cs="Arial"/>
                <w:b/>
              </w:rPr>
            </w:pPr>
            <w:r>
              <w:rPr>
                <w:rFonts w:ascii="Arial" w:hAnsi="Arial" w:cs="Arial"/>
                <w:b/>
              </w:rPr>
              <w:t>7</w:t>
            </w:r>
          </w:p>
        </w:tc>
        <w:tc>
          <w:tcPr>
            <w:tcW w:w="2976" w:type="dxa"/>
            <w:shd w:val="clear" w:color="auto" w:fill="D9D9D9" w:themeFill="background1" w:themeFillShade="D9"/>
            <w:vAlign w:val="center"/>
          </w:tcPr>
          <w:p w14:paraId="14B3F049" w14:textId="46CE5948" w:rsidR="000E2CAA" w:rsidRPr="000E2CAA" w:rsidRDefault="00C053B9" w:rsidP="00B9254A">
            <w:pPr>
              <w:jc w:val="center"/>
              <w:rPr>
                <w:rFonts w:ascii="Arial" w:hAnsi="Arial" w:cs="Arial"/>
                <w:b/>
              </w:rPr>
            </w:pPr>
            <w:r>
              <w:rPr>
                <w:rFonts w:ascii="Arial" w:hAnsi="Arial" w:cs="Arial"/>
                <w:b/>
              </w:rPr>
              <w:t>febrero</w:t>
            </w:r>
          </w:p>
        </w:tc>
        <w:tc>
          <w:tcPr>
            <w:tcW w:w="2451" w:type="dxa"/>
            <w:shd w:val="clear" w:color="auto" w:fill="D9D9D9" w:themeFill="background1" w:themeFillShade="D9"/>
            <w:vAlign w:val="center"/>
          </w:tcPr>
          <w:p w14:paraId="518DDC9A" w14:textId="4E82BFFA" w:rsidR="000E2CAA" w:rsidRPr="000E2CAA" w:rsidRDefault="000E2CAA" w:rsidP="004977AB">
            <w:pPr>
              <w:jc w:val="center"/>
              <w:rPr>
                <w:rFonts w:ascii="Arial" w:hAnsi="Arial" w:cs="Arial"/>
                <w:b/>
              </w:rPr>
            </w:pPr>
            <w:r w:rsidRPr="000E2CAA">
              <w:rPr>
                <w:rFonts w:ascii="Arial" w:hAnsi="Arial" w:cs="Arial"/>
                <w:b/>
              </w:rPr>
              <w:t>202</w:t>
            </w:r>
            <w:r w:rsidR="00C053B9">
              <w:rPr>
                <w:rFonts w:ascii="Arial" w:hAnsi="Arial" w:cs="Arial"/>
                <w:b/>
              </w:rPr>
              <w:t>4</w:t>
            </w:r>
          </w:p>
        </w:tc>
      </w:tr>
      <w:tr w:rsidR="000521FE" w:rsidRPr="00CD19C6" w14:paraId="64372284" w14:textId="77777777" w:rsidTr="004977AB">
        <w:trPr>
          <w:trHeight w:val="1021"/>
        </w:trPr>
        <w:tc>
          <w:tcPr>
            <w:tcW w:w="1260" w:type="dxa"/>
            <w:shd w:val="clear" w:color="auto" w:fill="auto"/>
            <w:vAlign w:val="center"/>
          </w:tcPr>
          <w:p w14:paraId="34FA1CC5" w14:textId="77777777" w:rsidR="000521FE" w:rsidRPr="000E2CAA" w:rsidRDefault="000521FE" w:rsidP="004977AB">
            <w:pPr>
              <w:jc w:val="center"/>
              <w:rPr>
                <w:rFonts w:ascii="Arial" w:hAnsi="Arial" w:cs="Arial"/>
                <w:b/>
              </w:rPr>
            </w:pPr>
            <w:r w:rsidRPr="000E2CAA">
              <w:rPr>
                <w:rFonts w:ascii="Arial" w:hAnsi="Arial" w:cs="Arial"/>
                <w:b/>
              </w:rPr>
              <w:t>LUGAR:</w:t>
            </w:r>
          </w:p>
        </w:tc>
        <w:tc>
          <w:tcPr>
            <w:tcW w:w="7740" w:type="dxa"/>
            <w:gridSpan w:val="3"/>
            <w:vAlign w:val="center"/>
          </w:tcPr>
          <w:p w14:paraId="7A2E7B25" w14:textId="5C24E607" w:rsidR="000521FE" w:rsidRPr="00CD19C6" w:rsidRDefault="00EC61DC" w:rsidP="004977AB">
            <w:pPr>
              <w:jc w:val="center"/>
              <w:rPr>
                <w:rFonts w:ascii="Arial" w:hAnsi="Arial" w:cs="Arial"/>
              </w:rPr>
            </w:pPr>
            <w:r w:rsidRPr="000E2CAA">
              <w:rPr>
                <w:rFonts w:ascii="Arial" w:hAnsi="Arial" w:cs="Arial"/>
                <w:lang w:val="es-ES_tradnl"/>
              </w:rPr>
              <w:t xml:space="preserve">De conformidad con el </w:t>
            </w:r>
            <w:r w:rsidR="00B7434C" w:rsidRPr="000E2CAA">
              <w:rPr>
                <w:rFonts w:ascii="Arial" w:hAnsi="Arial" w:cs="Arial"/>
                <w:lang w:val="es-ES_tradnl"/>
              </w:rPr>
              <w:t>quinto</w:t>
            </w:r>
            <w:r w:rsidRPr="000E2CAA">
              <w:rPr>
                <w:rFonts w:ascii="Arial" w:hAnsi="Arial" w:cs="Arial"/>
                <w:lang w:val="es-ES_tradnl"/>
              </w:rPr>
              <w:t xml:space="preserve"> párrafo del artículo 45 del REGLAMENTO, el </w:t>
            </w:r>
            <w:r w:rsidR="00B7434C" w:rsidRPr="000E2CAA">
              <w:rPr>
                <w:rFonts w:ascii="Arial" w:hAnsi="Arial" w:cs="Arial"/>
                <w:lang w:val="es-ES_tradnl"/>
              </w:rPr>
              <w:t xml:space="preserve">fallo se </w:t>
            </w:r>
            <w:r w:rsidR="005165D9" w:rsidRPr="000E2CAA">
              <w:rPr>
                <w:rFonts w:ascii="Arial" w:hAnsi="Arial" w:cs="Arial"/>
                <w:lang w:val="es-ES_tradnl"/>
              </w:rPr>
              <w:t>notificará</w:t>
            </w:r>
            <w:r w:rsidR="00B7434C" w:rsidRPr="000E2CAA">
              <w:rPr>
                <w:rFonts w:ascii="Arial" w:hAnsi="Arial" w:cs="Arial"/>
                <w:lang w:val="es-ES_tradnl"/>
              </w:rPr>
              <w:t xml:space="preserve"> por escrito.</w:t>
            </w:r>
            <w:r w:rsidR="00B7434C">
              <w:rPr>
                <w:rFonts w:ascii="Arial" w:hAnsi="Arial" w:cs="Arial"/>
                <w:lang w:val="es-ES_tradnl"/>
              </w:rPr>
              <w:t xml:space="preserve"> </w:t>
            </w:r>
          </w:p>
        </w:tc>
      </w:tr>
    </w:tbl>
    <w:p w14:paraId="3E0A9C03" w14:textId="5CB708ED" w:rsidR="00AC069A" w:rsidRPr="00792EBB" w:rsidRDefault="00412321" w:rsidP="00360B94">
      <w:pPr>
        <w:tabs>
          <w:tab w:val="left" w:pos="3686"/>
        </w:tabs>
        <w:rPr>
          <w:rFonts w:ascii="Arial" w:hAnsi="Arial" w:cs="Arial"/>
        </w:rPr>
      </w:pPr>
      <w:r>
        <w:rPr>
          <w:rFonts w:ascii="Arial" w:hAnsi="Arial" w:cs="Arial"/>
        </w:rPr>
        <w:br w:type="page"/>
      </w:r>
    </w:p>
    <w:p w14:paraId="12E2E9A0" w14:textId="2B66AB65"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14:paraId="0A9D7271" w14:textId="758B0D39" w:rsidR="004F61E8" w:rsidRDefault="00F70298" w:rsidP="004F61E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728744CE" w14:textId="77777777" w:rsidR="004F61E8" w:rsidRDefault="004F61E8" w:rsidP="004F61E8">
      <w:pPr>
        <w:tabs>
          <w:tab w:val="left" w:pos="3686"/>
        </w:tabs>
        <w:jc w:val="center"/>
        <w:rPr>
          <w:rFonts w:ascii="Arial" w:hAnsi="Arial" w:cs="Arial"/>
          <w:b/>
          <w:smallCaps/>
          <w:sz w:val="28"/>
          <w:szCs w:val="28"/>
        </w:rPr>
      </w:pPr>
    </w:p>
    <w:p w14:paraId="26931655" w14:textId="6FE5C210"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73CC7DA3" w14:textId="25037793" w:rsidR="004C421C" w:rsidRPr="00D250A5" w:rsidRDefault="00EC7380" w:rsidP="004C421C">
      <w:pPr>
        <w:spacing w:before="120" w:after="120"/>
        <w:jc w:val="both"/>
        <w:rPr>
          <w:rFonts w:ascii="Arial" w:hAnsi="Arial" w:cs="Arial"/>
          <w:bCs/>
          <w:color w:val="0070C0"/>
        </w:rPr>
      </w:pPr>
      <w:r w:rsidRPr="000521FE">
        <w:rPr>
          <w:rFonts w:ascii="Arial" w:hAnsi="Arial" w:cs="Arial"/>
          <w:bCs/>
        </w:rPr>
        <w:t>Con fundamento en la fracción IX del art</w:t>
      </w:r>
      <w:r w:rsidR="00CB4304" w:rsidRPr="000521FE">
        <w:rPr>
          <w:rFonts w:ascii="Arial" w:hAnsi="Arial" w:cs="Arial"/>
          <w:bCs/>
        </w:rPr>
        <w:t>í</w:t>
      </w:r>
      <w:r w:rsidRPr="000521FE">
        <w:rPr>
          <w:rFonts w:ascii="Arial" w:hAnsi="Arial" w:cs="Arial"/>
          <w:bCs/>
        </w:rPr>
        <w:t xml:space="preserve">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artículo </w:t>
      </w:r>
      <w:r w:rsidR="004C421C" w:rsidRPr="00C44901">
        <w:rPr>
          <w:rFonts w:ascii="Arial" w:hAnsi="Arial" w:cs="Arial"/>
          <w:bCs/>
        </w:rPr>
        <w:t xml:space="preserve">37 del REGLAMENTO y artículo 58 de las </w:t>
      </w:r>
      <w:r w:rsidR="00110AE2" w:rsidRPr="00C44901">
        <w:rPr>
          <w:rFonts w:ascii="Arial" w:hAnsi="Arial" w:cs="Arial"/>
        </w:rPr>
        <w:t>Políticas, Bases y Lineamientos en materia de Adquisiciones, Arrendamientos de Bienes</w:t>
      </w:r>
      <w:r w:rsidR="00110AE2" w:rsidRPr="000521FE">
        <w:rPr>
          <w:rFonts w:ascii="Arial" w:hAnsi="Arial" w:cs="Arial"/>
        </w:rPr>
        <w:t xml:space="preserve"> Muebles y Servicios del Instituto Federal Electoral, en lo sucesivo las </w:t>
      </w:r>
      <w:r w:rsidR="004C421C" w:rsidRPr="000521FE">
        <w:rPr>
          <w:rFonts w:ascii="Arial" w:hAnsi="Arial" w:cs="Arial"/>
          <w:bCs/>
        </w:rPr>
        <w:t xml:space="preserve">POBALINES, la </w:t>
      </w:r>
      <w:r w:rsidR="004C421C" w:rsidRPr="00581E37">
        <w:rPr>
          <w:rFonts w:ascii="Arial" w:hAnsi="Arial" w:cs="Arial"/>
          <w:bCs/>
        </w:rPr>
        <w:t>publicación de la presente convocatoria a la licitación pública se realiza por medio de la página web del Instituto Nacional Electoral (en lo sucesivo, el INSTITUTO) en el siguiente vínculo</w:t>
      </w:r>
      <w:r w:rsidR="004C421C" w:rsidRPr="00581E37">
        <w:rPr>
          <w:rFonts w:ascii="Arial" w:hAnsi="Arial" w:cs="Arial"/>
          <w:bCs/>
          <w:color w:val="3333CC"/>
        </w:rPr>
        <w:t xml:space="preserve">: </w:t>
      </w:r>
      <w:hyperlink r:id="rId11" w:history="1">
        <w:r w:rsidR="00707A8C" w:rsidRPr="00F55F15">
          <w:rPr>
            <w:rStyle w:val="Hipervnculo"/>
            <w:rFonts w:ascii="Arial" w:hAnsi="Arial" w:cs="Arial"/>
          </w:rPr>
          <w:t>https://www.ine.mx/licitaciones-contrataciones-presenciales/</w:t>
        </w:r>
      </w:hyperlink>
    </w:p>
    <w:p w14:paraId="49AC7B4F" w14:textId="3D988A35" w:rsidR="00395D0A" w:rsidRDefault="00F87CE9" w:rsidP="00E56D20">
      <w:pPr>
        <w:spacing w:before="120" w:after="120"/>
        <w:jc w:val="both"/>
        <w:rPr>
          <w:rFonts w:ascii="Arial" w:hAnsi="Arial" w:cs="Arial"/>
          <w:bCs/>
        </w:rPr>
      </w:pPr>
      <w:r w:rsidRPr="00B85C8D">
        <w:rPr>
          <w:rFonts w:ascii="Arial" w:hAnsi="Arial" w:cs="Arial"/>
          <w:bCs/>
        </w:rPr>
        <w:t>El día</w:t>
      </w:r>
      <w:r w:rsidR="00A216FC" w:rsidRPr="00B85C8D">
        <w:rPr>
          <w:rFonts w:ascii="Arial" w:hAnsi="Arial" w:cs="Arial"/>
          <w:bCs/>
        </w:rPr>
        <w:t xml:space="preserve"> </w:t>
      </w:r>
      <w:r w:rsidR="00924DA1">
        <w:rPr>
          <w:rFonts w:ascii="Arial" w:hAnsi="Arial" w:cs="Arial"/>
          <w:bCs/>
        </w:rPr>
        <w:t>1</w:t>
      </w:r>
      <w:r w:rsidR="00C965ED">
        <w:rPr>
          <w:rFonts w:ascii="Arial" w:hAnsi="Arial" w:cs="Arial"/>
          <w:bCs/>
        </w:rPr>
        <w:t>5</w:t>
      </w:r>
      <w:r w:rsidR="00283440">
        <w:rPr>
          <w:rFonts w:ascii="Arial" w:hAnsi="Arial" w:cs="Arial"/>
          <w:bCs/>
        </w:rPr>
        <w:t xml:space="preserve"> de </w:t>
      </w:r>
      <w:r w:rsidR="009412CB">
        <w:rPr>
          <w:rFonts w:ascii="Arial" w:hAnsi="Arial" w:cs="Arial"/>
          <w:bCs/>
        </w:rPr>
        <w:t>e</w:t>
      </w:r>
      <w:r w:rsidR="00924DA1">
        <w:rPr>
          <w:rFonts w:ascii="Arial" w:hAnsi="Arial" w:cs="Arial"/>
          <w:bCs/>
        </w:rPr>
        <w:t>nero</w:t>
      </w:r>
      <w:r w:rsidR="006852BF" w:rsidRPr="00B85C8D">
        <w:rPr>
          <w:rFonts w:ascii="Arial" w:hAnsi="Arial" w:cs="Arial"/>
          <w:bCs/>
        </w:rPr>
        <w:t xml:space="preserve"> de 202</w:t>
      </w:r>
      <w:r w:rsidR="00924DA1">
        <w:rPr>
          <w:rFonts w:ascii="Arial" w:hAnsi="Arial" w:cs="Arial"/>
          <w:bCs/>
        </w:rPr>
        <w:t>4</w:t>
      </w:r>
      <w:r w:rsidR="004F246E" w:rsidRPr="00D250A5">
        <w:rPr>
          <w:rFonts w:ascii="Arial" w:hAnsi="Arial" w:cs="Arial"/>
          <w:bCs/>
        </w:rPr>
        <w:t xml:space="preserve"> se publicó la presente convocatoria en la página de internet del </w:t>
      </w:r>
      <w:r w:rsidR="0059296A" w:rsidRPr="00D250A5">
        <w:rPr>
          <w:rFonts w:ascii="Arial" w:hAnsi="Arial" w:cs="Arial"/>
          <w:bCs/>
        </w:rPr>
        <w:t xml:space="preserve">INSTITUTO </w:t>
      </w:r>
      <w:r w:rsidR="004F246E" w:rsidRPr="00D250A5">
        <w:rPr>
          <w:rFonts w:ascii="Arial" w:hAnsi="Arial" w:cs="Arial"/>
          <w:bCs/>
        </w:rPr>
        <w:t>y se envió</w:t>
      </w:r>
      <w:r w:rsidR="008B7A28" w:rsidRPr="00D250A5">
        <w:rPr>
          <w:rFonts w:ascii="Arial" w:hAnsi="Arial" w:cs="Arial"/>
          <w:bCs/>
        </w:rPr>
        <w:t>, simultáneamente,</w:t>
      </w:r>
      <w:r w:rsidR="004F246E" w:rsidRPr="00D250A5">
        <w:rPr>
          <w:rFonts w:ascii="Arial" w:hAnsi="Arial" w:cs="Arial"/>
          <w:bCs/>
        </w:rPr>
        <w:t xml:space="preserve"> el resumen de </w:t>
      </w:r>
      <w:r w:rsidR="00903230" w:rsidRPr="00D250A5">
        <w:rPr>
          <w:rFonts w:ascii="Arial" w:hAnsi="Arial" w:cs="Arial"/>
          <w:bCs/>
        </w:rPr>
        <w:t xml:space="preserve">la </w:t>
      </w:r>
      <w:r w:rsidR="004F246E" w:rsidRPr="00D250A5">
        <w:rPr>
          <w:rFonts w:ascii="Arial" w:hAnsi="Arial" w:cs="Arial"/>
          <w:bCs/>
        </w:rPr>
        <w:t xml:space="preserve">convocatoria al Diario Oficial de la Federación para </w:t>
      </w:r>
      <w:r w:rsidR="00940C62" w:rsidRPr="00D250A5">
        <w:rPr>
          <w:rFonts w:ascii="Arial" w:hAnsi="Arial" w:cs="Arial"/>
          <w:bCs/>
        </w:rPr>
        <w:t>su</w:t>
      </w:r>
      <w:r w:rsidR="00EB2177" w:rsidRPr="00D250A5">
        <w:rPr>
          <w:rFonts w:ascii="Arial" w:hAnsi="Arial" w:cs="Arial"/>
          <w:bCs/>
        </w:rPr>
        <w:t xml:space="preserve"> posterior publicación el día</w:t>
      </w:r>
      <w:r w:rsidR="00EF1774">
        <w:rPr>
          <w:rFonts w:ascii="Arial" w:hAnsi="Arial" w:cs="Arial"/>
          <w:bCs/>
        </w:rPr>
        <w:t xml:space="preserve"> </w:t>
      </w:r>
      <w:r w:rsidR="00CE5F1C">
        <w:rPr>
          <w:rFonts w:ascii="Arial" w:hAnsi="Arial" w:cs="Arial"/>
          <w:bCs/>
        </w:rPr>
        <w:t>1</w:t>
      </w:r>
      <w:r w:rsidR="00C965ED">
        <w:rPr>
          <w:rFonts w:ascii="Arial" w:hAnsi="Arial" w:cs="Arial"/>
          <w:bCs/>
        </w:rPr>
        <w:t>8</w:t>
      </w:r>
      <w:r w:rsidR="006852BF" w:rsidRPr="00D250A5">
        <w:rPr>
          <w:rFonts w:ascii="Arial" w:hAnsi="Arial" w:cs="Arial"/>
          <w:bCs/>
        </w:rPr>
        <w:t xml:space="preserve"> de </w:t>
      </w:r>
      <w:r w:rsidR="00924DA1">
        <w:rPr>
          <w:rFonts w:ascii="Arial" w:hAnsi="Arial" w:cs="Arial"/>
          <w:bCs/>
        </w:rPr>
        <w:t>enero</w:t>
      </w:r>
      <w:r w:rsidR="00793B34" w:rsidRPr="00D250A5">
        <w:rPr>
          <w:rFonts w:ascii="Arial" w:hAnsi="Arial" w:cs="Arial"/>
          <w:bCs/>
        </w:rPr>
        <w:t xml:space="preserve"> </w:t>
      </w:r>
      <w:r w:rsidR="006852BF" w:rsidRPr="00D250A5">
        <w:rPr>
          <w:rFonts w:ascii="Arial" w:hAnsi="Arial" w:cs="Arial"/>
          <w:bCs/>
        </w:rPr>
        <w:t>de 202</w:t>
      </w:r>
      <w:r w:rsidR="00924DA1">
        <w:rPr>
          <w:rFonts w:ascii="Arial" w:hAnsi="Arial" w:cs="Arial"/>
          <w:bCs/>
        </w:rPr>
        <w:t>4</w:t>
      </w:r>
      <w:r w:rsidR="006852BF" w:rsidRPr="00D250A5">
        <w:rPr>
          <w:rFonts w:ascii="Arial" w:hAnsi="Arial" w:cs="Arial"/>
          <w:bCs/>
        </w:rPr>
        <w:t>.</w:t>
      </w:r>
    </w:p>
    <w:p w14:paraId="7799376E" w14:textId="77777777" w:rsidR="00666206" w:rsidRPr="00395D0A" w:rsidRDefault="00666206" w:rsidP="00E56D20">
      <w:pPr>
        <w:spacing w:before="120" w:after="120"/>
        <w:jc w:val="both"/>
        <w:rPr>
          <w:rFonts w:ascii="Arial" w:hAnsi="Arial" w:cs="Arial"/>
          <w:bCs/>
        </w:rPr>
      </w:pPr>
    </w:p>
    <w:p w14:paraId="2939247C"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1039770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5159A403" w14:textId="5B0CE0B2" w:rsidR="000521FE" w:rsidRPr="00A605AF" w:rsidRDefault="00460A33" w:rsidP="000521FE">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w:t>
      </w:r>
      <w:r w:rsidR="000521FE">
        <w:rPr>
          <w:rFonts w:ascii="Arial" w:hAnsi="Arial" w:cs="Arial"/>
          <w:bCs/>
        </w:rPr>
        <w:t>a través de</w:t>
      </w:r>
      <w:r w:rsidR="00761F3A">
        <w:rPr>
          <w:rFonts w:ascii="Arial" w:hAnsi="Arial" w:cs="Arial"/>
          <w:bCs/>
        </w:rPr>
        <w:t xml:space="preserve">l siguiente </w:t>
      </w:r>
      <w:r w:rsidR="000521FE">
        <w:rPr>
          <w:rFonts w:ascii="Arial" w:hAnsi="Arial" w:cs="Arial"/>
          <w:bCs/>
        </w:rPr>
        <w:t>medio:</w:t>
      </w:r>
    </w:p>
    <w:p w14:paraId="07C83CBE" w14:textId="6C2B5CE9" w:rsidR="008817A6" w:rsidRDefault="000521FE" w:rsidP="00761F3A">
      <w:pPr>
        <w:spacing w:before="120" w:after="120"/>
        <w:ind w:left="426" w:hanging="426"/>
        <w:jc w:val="both"/>
        <w:rPr>
          <w:rFonts w:ascii="Arial" w:hAnsi="Arial" w:cs="Arial"/>
          <w:bCs/>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004C421C" w:rsidRPr="004C421C">
        <w:rPr>
          <w:rFonts w:ascii="Arial" w:hAnsi="Arial" w:cs="Arial"/>
          <w:bCs/>
        </w:rPr>
        <w:t xml:space="preserve">en </w:t>
      </w:r>
      <w:r w:rsidR="004C421C" w:rsidRPr="00581E37">
        <w:rPr>
          <w:rFonts w:ascii="Arial" w:hAnsi="Arial" w:cs="Arial"/>
          <w:bCs/>
        </w:rPr>
        <w:t xml:space="preserve">la página web del INSTITUTO a través del siguiente vínculo: </w:t>
      </w:r>
      <w:hyperlink r:id="rId12" w:history="1">
        <w:r w:rsidR="00707A8C" w:rsidRPr="00F55F15">
          <w:rPr>
            <w:rStyle w:val="Hipervnculo"/>
            <w:rFonts w:ascii="Arial" w:hAnsi="Arial" w:cs="Arial"/>
          </w:rPr>
          <w:t>https://www.ine.mx/licitaciones-contrataciones-presenciales/</w:t>
        </w:r>
      </w:hyperlink>
    </w:p>
    <w:p w14:paraId="183D0E36" w14:textId="77777777" w:rsidR="008B3A97" w:rsidRDefault="008B3A97" w:rsidP="008B3A97">
      <w:pPr>
        <w:spacing w:before="120" w:after="120"/>
        <w:ind w:left="426" w:hanging="426"/>
        <w:jc w:val="both"/>
        <w:rPr>
          <w:rFonts w:ascii="Arial" w:hAnsi="Arial" w:cs="Arial"/>
          <w:bCs/>
        </w:rPr>
      </w:pPr>
      <w:r>
        <w:rPr>
          <w:rFonts w:ascii="Arial" w:hAnsi="Arial" w:cs="Arial"/>
          <w:bCs/>
        </w:rPr>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488659EA" w14:textId="77777777" w:rsidR="0041513D" w:rsidRPr="008817A6" w:rsidRDefault="0041513D" w:rsidP="008817A6">
      <w:pPr>
        <w:spacing w:before="120" w:after="120"/>
        <w:jc w:val="both"/>
        <w:rPr>
          <w:rFonts w:ascii="Arial" w:hAnsi="Arial" w:cs="Arial"/>
          <w:bCs/>
        </w:rPr>
      </w:pPr>
    </w:p>
    <w:p w14:paraId="49A1283D" w14:textId="128B0353" w:rsidR="00D75054"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76B4C338" w14:textId="77777777" w:rsidR="00B24902" w:rsidRDefault="00B24902" w:rsidP="00B24902">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3" w:history="1">
        <w:r w:rsidRPr="00990299">
          <w:rPr>
            <w:rStyle w:val="Hipervnculo"/>
            <w:rFonts w:ascii="Arial" w:hAnsi="Arial" w:cs="Arial"/>
            <w:bCs/>
          </w:rPr>
          <w:t>roberto.medina@ine.mx</w:t>
        </w:r>
      </w:hyperlink>
      <w:r>
        <w:rPr>
          <w:rFonts w:ascii="Arial" w:hAnsi="Arial" w:cs="Arial"/>
          <w:bCs/>
        </w:rPr>
        <w:t xml:space="preserve"> y </w:t>
      </w:r>
      <w:hyperlink r:id="rId14" w:history="1">
        <w:r w:rsidRPr="00990299">
          <w:rPr>
            <w:rStyle w:val="Hipervnculo"/>
            <w:rFonts w:ascii="Arial" w:hAnsi="Arial" w:cs="Arial"/>
            <w:bCs/>
          </w:rPr>
          <w:t>ary.rodriguez@ine.mx</w:t>
        </w:r>
      </w:hyperlink>
      <w:r>
        <w:rPr>
          <w:rFonts w:ascii="Arial" w:hAnsi="Arial" w:cs="Arial"/>
        </w:rPr>
        <w:t xml:space="preserve">. </w:t>
      </w:r>
    </w:p>
    <w:p w14:paraId="0FB23482" w14:textId="77777777" w:rsidR="00B24902" w:rsidRPr="00671492" w:rsidRDefault="00B24902" w:rsidP="00B24902">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11</w:t>
      </w:r>
      <w:r w:rsidRPr="00671492">
        <w:rPr>
          <w:rFonts w:ascii="Arial" w:hAnsi="Arial" w:cs="Arial"/>
          <w:bCs/>
        </w:rPr>
        <w:t xml:space="preserve"> de esta convocatoria, enviándolo como archivo adjunto.</w:t>
      </w:r>
    </w:p>
    <w:p w14:paraId="429507C3" w14:textId="77777777" w:rsidR="00B24902" w:rsidRDefault="00B24902" w:rsidP="00B24902">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6A57A7F1" w14:textId="77777777" w:rsidR="00B24902" w:rsidRPr="00E90ACB" w:rsidRDefault="00B24902" w:rsidP="00B24902">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3FD2BC2A" w14:textId="77777777" w:rsidR="00B24902" w:rsidRPr="00E90ACB" w:rsidRDefault="00B24902" w:rsidP="00B24902">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56691413" w14:textId="59761475" w:rsidR="00B24902" w:rsidRDefault="00770446" w:rsidP="00B24902">
      <w:pPr>
        <w:pStyle w:val="Texto0"/>
        <w:tabs>
          <w:tab w:val="left" w:pos="426"/>
        </w:tabs>
        <w:spacing w:before="120" w:after="120"/>
        <w:ind w:firstLine="0"/>
        <w:rPr>
          <w:sz w:val="20"/>
          <w:lang w:val="es-MX" w:eastAsia="es-MX"/>
        </w:rPr>
      </w:pPr>
      <w:r w:rsidRPr="00770446">
        <w:rPr>
          <w:sz w:val="20"/>
          <w:lang w:val="es-MX" w:eastAsia="es-MX"/>
        </w:rPr>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La versión electrónica de dicha documentación podrá enviarse a los siguientes correos electrónicos: </w:t>
      </w:r>
      <w:hyperlink r:id="rId15" w:history="1">
        <w:r w:rsidR="004F61E8" w:rsidRPr="00F9531C">
          <w:rPr>
            <w:rStyle w:val="Hipervnculo"/>
            <w:sz w:val="20"/>
            <w:lang w:val="es-MX" w:eastAsia="es-MX"/>
          </w:rPr>
          <w:t>compras@ine.mx</w:t>
        </w:r>
      </w:hyperlink>
      <w:r w:rsidR="00660803">
        <w:rPr>
          <w:sz w:val="20"/>
          <w:lang w:val="es-MX" w:eastAsia="es-MX"/>
        </w:rPr>
        <w:t xml:space="preserve"> y</w:t>
      </w:r>
      <w:r w:rsidRPr="00770446">
        <w:rPr>
          <w:sz w:val="20"/>
          <w:lang w:val="es-MX" w:eastAsia="es-MX"/>
        </w:rPr>
        <w:t> </w:t>
      </w:r>
      <w:hyperlink r:id="rId16" w:tgtFrame="_blank" w:tooltip="mailto:marco.flores@ine.mx" w:history="1">
        <w:r w:rsidRPr="00770446">
          <w:rPr>
            <w:rStyle w:val="Hipervnculo"/>
            <w:sz w:val="20"/>
            <w:lang w:val="es-MX" w:eastAsia="es-MX"/>
          </w:rPr>
          <w:t>marco.flores@ine.mx</w:t>
        </w:r>
      </w:hyperlink>
      <w:r w:rsidRPr="00770446">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6CB26647" w14:textId="77777777" w:rsidR="00660803" w:rsidRPr="008817A6" w:rsidRDefault="00660803" w:rsidP="00B24902">
      <w:pPr>
        <w:pStyle w:val="Texto0"/>
        <w:tabs>
          <w:tab w:val="left" w:pos="426"/>
        </w:tabs>
        <w:spacing w:before="120" w:after="120"/>
        <w:ind w:firstLine="0"/>
        <w:rPr>
          <w:sz w:val="20"/>
          <w:lang w:eastAsia="es-MX"/>
        </w:rPr>
      </w:pPr>
    </w:p>
    <w:p w14:paraId="389563D7" w14:textId="57B6ADA3" w:rsidR="00F70339" w:rsidRPr="0080141B" w:rsidRDefault="00F70339" w:rsidP="00A839C1">
      <w:pPr>
        <w:spacing w:before="120" w:after="120"/>
        <w:ind w:firstLine="288"/>
        <w:jc w:val="both"/>
        <w:outlineLvl w:val="0"/>
        <w:rPr>
          <w:rFonts w:ascii="Arial" w:hAnsi="Arial" w:cs="Arial"/>
          <w:b/>
          <w:szCs w:val="18"/>
          <w:u w:val="single"/>
        </w:rPr>
      </w:pPr>
      <w:r w:rsidRPr="0080141B">
        <w:rPr>
          <w:rFonts w:ascii="Arial" w:hAnsi="Arial" w:cs="Arial"/>
          <w:b/>
          <w:szCs w:val="18"/>
          <w:u w:val="single"/>
        </w:rPr>
        <w:t xml:space="preserve">Documentación legal requerida para alta y/o actualización en el padrón de proveedores </w:t>
      </w:r>
    </w:p>
    <w:p w14:paraId="5623F04B"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3BC64822"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40CA26DB"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35E431DF"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0E59F8D4"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2A89A97F" w14:textId="0E03076D" w:rsidR="00E4347D" w:rsidRDefault="00F70339" w:rsidP="00E4347D">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3B381AA9" w14:textId="77777777" w:rsidR="00E4347D" w:rsidRPr="00E4347D" w:rsidRDefault="00E4347D" w:rsidP="00E4347D">
      <w:pPr>
        <w:autoSpaceDE w:val="0"/>
        <w:autoSpaceDN w:val="0"/>
        <w:snapToGrid w:val="0"/>
        <w:jc w:val="both"/>
        <w:rPr>
          <w:rFonts w:ascii="Arial" w:hAnsi="Arial" w:cs="Arial"/>
          <w:lang w:eastAsia="es-MX"/>
        </w:rPr>
      </w:pPr>
    </w:p>
    <w:p w14:paraId="07729A6F" w14:textId="77777777" w:rsidR="00F70339" w:rsidRPr="00046C25" w:rsidRDefault="00F70339" w:rsidP="00F70339">
      <w:pPr>
        <w:autoSpaceDE w:val="0"/>
        <w:autoSpaceDN w:val="0"/>
        <w:jc w:val="both"/>
        <w:rPr>
          <w:rFonts w:ascii="Arial" w:hAnsi="Arial" w:cs="Arial"/>
          <w:b/>
          <w:sz w:val="10"/>
          <w:lang w:eastAsia="es-MX"/>
        </w:rPr>
      </w:pPr>
    </w:p>
    <w:p w14:paraId="529B4913"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2A4F32F3" w14:textId="41A9768D" w:rsidR="00F70339" w:rsidRPr="004229B7"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Identificación oficial vigente (credencial para votar o pasaporte o cédula profesional).</w:t>
      </w:r>
    </w:p>
    <w:p w14:paraId="3B624DF9"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Constancia de alta ante</w:t>
      </w:r>
      <w:r w:rsidRPr="0080141B">
        <w:rPr>
          <w:rFonts w:ascii="Arial" w:hAnsi="Arial" w:cs="Arial"/>
          <w:lang w:eastAsia="es-MX"/>
        </w:rPr>
        <w:t xml:space="preserve"> la SHCP: formato R1 o Acuse electrónico con sello digital emitido por el Servicio de Administración Tributaria.</w:t>
      </w:r>
    </w:p>
    <w:p w14:paraId="45561E0D"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3DE5E053" w14:textId="1B2F1D78" w:rsidR="005D50A1" w:rsidRPr="008817A6" w:rsidRDefault="00F70339" w:rsidP="008817A6">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r w:rsidR="008817A6">
        <w:rPr>
          <w:rFonts w:ascii="Arial" w:hAnsi="Arial" w:cs="Arial"/>
          <w:lang w:eastAsia="es-MX"/>
        </w:rPr>
        <w:t>.</w:t>
      </w:r>
    </w:p>
    <w:p w14:paraId="492AF2CD" w14:textId="77777777" w:rsidR="00C31A4B" w:rsidRDefault="00C31A4B" w:rsidP="00C31A4B">
      <w:pPr>
        <w:pStyle w:val="Textocomentario"/>
        <w:jc w:val="both"/>
        <w:rPr>
          <w:rFonts w:ascii="Arial" w:hAnsi="Arial" w:cs="Arial"/>
        </w:rPr>
      </w:pPr>
    </w:p>
    <w:p w14:paraId="32F52D98" w14:textId="4AC6D6CA" w:rsidR="00C31A4B" w:rsidRDefault="00C31A4B" w:rsidP="00C31A4B">
      <w:pPr>
        <w:pStyle w:val="Textocomentario"/>
        <w:jc w:val="both"/>
        <w:rPr>
          <w:rStyle w:val="Hipervnculo"/>
          <w:rFonts w:ascii="Arial" w:hAnsi="Arial" w:cs="Arial"/>
          <w:noProof/>
          <w:kern w:val="32"/>
          <w:sz w:val="18"/>
          <w:szCs w:val="18"/>
        </w:rPr>
      </w:pPr>
      <w:r w:rsidRPr="00AD291F">
        <w:rPr>
          <w:rFonts w:ascii="Arial" w:hAnsi="Arial" w:cs="Arial"/>
        </w:rPr>
        <w:t>En caso de que el LICITANTE resulte adjudicado, se deberá atender lo señalado e</w:t>
      </w:r>
      <w:r w:rsidRPr="00AD291F">
        <w:rPr>
          <w:rFonts w:ascii="Arial" w:hAnsi="Arial" w:cs="Arial"/>
          <w:bCs/>
        </w:rPr>
        <w:t xml:space="preserve">n el numeral </w:t>
      </w:r>
      <w:hyperlink w:anchor="_FORMALIZACIÓN_DEL_CONTRATO" w:history="1">
        <w:r w:rsidRPr="00AD291F">
          <w:rPr>
            <w:rStyle w:val="Hipervnculo"/>
            <w:rFonts w:ascii="Arial" w:hAnsi="Arial" w:cs="Arial"/>
            <w:noProof/>
            <w:kern w:val="32"/>
            <w:sz w:val="18"/>
            <w:szCs w:val="18"/>
          </w:rPr>
          <w:t>7</w:t>
        </w:r>
      </w:hyperlink>
      <w:r w:rsidRPr="00AD291F">
        <w:rPr>
          <w:rFonts w:ascii="Arial" w:hAnsi="Arial" w:cs="Arial"/>
          <w:bCs/>
        </w:rPr>
        <w:t xml:space="preserve"> </w:t>
      </w:r>
      <w:hyperlink w:anchor="_FORMALIZACIÓN_DEL_CONTRATO" w:history="1">
        <w:r w:rsidRPr="00AD291F">
          <w:rPr>
            <w:rStyle w:val="Hipervnculo"/>
            <w:rFonts w:ascii="Arial" w:hAnsi="Arial" w:cs="Arial"/>
            <w:noProof/>
            <w:kern w:val="32"/>
            <w:sz w:val="18"/>
            <w:szCs w:val="18"/>
          </w:rPr>
          <w:t>FORMALIZACIÓN DEL CONTRATO</w:t>
        </w:r>
      </w:hyperlink>
      <w:r w:rsidRPr="00AD291F">
        <w:rPr>
          <w:rStyle w:val="Hipervnculo"/>
          <w:rFonts w:ascii="Arial" w:hAnsi="Arial" w:cs="Arial"/>
          <w:noProof/>
          <w:kern w:val="32"/>
          <w:sz w:val="18"/>
          <w:szCs w:val="18"/>
        </w:rPr>
        <w:t>.</w:t>
      </w:r>
    </w:p>
    <w:p w14:paraId="3054CB8B" w14:textId="77777777" w:rsidR="0080522E" w:rsidRDefault="0080522E" w:rsidP="00C31A4B">
      <w:pPr>
        <w:pStyle w:val="Textocomentario"/>
        <w:jc w:val="both"/>
        <w:rPr>
          <w:rStyle w:val="Hipervnculo"/>
          <w:rFonts w:ascii="Arial" w:hAnsi="Arial" w:cs="Arial"/>
          <w:noProof/>
          <w:kern w:val="32"/>
          <w:sz w:val="18"/>
          <w:szCs w:val="18"/>
        </w:rPr>
      </w:pPr>
    </w:p>
    <w:p w14:paraId="5DA67473" w14:textId="77777777" w:rsidR="00063D57" w:rsidRDefault="00063D57" w:rsidP="00C31A4B">
      <w:pPr>
        <w:pStyle w:val="Textocomentario"/>
        <w:jc w:val="both"/>
        <w:rPr>
          <w:rStyle w:val="Hipervnculo"/>
          <w:rFonts w:ascii="Arial" w:hAnsi="Arial" w:cs="Arial"/>
          <w:noProof/>
          <w:kern w:val="32"/>
          <w:sz w:val="18"/>
          <w:szCs w:val="18"/>
        </w:rPr>
      </w:pPr>
    </w:p>
    <w:p w14:paraId="65B89AB8" w14:textId="77777777" w:rsidR="00063D57" w:rsidRDefault="00063D57" w:rsidP="00C31A4B">
      <w:pPr>
        <w:pStyle w:val="Textocomentario"/>
        <w:jc w:val="both"/>
        <w:rPr>
          <w:rStyle w:val="Hipervnculo"/>
          <w:rFonts w:ascii="Arial" w:hAnsi="Arial" w:cs="Arial"/>
          <w:noProof/>
          <w:kern w:val="32"/>
          <w:sz w:val="18"/>
          <w:szCs w:val="18"/>
        </w:rPr>
      </w:pPr>
    </w:p>
    <w:p w14:paraId="0BDF336F" w14:textId="77777777" w:rsidR="00063D57" w:rsidRDefault="00063D57" w:rsidP="00C31A4B">
      <w:pPr>
        <w:pStyle w:val="Textocomentario"/>
        <w:jc w:val="both"/>
        <w:rPr>
          <w:rStyle w:val="Hipervnculo"/>
          <w:rFonts w:ascii="Arial" w:hAnsi="Arial" w:cs="Arial"/>
          <w:noProof/>
          <w:kern w:val="32"/>
          <w:sz w:val="18"/>
          <w:szCs w:val="18"/>
        </w:rPr>
      </w:pPr>
    </w:p>
    <w:p w14:paraId="778DEE8F" w14:textId="77777777" w:rsidR="0080522E" w:rsidRDefault="0080522E" w:rsidP="00C31A4B">
      <w:pPr>
        <w:pStyle w:val="Textocomentario"/>
        <w:jc w:val="both"/>
        <w:rPr>
          <w:rStyle w:val="Hipervnculo"/>
          <w:rFonts w:ascii="Arial" w:hAnsi="Arial" w:cs="Arial"/>
          <w:noProof/>
          <w:kern w:val="32"/>
          <w:sz w:val="18"/>
          <w:szCs w:val="18"/>
        </w:rPr>
      </w:pPr>
    </w:p>
    <w:p w14:paraId="4953FD44" w14:textId="77777777" w:rsidR="0080522E" w:rsidRDefault="0080522E" w:rsidP="00C31A4B">
      <w:pPr>
        <w:pStyle w:val="Textocomentario"/>
        <w:jc w:val="both"/>
        <w:rPr>
          <w:rStyle w:val="Hipervnculo"/>
          <w:rFonts w:ascii="Arial" w:hAnsi="Arial" w:cs="Arial"/>
          <w:noProof/>
          <w:kern w:val="32"/>
          <w:sz w:val="18"/>
          <w:szCs w:val="18"/>
        </w:rPr>
      </w:pPr>
    </w:p>
    <w:p w14:paraId="363E0717" w14:textId="77777777" w:rsidR="0080522E" w:rsidRDefault="0080522E" w:rsidP="00C31A4B">
      <w:pPr>
        <w:pStyle w:val="Textocomentario"/>
        <w:jc w:val="both"/>
        <w:rPr>
          <w:rStyle w:val="Hipervnculo"/>
          <w:rFonts w:ascii="Arial" w:hAnsi="Arial" w:cs="Arial"/>
          <w:noProof/>
          <w:kern w:val="32"/>
          <w:sz w:val="18"/>
          <w:szCs w:val="18"/>
        </w:rPr>
      </w:pPr>
    </w:p>
    <w:p w14:paraId="51D17E1B" w14:textId="77777777" w:rsidR="00E55A34" w:rsidRDefault="00E55A34" w:rsidP="00C31A4B">
      <w:pPr>
        <w:pStyle w:val="Textocomentario"/>
        <w:jc w:val="both"/>
        <w:rPr>
          <w:rStyle w:val="Hipervnculo"/>
          <w:rFonts w:ascii="Arial" w:hAnsi="Arial" w:cs="Arial"/>
          <w:noProof/>
          <w:kern w:val="32"/>
          <w:sz w:val="18"/>
          <w:szCs w:val="18"/>
        </w:rPr>
      </w:pPr>
    </w:p>
    <w:p w14:paraId="5F6C2713" w14:textId="77777777" w:rsidR="00E55A34" w:rsidRDefault="00E55A34" w:rsidP="00C31A4B">
      <w:pPr>
        <w:pStyle w:val="Textocomentario"/>
        <w:jc w:val="both"/>
        <w:rPr>
          <w:rStyle w:val="Hipervnculo"/>
          <w:rFonts w:ascii="Arial" w:hAnsi="Arial" w:cs="Arial"/>
          <w:noProof/>
          <w:kern w:val="32"/>
          <w:sz w:val="18"/>
          <w:szCs w:val="18"/>
        </w:rPr>
      </w:pPr>
    </w:p>
    <w:p w14:paraId="23128748" w14:textId="77777777" w:rsidR="00E55A34" w:rsidRDefault="00E55A34" w:rsidP="00C31A4B">
      <w:pPr>
        <w:pStyle w:val="Textocomentario"/>
        <w:jc w:val="both"/>
        <w:rPr>
          <w:rStyle w:val="Hipervnculo"/>
          <w:rFonts w:ascii="Arial" w:hAnsi="Arial" w:cs="Arial"/>
          <w:noProof/>
          <w:kern w:val="32"/>
          <w:sz w:val="18"/>
          <w:szCs w:val="18"/>
        </w:rPr>
      </w:pPr>
    </w:p>
    <w:p w14:paraId="5FB0B020" w14:textId="77777777" w:rsidR="00E4347D" w:rsidRDefault="00E4347D" w:rsidP="00363B35">
      <w:pPr>
        <w:spacing w:before="120" w:after="120"/>
        <w:outlineLvl w:val="0"/>
        <w:rPr>
          <w:rFonts w:ascii="Arial" w:hAnsi="Arial" w:cs="Arial"/>
          <w:b/>
          <w:smallCaps/>
          <w:sz w:val="28"/>
          <w:szCs w:val="28"/>
        </w:rPr>
      </w:pPr>
    </w:p>
    <w:p w14:paraId="02681E95" w14:textId="1A255A6C" w:rsidR="005B0146" w:rsidRDefault="008C5EE4" w:rsidP="00363B35">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14:paraId="332952E7" w14:textId="2C15976F" w:rsidR="00852532" w:rsidRPr="00C31366" w:rsidRDefault="00852532" w:rsidP="00063D57">
      <w:pPr>
        <w:spacing w:before="120" w:after="120" w:line="276" w:lineRule="auto"/>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w:t>
      </w:r>
      <w:r w:rsidRPr="00EC7380">
        <w:rPr>
          <w:rFonts w:ascii="Arial" w:hAnsi="Arial" w:cs="Arial"/>
        </w:rPr>
        <w:t>h)</w:t>
      </w:r>
      <w:r w:rsidR="000754B7" w:rsidRPr="00EC7380">
        <w:rPr>
          <w:rFonts w:ascii="Arial" w:hAnsi="Arial" w:cs="Arial"/>
        </w:rPr>
        <w:t xml:space="preserve"> </w:t>
      </w:r>
      <w:r w:rsidR="00BA3EEC" w:rsidRPr="00EC7380">
        <w:rPr>
          <w:rFonts w:ascii="Arial" w:hAnsi="Arial" w:cs="Arial"/>
        </w:rPr>
        <w:t xml:space="preserve">y sexto transitorio </w:t>
      </w:r>
      <w:r w:rsidR="00F70338" w:rsidRPr="00EC7380">
        <w:rPr>
          <w:rFonts w:ascii="Arial" w:hAnsi="Arial" w:cs="Arial"/>
        </w:rPr>
        <w:t>de la</w:t>
      </w:r>
      <w:r w:rsidRPr="00EC7380">
        <w:rPr>
          <w:rFonts w:ascii="Arial" w:hAnsi="Arial" w:cs="Arial"/>
        </w:rPr>
        <w:t xml:space="preserve"> </w:t>
      </w:r>
      <w:r w:rsidR="00F70338" w:rsidRPr="00EC7380">
        <w:rPr>
          <w:rFonts w:ascii="Arial" w:hAnsi="Arial" w:cs="Arial"/>
        </w:rPr>
        <w:t>Ley General</w:t>
      </w:r>
      <w:r w:rsidRPr="00EC7380">
        <w:rPr>
          <w:rFonts w:ascii="Arial" w:hAnsi="Arial" w:cs="Arial"/>
        </w:rPr>
        <w:t xml:space="preserve"> de Instituciones y Proced</w:t>
      </w:r>
      <w:r w:rsidR="001C40F1" w:rsidRPr="00EC7380">
        <w:rPr>
          <w:rFonts w:ascii="Arial" w:hAnsi="Arial" w:cs="Arial"/>
        </w:rPr>
        <w:t>imientos Electorales;</w:t>
      </w:r>
      <w:r w:rsidRPr="00EC7380">
        <w:rPr>
          <w:rFonts w:ascii="Arial" w:hAnsi="Arial" w:cs="Arial"/>
        </w:rPr>
        <w:t xml:space="preserve"> artículos</w:t>
      </w:r>
      <w:r w:rsidRPr="00EC7380">
        <w:rPr>
          <w:rFonts w:ascii="Arial" w:hAnsi="Arial" w:cs="Arial"/>
          <w:color w:val="FF0000"/>
        </w:rPr>
        <w:t xml:space="preserve"> </w:t>
      </w:r>
      <w:r w:rsidR="00284C89" w:rsidRPr="00EC7380">
        <w:rPr>
          <w:rFonts w:ascii="Arial" w:hAnsi="Arial" w:cs="Arial"/>
        </w:rPr>
        <w:t xml:space="preserve">23, </w:t>
      </w:r>
      <w:r w:rsidR="00284C89" w:rsidRPr="00994E28">
        <w:rPr>
          <w:rFonts w:ascii="Arial" w:hAnsi="Arial" w:cs="Arial"/>
        </w:rPr>
        <w:t>31</w:t>
      </w:r>
      <w:r w:rsidRPr="00994E28">
        <w:rPr>
          <w:rFonts w:ascii="Arial" w:hAnsi="Arial" w:cs="Arial"/>
        </w:rPr>
        <w:t xml:space="preserve"> fracción </w:t>
      </w:r>
      <w:r w:rsidR="00A0034B" w:rsidRPr="00994E28">
        <w:rPr>
          <w:rFonts w:ascii="Arial" w:hAnsi="Arial" w:cs="Arial"/>
        </w:rPr>
        <w:t>I</w:t>
      </w:r>
      <w:r w:rsidR="00284C89" w:rsidRPr="00994E28">
        <w:rPr>
          <w:rFonts w:ascii="Arial" w:hAnsi="Arial" w:cs="Arial"/>
        </w:rPr>
        <w:t xml:space="preserve">, 32 fracción </w:t>
      </w:r>
      <w:r w:rsidR="004C421C" w:rsidRPr="00994E28">
        <w:rPr>
          <w:rFonts w:ascii="Arial" w:hAnsi="Arial" w:cs="Arial"/>
        </w:rPr>
        <w:t>I</w:t>
      </w:r>
      <w:r w:rsidR="00284C89" w:rsidRPr="00994E28">
        <w:rPr>
          <w:rFonts w:ascii="Arial" w:hAnsi="Arial" w:cs="Arial"/>
        </w:rPr>
        <w:t>,</w:t>
      </w:r>
      <w:r w:rsidR="00AF563A" w:rsidRPr="00994E28">
        <w:rPr>
          <w:rFonts w:ascii="Arial" w:hAnsi="Arial" w:cs="Arial"/>
        </w:rPr>
        <w:t xml:space="preserve"> </w:t>
      </w:r>
      <w:r w:rsidR="00284C89" w:rsidRPr="00994E28">
        <w:rPr>
          <w:rFonts w:ascii="Arial" w:hAnsi="Arial" w:cs="Arial"/>
        </w:rPr>
        <w:t>35</w:t>
      </w:r>
      <w:r w:rsidRPr="00994E28">
        <w:rPr>
          <w:rFonts w:ascii="Arial" w:hAnsi="Arial" w:cs="Arial"/>
        </w:rPr>
        <w:t xml:space="preserve"> fracción </w:t>
      </w:r>
      <w:r w:rsidR="00F70339" w:rsidRPr="00994E28">
        <w:rPr>
          <w:rFonts w:ascii="Arial" w:hAnsi="Arial" w:cs="Arial"/>
        </w:rPr>
        <w:t>I</w:t>
      </w:r>
      <w:r w:rsidR="00395D0A" w:rsidRPr="00994E28">
        <w:rPr>
          <w:rFonts w:ascii="Arial" w:hAnsi="Arial" w:cs="Arial"/>
        </w:rPr>
        <w:t>,</w:t>
      </w:r>
      <w:r w:rsidR="006A72F9" w:rsidRPr="00994E28">
        <w:rPr>
          <w:rFonts w:ascii="Arial" w:hAnsi="Arial" w:cs="Arial"/>
        </w:rPr>
        <w:t xml:space="preserve"> </w:t>
      </w:r>
      <w:r w:rsidR="00284C89" w:rsidRPr="00994E28">
        <w:rPr>
          <w:rFonts w:ascii="Arial" w:hAnsi="Arial" w:cs="Arial"/>
        </w:rPr>
        <w:t>43</w:t>
      </w:r>
      <w:r w:rsidR="00CB3AC0" w:rsidRPr="00994E28">
        <w:rPr>
          <w:rFonts w:ascii="Arial" w:hAnsi="Arial" w:cs="Arial"/>
        </w:rPr>
        <w:t xml:space="preserve"> </w:t>
      </w:r>
      <w:r w:rsidR="00A56A30" w:rsidRPr="00994E28">
        <w:rPr>
          <w:rFonts w:ascii="Arial" w:hAnsi="Arial" w:cs="Arial"/>
        </w:rPr>
        <w:t>tercer</w:t>
      </w:r>
      <w:r w:rsidR="00A0034B" w:rsidRPr="00994E28">
        <w:rPr>
          <w:rFonts w:ascii="Arial" w:hAnsi="Arial" w:cs="Arial"/>
        </w:rPr>
        <w:t xml:space="preserve"> </w:t>
      </w:r>
      <w:r w:rsidR="001C40F1" w:rsidRPr="00994E28">
        <w:rPr>
          <w:rFonts w:ascii="Arial" w:hAnsi="Arial" w:cs="Arial"/>
        </w:rPr>
        <w:t>párra</w:t>
      </w:r>
      <w:r w:rsidR="001C40F1" w:rsidRPr="000A1664">
        <w:rPr>
          <w:rFonts w:ascii="Arial" w:hAnsi="Arial" w:cs="Arial"/>
        </w:rPr>
        <w:t>fo</w:t>
      </w:r>
      <w:r w:rsidR="0055359D" w:rsidRPr="000A1664">
        <w:rPr>
          <w:rFonts w:ascii="Arial" w:hAnsi="Arial" w:cs="Arial"/>
        </w:rPr>
        <w:t xml:space="preserve"> </w:t>
      </w:r>
      <w:r w:rsidR="00712E2A">
        <w:rPr>
          <w:rFonts w:ascii="Arial" w:hAnsi="Arial" w:cs="Arial"/>
        </w:rPr>
        <w:t xml:space="preserve">y 56 </w:t>
      </w:r>
      <w:r w:rsidR="00284C89" w:rsidRPr="000A1664">
        <w:rPr>
          <w:rFonts w:ascii="Arial" w:hAnsi="Arial" w:cs="Arial"/>
        </w:rPr>
        <w:t xml:space="preserve">del </w:t>
      </w:r>
      <w:r w:rsidRPr="000A1664">
        <w:rPr>
          <w:rFonts w:ascii="Arial" w:hAnsi="Arial" w:cs="Arial"/>
        </w:rPr>
        <w:t xml:space="preserve">REGLAMENTO; y las </w:t>
      </w:r>
      <w:r w:rsidR="00CB4A41" w:rsidRPr="000A1664">
        <w:rPr>
          <w:rFonts w:ascii="Arial" w:hAnsi="Arial" w:cs="Arial"/>
        </w:rPr>
        <w:t>POBALINES, así como</w:t>
      </w:r>
      <w:r w:rsidRPr="000A1664">
        <w:rPr>
          <w:rFonts w:ascii="Arial" w:hAnsi="Arial" w:cs="Arial"/>
        </w:rPr>
        <w:t xml:space="preserve"> las leyes y ordenamientos relativos y aplicables vigentes.</w:t>
      </w:r>
      <w:r w:rsidRPr="00C31366">
        <w:rPr>
          <w:rFonts w:ascii="Arial" w:hAnsi="Arial" w:cs="Arial"/>
        </w:rPr>
        <w:t xml:space="preserve"> </w:t>
      </w:r>
    </w:p>
    <w:p w14:paraId="535E3F82" w14:textId="25168453" w:rsidR="00C81A3C" w:rsidRPr="00A57FB4" w:rsidRDefault="00C81A3C" w:rsidP="00063D57">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sidR="00EF1761">
        <w:rPr>
          <w:rFonts w:ascii="Arial" w:hAnsi="Arial" w:cs="Arial"/>
          <w:b/>
        </w:rPr>
        <w:t xml:space="preserve"> </w:t>
      </w:r>
      <w:r w:rsidR="00856209" w:rsidRPr="00DE566F">
        <w:rPr>
          <w:rFonts w:ascii="Arial" w:hAnsi="Arial" w:cs="Arial"/>
          <w:b/>
        </w:rPr>
        <w:t>Presencial</w:t>
      </w:r>
      <w:r w:rsidRPr="00DE566F">
        <w:rPr>
          <w:rFonts w:ascii="Arial" w:hAnsi="Arial" w:cs="Arial"/>
        </w:rPr>
        <w:t>, las</w:t>
      </w:r>
      <w:r w:rsidRPr="00A57FB4">
        <w:rPr>
          <w:rFonts w:ascii="Arial" w:hAnsi="Arial" w:cs="Arial"/>
        </w:rPr>
        <w:t xml:space="preserve"> personas que </w:t>
      </w:r>
      <w:r w:rsidRPr="00C720FF">
        <w:rPr>
          <w:rFonts w:ascii="Arial" w:hAnsi="Arial" w:cs="Arial"/>
          <w:b/>
        </w:rPr>
        <w:t>no</w:t>
      </w:r>
      <w:r w:rsidRPr="00A57FB4">
        <w:rPr>
          <w:rFonts w:ascii="Arial" w:hAnsi="Arial" w:cs="Arial"/>
        </w:rPr>
        <w:t xml:space="preserve"> se </w:t>
      </w:r>
      <w:r w:rsidRPr="00DE566F">
        <w:rPr>
          <w:rFonts w:ascii="Arial" w:hAnsi="Arial" w:cs="Arial"/>
        </w:rPr>
        <w:t>encuentren en alguno de los supuestos que s</w:t>
      </w:r>
      <w:r w:rsidR="00D302F6" w:rsidRPr="00DE566F">
        <w:rPr>
          <w:rFonts w:ascii="Arial" w:hAnsi="Arial" w:cs="Arial"/>
        </w:rPr>
        <w:t>e est</w:t>
      </w:r>
      <w:r w:rsidR="00070538" w:rsidRPr="00DE566F">
        <w:rPr>
          <w:rFonts w:ascii="Arial" w:hAnsi="Arial" w:cs="Arial"/>
        </w:rPr>
        <w:t>ablecen en los artículos 59 y 78</w:t>
      </w:r>
      <w:r w:rsidRPr="00DE566F">
        <w:rPr>
          <w:rFonts w:ascii="Arial" w:hAnsi="Arial" w:cs="Arial"/>
        </w:rPr>
        <w:t xml:space="preserve"> del REGLAMENTO;</w:t>
      </w:r>
      <w:r w:rsidRPr="00DE566F">
        <w:rPr>
          <w:rFonts w:ascii="Arial" w:hAnsi="Arial" w:cs="Arial"/>
          <w:b/>
        </w:rPr>
        <w:t xml:space="preserve"> </w:t>
      </w:r>
      <w:r w:rsidR="00AB22BA" w:rsidRPr="00DE566F">
        <w:rPr>
          <w:rFonts w:ascii="Arial" w:hAnsi="Arial" w:cs="Arial"/>
        </w:rPr>
        <w:t>así</w:t>
      </w:r>
      <w:r w:rsidR="00AB22BA" w:rsidRPr="00AB22BA">
        <w:rPr>
          <w:rFonts w:ascii="Arial" w:hAnsi="Arial" w:cs="Arial"/>
        </w:rPr>
        <w:t xml:space="preserve">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14:paraId="61B74507" w14:textId="77777777" w:rsidR="00852532" w:rsidRPr="008C6285" w:rsidRDefault="00852532" w:rsidP="00063D57">
      <w:pPr>
        <w:pStyle w:val="GREEN4"/>
        <w:spacing w:before="120" w:after="120" w:line="276" w:lineRule="auto"/>
        <w:ind w:right="-114"/>
        <w:rPr>
          <w:rFonts w:ascii="Arial" w:hAnsi="Arial" w:cs="Arial"/>
          <w:lang w:val="es-MX"/>
        </w:rPr>
      </w:pPr>
      <w:r w:rsidRPr="00C31366">
        <w:rPr>
          <w:rFonts w:ascii="Arial" w:hAnsi="Arial" w:cs="Arial"/>
          <w:lang w:val="es-MX"/>
        </w:rPr>
        <w:t>Los interesados que satisfagan los términos de la convocatoria tendrán derecho a presentar sus proposiciones en el día, fe</w:t>
      </w:r>
      <w:r w:rsidR="004C421C">
        <w:rPr>
          <w:rFonts w:ascii="Arial" w:hAnsi="Arial" w:cs="Arial"/>
          <w:lang w:val="es-MX"/>
        </w:rPr>
        <w:t>cha y</w:t>
      </w:r>
      <w:r w:rsidRPr="00C31366">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1F60B6AB" w14:textId="20378ED4" w:rsidR="00F94342" w:rsidRPr="0079719F" w:rsidRDefault="00AA5CD3" w:rsidP="00063D57">
      <w:pPr>
        <w:tabs>
          <w:tab w:val="left" w:pos="3686"/>
        </w:tabs>
        <w:spacing w:line="276" w:lineRule="auto"/>
        <w:jc w:val="both"/>
        <w:rPr>
          <w:rFonts w:ascii="Arial" w:hAnsi="Arial" w:cs="Arial"/>
          <w:b/>
          <w:bCs/>
        </w:rPr>
      </w:pPr>
      <w:r w:rsidRPr="003F7F1F">
        <w:rPr>
          <w:rFonts w:ascii="Arial" w:hAnsi="Arial" w:cs="Arial"/>
        </w:rPr>
        <w:t>El presente procedimiento para la</w:t>
      </w:r>
      <w:r w:rsidR="00B94691">
        <w:rPr>
          <w:rFonts w:ascii="Arial" w:hAnsi="Arial" w:cs="Arial"/>
        </w:rPr>
        <w:t xml:space="preserve"> contratación de</w:t>
      </w:r>
      <w:r w:rsidR="00731B81">
        <w:rPr>
          <w:rFonts w:ascii="Arial" w:hAnsi="Arial" w:cs="Arial"/>
        </w:rPr>
        <w:t>l</w:t>
      </w:r>
      <w:r w:rsidR="00B00742">
        <w:rPr>
          <w:rFonts w:ascii="Arial" w:hAnsi="Arial" w:cs="Arial"/>
        </w:rPr>
        <w:t xml:space="preserve"> </w:t>
      </w:r>
      <w:r w:rsidR="00C534ED" w:rsidRPr="00C534ED">
        <w:rPr>
          <w:rFonts w:ascii="Arial" w:hAnsi="Arial" w:cs="Arial"/>
          <w:b/>
          <w:bCs/>
        </w:rPr>
        <w:t>“</w:t>
      </w:r>
      <w:r w:rsidR="00275D24" w:rsidRPr="00275D24">
        <w:rPr>
          <w:rFonts w:ascii="Arial" w:hAnsi="Arial" w:cs="Arial"/>
          <w:b/>
          <w:bCs/>
        </w:rPr>
        <w:t>Servicio de mantenimiento preventivo y correctivo a plantas de emergencia de energía eléctrica del Instituto Nacional Electoral</w:t>
      </w:r>
      <w:r w:rsidR="00924DA1">
        <w:rPr>
          <w:rFonts w:ascii="Arial" w:hAnsi="Arial" w:cs="Arial"/>
          <w:b/>
          <w:bCs/>
        </w:rPr>
        <w:t xml:space="preserve"> (Segunda convocatoria)</w:t>
      </w:r>
      <w:r w:rsidR="00C55616">
        <w:rPr>
          <w:rFonts w:ascii="Arial" w:hAnsi="Arial" w:cs="Arial"/>
          <w:b/>
          <w:bCs/>
        </w:rPr>
        <w:t>”</w:t>
      </w:r>
      <w:r w:rsidR="000576A5" w:rsidRPr="000576A5">
        <w:rPr>
          <w:rFonts w:ascii="Arial" w:hAnsi="Arial" w:cs="Arial"/>
        </w:rPr>
        <w:t>,</w:t>
      </w:r>
      <w:r w:rsidR="00F94342" w:rsidRPr="000576A5">
        <w:rPr>
          <w:rFonts w:ascii="Arial" w:hAnsi="Arial" w:cs="Arial"/>
        </w:rPr>
        <w:t xml:space="preserve"> </w:t>
      </w:r>
      <w:r w:rsidR="00034D13" w:rsidRPr="00034D13">
        <w:rPr>
          <w:rFonts w:ascii="Arial" w:hAnsi="Arial" w:cs="Arial"/>
        </w:rPr>
        <w:t xml:space="preserve">se realiza en atención a la solicitud </w:t>
      </w:r>
      <w:r w:rsidR="00034D13" w:rsidRPr="00720B94">
        <w:rPr>
          <w:rFonts w:ascii="Arial" w:hAnsi="Arial" w:cs="Arial"/>
        </w:rPr>
        <w:t>de la</w:t>
      </w:r>
      <w:r w:rsidR="00D002E3">
        <w:rPr>
          <w:rFonts w:ascii="Arial" w:hAnsi="Arial" w:cs="Arial"/>
        </w:rPr>
        <w:t xml:space="preserve"> </w:t>
      </w:r>
      <w:r w:rsidR="004F26F6">
        <w:rPr>
          <w:rFonts w:ascii="Arial" w:hAnsi="Arial" w:cs="Arial"/>
        </w:rPr>
        <w:t xml:space="preserve">Dirección </w:t>
      </w:r>
      <w:r w:rsidR="0072684E">
        <w:rPr>
          <w:rFonts w:ascii="Arial" w:hAnsi="Arial" w:cs="Arial"/>
        </w:rPr>
        <w:t xml:space="preserve">de </w:t>
      </w:r>
      <w:r w:rsidR="006D1A38">
        <w:rPr>
          <w:rFonts w:ascii="Arial" w:hAnsi="Arial" w:cs="Arial"/>
        </w:rPr>
        <w:t>Recursos Materiales y Servicios</w:t>
      </w:r>
      <w:r w:rsidR="008855B6">
        <w:rPr>
          <w:rFonts w:ascii="Arial" w:hAnsi="Arial" w:cs="Arial"/>
        </w:rPr>
        <w:t xml:space="preserve">, </w:t>
      </w:r>
      <w:r w:rsidR="001216F4" w:rsidRPr="00720B94">
        <w:rPr>
          <w:rFonts w:ascii="Arial" w:hAnsi="Arial" w:cs="Arial"/>
        </w:rPr>
        <w:t>en calidad de área r</w:t>
      </w:r>
      <w:r w:rsidR="00034D13" w:rsidRPr="00720B94">
        <w:rPr>
          <w:rFonts w:ascii="Arial" w:hAnsi="Arial" w:cs="Arial"/>
        </w:rPr>
        <w:t>equirente</w:t>
      </w:r>
      <w:r w:rsidR="001216F4" w:rsidRPr="00720B94">
        <w:rPr>
          <w:rFonts w:ascii="Arial" w:hAnsi="Arial" w:cs="Arial"/>
        </w:rPr>
        <w:t xml:space="preserve"> y área técnica</w:t>
      </w:r>
      <w:r w:rsidR="00034D13" w:rsidRPr="00720B94">
        <w:rPr>
          <w:rFonts w:ascii="Arial" w:hAnsi="Arial" w:cs="Arial"/>
        </w:rPr>
        <w:t xml:space="preserve">, de acuerdo a las especificaciones contenidas en el </w:t>
      </w:r>
      <w:r w:rsidR="008B1F72">
        <w:rPr>
          <w:rFonts w:ascii="Arial" w:hAnsi="Arial" w:cs="Arial"/>
        </w:rPr>
        <w:t>A</w:t>
      </w:r>
      <w:r w:rsidR="00034D13" w:rsidRPr="00720B94">
        <w:rPr>
          <w:rFonts w:ascii="Arial" w:hAnsi="Arial" w:cs="Arial"/>
        </w:rPr>
        <w:t xml:space="preserve">nexo </w:t>
      </w:r>
      <w:r w:rsidR="000576A5" w:rsidRPr="00720B94">
        <w:rPr>
          <w:rFonts w:ascii="Arial" w:hAnsi="Arial" w:cs="Arial"/>
        </w:rPr>
        <w:t xml:space="preserve">1 “Especificaciones técnicas” </w:t>
      </w:r>
      <w:r w:rsidR="00034D13" w:rsidRPr="00720B94">
        <w:rPr>
          <w:rFonts w:ascii="Arial" w:hAnsi="Arial" w:cs="Arial"/>
        </w:rPr>
        <w:t xml:space="preserve">y requerimientos técnicos, así como las condiciones relativas al plazo, características, especificaciones, lugar de </w:t>
      </w:r>
      <w:r w:rsidR="00E14FF7" w:rsidRPr="00720B94">
        <w:rPr>
          <w:rFonts w:ascii="Arial" w:hAnsi="Arial" w:cs="Arial"/>
        </w:rPr>
        <w:t>prestación de</w:t>
      </w:r>
      <w:r w:rsidR="0089095E" w:rsidRPr="00720B94">
        <w:rPr>
          <w:rFonts w:ascii="Arial" w:hAnsi="Arial" w:cs="Arial"/>
        </w:rPr>
        <w:t xml:space="preserve"> </w:t>
      </w:r>
      <w:r w:rsidR="00E14FF7" w:rsidRPr="00720B94">
        <w:rPr>
          <w:rFonts w:ascii="Arial" w:hAnsi="Arial" w:cs="Arial"/>
        </w:rPr>
        <w:t>l</w:t>
      </w:r>
      <w:r w:rsidR="0089095E" w:rsidRPr="00720B94">
        <w:rPr>
          <w:rFonts w:ascii="Arial" w:hAnsi="Arial" w:cs="Arial"/>
        </w:rPr>
        <w:t>os</w:t>
      </w:r>
      <w:r w:rsidR="00E14FF7" w:rsidRPr="00720B94">
        <w:rPr>
          <w:rFonts w:ascii="Arial" w:hAnsi="Arial" w:cs="Arial"/>
        </w:rPr>
        <w:t xml:space="preserve"> servicio</w:t>
      </w:r>
      <w:r w:rsidR="0089095E" w:rsidRPr="00720B94">
        <w:rPr>
          <w:rFonts w:ascii="Arial" w:hAnsi="Arial" w:cs="Arial"/>
        </w:rPr>
        <w:t>s</w:t>
      </w:r>
      <w:r w:rsidR="00034D13" w:rsidRPr="00720B94">
        <w:rPr>
          <w:rFonts w:ascii="Arial" w:hAnsi="Arial" w:cs="Arial"/>
        </w:rPr>
        <w:t>, y las condiciones de pago que</w:t>
      </w:r>
      <w:r w:rsidR="00034D13" w:rsidRPr="00034D13">
        <w:rPr>
          <w:rFonts w:ascii="Arial" w:hAnsi="Arial" w:cs="Arial"/>
        </w:rPr>
        <w:t xml:space="preserve"> se encuentran detalladas en el cuerpo de la convocatoria.</w:t>
      </w:r>
    </w:p>
    <w:p w14:paraId="50ADFB34" w14:textId="02754A17" w:rsidR="00A27497" w:rsidRDefault="00034D13" w:rsidP="00063D57">
      <w:pPr>
        <w:spacing w:before="120" w:after="120" w:line="276" w:lineRule="auto"/>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C90621">
        <w:rPr>
          <w:rFonts w:ascii="Arial" w:hAnsi="Arial" w:cs="Arial"/>
          <w:b/>
        </w:rPr>
        <w:t xml:space="preserve"> </w:t>
      </w:r>
      <w:r w:rsidR="009412CB">
        <w:rPr>
          <w:rFonts w:ascii="Arial" w:hAnsi="Arial" w:cs="Arial"/>
          <w:b/>
        </w:rPr>
        <w:t>Vigésimo Primera</w:t>
      </w:r>
      <w:r w:rsidR="00994E28">
        <w:rPr>
          <w:rFonts w:ascii="Arial" w:hAnsi="Arial" w:cs="Arial"/>
          <w:b/>
        </w:rPr>
        <w:t xml:space="preserve"> </w:t>
      </w:r>
      <w:r w:rsidR="00C90621">
        <w:rPr>
          <w:rFonts w:ascii="Arial" w:hAnsi="Arial" w:cs="Arial"/>
          <w:b/>
        </w:rPr>
        <w:t xml:space="preserve">Sesión </w:t>
      </w:r>
      <w:r w:rsidR="009412CB">
        <w:rPr>
          <w:rFonts w:ascii="Arial" w:hAnsi="Arial" w:cs="Arial"/>
          <w:b/>
        </w:rPr>
        <w:t>Extraordinaria</w:t>
      </w:r>
      <w:r w:rsidR="00C066CE">
        <w:rPr>
          <w:rFonts w:ascii="Arial" w:hAnsi="Arial" w:cs="Arial"/>
          <w:b/>
        </w:rPr>
        <w:t xml:space="preserve"> </w:t>
      </w:r>
      <w:r w:rsidR="006852BF">
        <w:rPr>
          <w:rFonts w:ascii="Arial" w:hAnsi="Arial" w:cs="Arial"/>
          <w:b/>
        </w:rPr>
        <w:t>20</w:t>
      </w:r>
      <w:r w:rsidR="00C065BF">
        <w:rPr>
          <w:rFonts w:ascii="Arial" w:hAnsi="Arial" w:cs="Arial"/>
          <w:b/>
        </w:rPr>
        <w:t>2</w:t>
      </w:r>
      <w:r w:rsidR="00A04C4D">
        <w:rPr>
          <w:rFonts w:ascii="Arial" w:hAnsi="Arial" w:cs="Arial"/>
          <w:b/>
        </w:rPr>
        <w:t>3</w:t>
      </w:r>
      <w:r w:rsidR="006852BF">
        <w:rPr>
          <w:rFonts w:ascii="Arial" w:hAnsi="Arial" w:cs="Arial"/>
          <w:b/>
        </w:rPr>
        <w:t xml:space="preserve"> </w:t>
      </w:r>
      <w:r w:rsidRPr="00034D13">
        <w:rPr>
          <w:rFonts w:ascii="Arial" w:hAnsi="Arial" w:cs="Arial"/>
        </w:rPr>
        <w:t>celebrada con fecha</w:t>
      </w:r>
      <w:r w:rsidR="009412CB">
        <w:rPr>
          <w:rFonts w:ascii="Arial" w:hAnsi="Arial" w:cs="Arial"/>
        </w:rPr>
        <w:t>s</w:t>
      </w:r>
      <w:r w:rsidR="00907E10">
        <w:rPr>
          <w:rFonts w:ascii="Arial" w:hAnsi="Arial" w:cs="Arial"/>
          <w:b/>
        </w:rPr>
        <w:t xml:space="preserve"> </w:t>
      </w:r>
      <w:r w:rsidR="009412CB">
        <w:rPr>
          <w:rFonts w:ascii="Arial" w:hAnsi="Arial" w:cs="Arial"/>
          <w:b/>
        </w:rPr>
        <w:t>29 de noviembre y 1</w:t>
      </w:r>
      <w:r w:rsidR="008279C9">
        <w:rPr>
          <w:rFonts w:ascii="Arial" w:hAnsi="Arial" w:cs="Arial"/>
          <w:b/>
        </w:rPr>
        <w:t xml:space="preserve"> de </w:t>
      </w:r>
      <w:r w:rsidR="009412CB">
        <w:rPr>
          <w:rFonts w:ascii="Arial" w:hAnsi="Arial" w:cs="Arial"/>
          <w:b/>
        </w:rPr>
        <w:t>diciembre</w:t>
      </w:r>
      <w:r w:rsidR="002847E8">
        <w:rPr>
          <w:rFonts w:ascii="Arial" w:hAnsi="Arial" w:cs="Arial"/>
          <w:b/>
        </w:rPr>
        <w:t xml:space="preserve"> de</w:t>
      </w:r>
      <w:r w:rsidRPr="00034D13">
        <w:rPr>
          <w:rFonts w:ascii="Arial" w:hAnsi="Arial" w:cs="Arial"/>
          <w:b/>
        </w:rPr>
        <w:t xml:space="preserve"> </w:t>
      </w:r>
      <w:r w:rsidR="00494099">
        <w:rPr>
          <w:rFonts w:ascii="Arial" w:hAnsi="Arial" w:cs="Arial"/>
          <w:b/>
        </w:rPr>
        <w:t>202</w:t>
      </w:r>
      <w:r w:rsidR="00A04C4D">
        <w:rPr>
          <w:rFonts w:ascii="Arial" w:hAnsi="Arial" w:cs="Arial"/>
          <w:b/>
        </w:rPr>
        <w:t>3</w:t>
      </w:r>
      <w:r w:rsidR="002A66E2">
        <w:rPr>
          <w:rFonts w:ascii="Arial" w:hAnsi="Arial" w:cs="Arial"/>
          <w:b/>
        </w:rPr>
        <w:t>.</w:t>
      </w:r>
    </w:p>
    <w:p w14:paraId="2EBA561B" w14:textId="3D860FDE" w:rsidR="00994E28" w:rsidRDefault="00994E28" w:rsidP="00994E28">
      <w:pPr>
        <w:spacing w:before="120" w:after="120"/>
        <w:jc w:val="both"/>
        <w:rPr>
          <w:rFonts w:ascii="Arial" w:hAnsi="Arial" w:cs="Arial"/>
          <w:b/>
        </w:rPr>
      </w:pPr>
    </w:p>
    <w:p w14:paraId="5B1B8B1E" w14:textId="77777777" w:rsidR="00994E28" w:rsidRPr="00994E28" w:rsidRDefault="00994E28" w:rsidP="00994E28">
      <w:pPr>
        <w:spacing w:before="120" w:after="120"/>
        <w:jc w:val="both"/>
        <w:rPr>
          <w:rFonts w:ascii="Arial" w:hAnsi="Arial" w:cs="Arial"/>
          <w:b/>
        </w:rPr>
      </w:pPr>
    </w:p>
    <w:p w14:paraId="3A41BF8F" w14:textId="4042A945" w:rsidR="00F25D92" w:rsidRPr="0004782C" w:rsidRDefault="00FA732A" w:rsidP="00424BD6">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1AC54182" w14:textId="3D9DED82"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w:t>
      </w:r>
      <w:r w:rsidR="00A56A30">
        <w:rPr>
          <w:rFonts w:ascii="Arial" w:hAnsi="Arial" w:cs="Arial"/>
          <w:bCs/>
          <w:iCs/>
        </w:rPr>
        <w:t>tercer</w:t>
      </w:r>
      <w:r w:rsidRPr="0004782C">
        <w:rPr>
          <w:rFonts w:ascii="Arial" w:hAnsi="Arial" w:cs="Arial"/>
          <w:bCs/>
          <w:iCs/>
        </w:rPr>
        <w:t xml:space="preserve">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 xml:space="preserve">criterio </w:t>
      </w:r>
      <w:r w:rsidR="00F65A4A">
        <w:rPr>
          <w:rFonts w:ascii="Arial" w:hAnsi="Arial" w:cs="Arial"/>
          <w:b/>
          <w:bCs/>
          <w:iCs/>
        </w:rPr>
        <w:t>de</w:t>
      </w:r>
      <w:r w:rsidR="00A56A30" w:rsidRPr="00A56A30">
        <w:rPr>
          <w:rFonts w:ascii="Arial" w:hAnsi="Arial" w:cs="Arial"/>
          <w:b/>
          <w:bCs/>
          <w:iCs/>
        </w:rPr>
        <w:t xml:space="preserve"> </w:t>
      </w:r>
      <w:r w:rsidR="00832296">
        <w:rPr>
          <w:rFonts w:ascii="Arial" w:hAnsi="Arial" w:cs="Arial"/>
          <w:b/>
          <w:bCs/>
          <w:iCs/>
        </w:rPr>
        <w:t xml:space="preserve">evaluación de </w:t>
      </w:r>
      <w:r w:rsidR="00A56A30" w:rsidRPr="00A56A30">
        <w:rPr>
          <w:rFonts w:ascii="Arial" w:hAnsi="Arial" w:cs="Arial"/>
          <w:b/>
          <w:bCs/>
          <w:iCs/>
        </w:rPr>
        <w:t>puntos y porcentajes</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Pr>
          <w:rFonts w:ascii="Arial" w:hAnsi="Arial" w:cs="Arial"/>
        </w:rPr>
        <w:t>área requirente</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14:paraId="1C6ECF4D" w14:textId="77777777" w:rsidR="00177AB6" w:rsidRPr="008F06D0" w:rsidRDefault="00177AB6" w:rsidP="00177AB6">
      <w:pPr>
        <w:tabs>
          <w:tab w:val="left" w:pos="3686"/>
        </w:tabs>
        <w:spacing w:before="120" w:after="120"/>
        <w:jc w:val="center"/>
        <w:rPr>
          <w:rFonts w:ascii="Arial" w:hAnsi="Arial" w:cs="Arial"/>
          <w:b/>
          <w:smallCaps/>
          <w:szCs w:val="28"/>
        </w:rPr>
      </w:pPr>
    </w:p>
    <w:p w14:paraId="621383DA" w14:textId="49A5FB19" w:rsidR="00177AB6" w:rsidRPr="00774C9B" w:rsidRDefault="00774C9B" w:rsidP="00177AB6">
      <w:pPr>
        <w:pStyle w:val="Ttulo1"/>
        <w:spacing w:before="120" w:after="120"/>
        <w:ind w:left="705"/>
        <w:rPr>
          <w:rFonts w:cs="Arial"/>
          <w:kern w:val="32"/>
          <w:sz w:val="22"/>
        </w:rPr>
      </w:pPr>
      <w:bookmarkStart w:id="8" w:name="_Toc449979058"/>
      <w:bookmarkStart w:id="9" w:name="_Toc449979548"/>
      <w:bookmarkStart w:id="10" w:name="_Toc463973933"/>
      <w:bookmarkStart w:id="11" w:name="_Toc477352401"/>
      <w:bookmarkStart w:id="12" w:name="_Toc480826283"/>
      <w:bookmarkStart w:id="13" w:name="_Toc486343050"/>
      <w:bookmarkStart w:id="14" w:name="_Toc488428608"/>
      <w:bookmarkStart w:id="15" w:name="_Toc493501597"/>
      <w:bookmarkStart w:id="16" w:name="_Toc494211556"/>
      <w:bookmarkStart w:id="17" w:name="_Toc496883293"/>
      <w:bookmarkStart w:id="18" w:name="_Toc498523175"/>
      <w:bookmarkStart w:id="19" w:name="_Toc505704851"/>
      <w:bookmarkStart w:id="20" w:name="_Toc510612296"/>
      <w:bookmarkStart w:id="21" w:name="_Toc3538963"/>
      <w:bookmarkStart w:id="22" w:name="_Toc19704236"/>
      <w:bookmarkStart w:id="23" w:name="_Toc23410211"/>
      <w:bookmarkStart w:id="24" w:name="_Toc23957978"/>
      <w:bookmarkStart w:id="25" w:name="_Toc80883739"/>
      <w:bookmarkStart w:id="26" w:name="_Toc80890409"/>
      <w:bookmarkStart w:id="27" w:name="_Toc82529124"/>
      <w:bookmarkStart w:id="28" w:name="_Toc128403807"/>
      <w:bookmarkStart w:id="29" w:name="_Toc139655523"/>
      <w:r w:rsidRPr="00774C9B">
        <w:rPr>
          <w:rFonts w:cs="Arial"/>
          <w:kern w:val="32"/>
          <w:sz w:val="22"/>
        </w:rPr>
        <w:t>F</w:t>
      </w:r>
      <w:r w:rsidR="00177AB6" w:rsidRPr="00774C9B">
        <w:rPr>
          <w:rFonts w:cs="Arial"/>
          <w:kern w:val="32"/>
          <w:sz w:val="22"/>
        </w:rPr>
        <w:t>ORMA DE ADJUDICACIÓN</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p>
    <w:p w14:paraId="21B63BF5" w14:textId="77777777" w:rsidR="00177AB6" w:rsidRPr="00494B88" w:rsidRDefault="00177AB6" w:rsidP="00177AB6"/>
    <w:p w14:paraId="6726DFD9" w14:textId="528D05BA" w:rsidR="00177AB6" w:rsidRPr="00F65A4A"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sidR="00A56A30">
        <w:rPr>
          <w:rFonts w:ascii="Arial" w:hAnsi="Arial" w:cs="Arial"/>
          <w:bCs/>
          <w:iCs/>
        </w:rPr>
        <w:t xml:space="preserve"> </w:t>
      </w:r>
      <w:r w:rsidRPr="00C825E5">
        <w:rPr>
          <w:rFonts w:ascii="Arial" w:hAnsi="Arial" w:cs="Arial"/>
          <w:bCs/>
          <w:iCs/>
        </w:rPr>
        <w:t xml:space="preserve">del REGLAMENTO, así como lo establecido en el </w:t>
      </w:r>
      <w:r w:rsidRPr="00C825E5">
        <w:rPr>
          <w:rFonts w:ascii="Arial" w:hAnsi="Arial" w:cs="Arial"/>
          <w:b/>
          <w:bCs/>
          <w:iCs/>
        </w:rPr>
        <w:t>numeral</w:t>
      </w:r>
      <w:r w:rsidR="00F65A4A">
        <w:rPr>
          <w:rFonts w:ascii="Arial" w:hAnsi="Arial" w:cs="Arial"/>
          <w:b/>
          <w:bCs/>
          <w:iCs/>
        </w:rPr>
        <w:t xml:space="preserve"> </w:t>
      </w:r>
      <w:r w:rsidRPr="0004782C">
        <w:rPr>
          <w:rFonts w:ascii="Arial" w:hAnsi="Arial" w:cs="Arial"/>
          <w:b/>
          <w:bCs/>
          <w:iCs/>
        </w:rPr>
        <w:t>5.3</w:t>
      </w:r>
      <w:r w:rsidRPr="0004782C">
        <w:rPr>
          <w:rFonts w:ascii="Arial" w:hAnsi="Arial" w:cs="Arial"/>
          <w:bCs/>
          <w:iCs/>
        </w:rPr>
        <w:t xml:space="preserve"> de esta convocatoria; una vez hecha la evaluación de las proposiciones</w:t>
      </w:r>
      <w:r w:rsidR="00070538">
        <w:rPr>
          <w:rFonts w:ascii="Arial" w:hAnsi="Arial" w:cs="Arial"/>
          <w:bCs/>
          <w:iCs/>
        </w:rPr>
        <w:t xml:space="preserve"> respectivas</w:t>
      </w:r>
      <w:r w:rsidRPr="0004782C">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A56A30">
        <w:rPr>
          <w:rFonts w:ascii="Arial" w:hAnsi="Arial" w:cs="Arial"/>
          <w:bCs/>
          <w:iCs/>
        </w:rPr>
        <w:t>y por tanto garantiza el cumplimiento de las obligaciones respectivas y haya obtenido el mejor resultado de la evaluación</w:t>
      </w:r>
      <w:r w:rsidR="00B4408C">
        <w:rPr>
          <w:rFonts w:ascii="Arial" w:hAnsi="Arial" w:cs="Arial"/>
          <w:bCs/>
          <w:iCs/>
        </w:rPr>
        <w:t xml:space="preserve"> combinada</w:t>
      </w:r>
      <w:r w:rsidR="00A56A30" w:rsidRPr="00A56A30">
        <w:rPr>
          <w:rFonts w:ascii="Arial" w:hAnsi="Arial" w:cs="Arial"/>
          <w:bCs/>
          <w:iCs/>
        </w:rPr>
        <w:t xml:space="preserve"> de puntos y porcentajes.</w:t>
      </w:r>
    </w:p>
    <w:p w14:paraId="59666A5D" w14:textId="7504E2C3" w:rsidR="00177AB6" w:rsidRPr="00FF4667"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 xml:space="preserve">Con la notificación del Fallo por el que se adjudique el contrato, las obligaciones derivadas de éste serán exigibles, sin perjuicio de la obligación de las partes de </w:t>
      </w:r>
      <w:r w:rsidRPr="00FF4667">
        <w:rPr>
          <w:rFonts w:ascii="Arial" w:hAnsi="Arial" w:cs="Arial"/>
          <w:bCs/>
          <w:iCs/>
          <w:u w:val="single"/>
          <w:lang w:val="es-ES_tradnl"/>
        </w:rPr>
        <w:t>firmarlo en la fecha y términos señalados en el Fallo.</w:t>
      </w:r>
    </w:p>
    <w:p w14:paraId="05DF47ED" w14:textId="7B88C2BF" w:rsidR="00116E4D" w:rsidRDefault="00116E4D" w:rsidP="00177AB6">
      <w:pPr>
        <w:spacing w:before="120" w:after="120"/>
        <w:jc w:val="both"/>
        <w:rPr>
          <w:rFonts w:ascii="Arial" w:hAnsi="Arial" w:cs="Arial"/>
          <w:bCs/>
          <w:iCs/>
        </w:rPr>
      </w:pPr>
      <w:r w:rsidRPr="00FF4667">
        <w:rPr>
          <w:rFonts w:ascii="Arial" w:hAnsi="Arial" w:cs="Arial"/>
          <w:bCs/>
          <w:iCs/>
        </w:rPr>
        <w:t xml:space="preserve">De conformidad con lo estipulado en el quinto párrafo del artículo 45 del REGLAMENTO, el </w:t>
      </w:r>
      <w:r w:rsidR="00610DEC" w:rsidRPr="00FF4667">
        <w:rPr>
          <w:rFonts w:ascii="Arial" w:hAnsi="Arial" w:cs="Arial"/>
          <w:bCs/>
          <w:iCs/>
        </w:rPr>
        <w:t>F</w:t>
      </w:r>
      <w:r w:rsidRPr="00FF4667">
        <w:rPr>
          <w:rFonts w:ascii="Arial" w:hAnsi="Arial" w:cs="Arial"/>
          <w:bCs/>
          <w:iCs/>
        </w:rPr>
        <w:t xml:space="preserve">allo se notificará por escrito a cada uno de los licitantes que participen en el presente procedimiento, así como también informándoles que se encontrará a su disposición en la página del Instituto </w:t>
      </w:r>
      <w:hyperlink r:id="rId17" w:history="1">
        <w:r w:rsidRPr="00875C1C">
          <w:rPr>
            <w:rStyle w:val="Hipervnculo"/>
            <w:rFonts w:ascii="Arial" w:hAnsi="Arial" w:cs="Arial"/>
            <w:bCs/>
            <w:iCs/>
          </w:rPr>
          <w:t>https://www.ine.mx/licitaciones-contrataciones-presenciales/</w:t>
        </w:r>
      </w:hyperlink>
      <w:r>
        <w:rPr>
          <w:rFonts w:ascii="Arial" w:hAnsi="Arial" w:cs="Arial"/>
          <w:bCs/>
          <w:iCs/>
        </w:rPr>
        <w:t xml:space="preserve"> </w:t>
      </w:r>
    </w:p>
    <w:p w14:paraId="490B4627"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14:paraId="508F343D" w14:textId="77777777" w:rsidR="00177AB6" w:rsidRPr="000A1664"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w:t>
      </w:r>
      <w:r w:rsidRPr="000A1664">
        <w:rPr>
          <w:rFonts w:ascii="Arial" w:hAnsi="Arial" w:cs="Arial"/>
          <w:bCs/>
          <w:iCs/>
        </w:rPr>
        <w:t xml:space="preserve">adjudicación se efectuará conforme a lo establecido en el artículo 44 del REGLAMENTO y artículo 83 de las POBALINES. </w:t>
      </w:r>
    </w:p>
    <w:p w14:paraId="20D3DB7C" w14:textId="62C490AA" w:rsidR="00177AB6" w:rsidRDefault="00177AB6" w:rsidP="00177AB6">
      <w:pPr>
        <w:pStyle w:val="Ttulo"/>
        <w:ind w:firstLine="0"/>
        <w:jc w:val="both"/>
        <w:rPr>
          <w:rFonts w:cs="Arial"/>
          <w:b w:val="0"/>
          <w:bCs/>
          <w:iCs/>
          <w:sz w:val="20"/>
          <w:lang w:val="es-MX"/>
        </w:rPr>
      </w:pPr>
      <w:r w:rsidRPr="000A1664">
        <w:rPr>
          <w:rFonts w:cs="Arial"/>
          <w:b w:val="0"/>
          <w:bCs/>
          <w:iCs/>
          <w:sz w:val="20"/>
          <w:lang w:val="es-MX"/>
        </w:rPr>
        <w:t xml:space="preserve">Este procedimiento de </w:t>
      </w:r>
      <w:r w:rsidR="00765D60" w:rsidRPr="000A1664">
        <w:rPr>
          <w:rFonts w:cs="Arial"/>
          <w:b w:val="0"/>
          <w:bCs/>
          <w:iCs/>
          <w:sz w:val="20"/>
          <w:lang w:val="es-MX"/>
        </w:rPr>
        <w:t>contratación</w:t>
      </w:r>
      <w:r w:rsidRPr="000A1664">
        <w:rPr>
          <w:rFonts w:cs="Arial"/>
          <w:b w:val="0"/>
          <w:bCs/>
          <w:iCs/>
          <w:sz w:val="20"/>
          <w:lang w:val="es-MX"/>
        </w:rPr>
        <w:t xml:space="preserve"> comprende</w:t>
      </w:r>
      <w:r w:rsidR="00E55F2F" w:rsidRPr="000A1664">
        <w:rPr>
          <w:rFonts w:cs="Arial"/>
          <w:bCs/>
          <w:iCs/>
          <w:sz w:val="20"/>
          <w:lang w:val="es-MX"/>
        </w:rPr>
        <w:t xml:space="preserve"> </w:t>
      </w:r>
      <w:r w:rsidR="00666206" w:rsidRPr="000A1664">
        <w:rPr>
          <w:rFonts w:cs="Arial"/>
          <w:bCs/>
          <w:iCs/>
          <w:sz w:val="20"/>
          <w:lang w:val="es-MX"/>
        </w:rPr>
        <w:t>1</w:t>
      </w:r>
      <w:r w:rsidRPr="000A1664">
        <w:rPr>
          <w:rFonts w:cs="Arial"/>
          <w:bCs/>
          <w:iCs/>
          <w:sz w:val="20"/>
          <w:lang w:val="es-MX"/>
        </w:rPr>
        <w:t xml:space="preserve"> (</w:t>
      </w:r>
      <w:r w:rsidR="00666206" w:rsidRPr="000A1664">
        <w:rPr>
          <w:rFonts w:cs="Arial"/>
          <w:bCs/>
          <w:iCs/>
          <w:sz w:val="20"/>
          <w:lang w:val="es-MX"/>
        </w:rPr>
        <w:t>una</w:t>
      </w:r>
      <w:r w:rsidRPr="000A1664">
        <w:rPr>
          <w:rFonts w:cs="Arial"/>
          <w:bCs/>
          <w:iCs/>
          <w:sz w:val="20"/>
          <w:lang w:val="es-MX"/>
        </w:rPr>
        <w:t>) partida</w:t>
      </w:r>
      <w:r w:rsidRPr="000A1664">
        <w:rPr>
          <w:rFonts w:cs="Arial"/>
          <w:b w:val="0"/>
          <w:bCs/>
          <w:iCs/>
          <w:sz w:val="20"/>
          <w:lang w:val="es-MX"/>
        </w:rPr>
        <w:t>, por lo tanto, la adjudicación del contrato será a un</w:t>
      </w:r>
      <w:r w:rsidR="00D77274" w:rsidRPr="000A1664">
        <w:rPr>
          <w:rFonts w:cs="Arial"/>
          <w:b w:val="0"/>
          <w:bCs/>
          <w:iCs/>
          <w:sz w:val="20"/>
          <w:lang w:val="es-MX"/>
        </w:rPr>
        <w:t xml:space="preserve"> solo</w:t>
      </w:r>
      <w:r w:rsidR="00765D60" w:rsidRPr="000A1664">
        <w:rPr>
          <w:rFonts w:cs="Arial"/>
          <w:b w:val="0"/>
          <w:bCs/>
          <w:iCs/>
          <w:sz w:val="20"/>
          <w:lang w:val="es-MX"/>
        </w:rPr>
        <w:t xml:space="preserve"> </w:t>
      </w:r>
      <w:r w:rsidRPr="000A1664">
        <w:rPr>
          <w:rFonts w:cs="Arial"/>
          <w:b w:val="0"/>
          <w:bCs/>
          <w:iCs/>
          <w:sz w:val="20"/>
          <w:lang w:val="es-MX"/>
        </w:rPr>
        <w:t>LICITANTE.</w:t>
      </w:r>
    </w:p>
    <w:p w14:paraId="5831A124" w14:textId="02FFC630" w:rsidR="00792EBB" w:rsidRDefault="00792EBB" w:rsidP="00177AB6">
      <w:pPr>
        <w:pStyle w:val="Ttulo"/>
        <w:ind w:firstLine="0"/>
        <w:jc w:val="both"/>
        <w:rPr>
          <w:rFonts w:cs="Arial"/>
          <w:b w:val="0"/>
          <w:bCs/>
          <w:iCs/>
          <w:sz w:val="20"/>
          <w:lang w:val="es-MX"/>
        </w:rPr>
      </w:pPr>
    </w:p>
    <w:p w14:paraId="2962C654" w14:textId="4D5F4269" w:rsidR="00792EBB" w:rsidRDefault="00792EBB" w:rsidP="00177AB6">
      <w:pPr>
        <w:pStyle w:val="Ttulo"/>
        <w:ind w:firstLine="0"/>
        <w:jc w:val="both"/>
        <w:rPr>
          <w:rFonts w:cs="Arial"/>
          <w:b w:val="0"/>
          <w:bCs/>
          <w:iCs/>
          <w:sz w:val="20"/>
          <w:lang w:val="es-MX"/>
        </w:rPr>
      </w:pPr>
    </w:p>
    <w:p w14:paraId="5BE05746" w14:textId="77777777" w:rsidR="00792EBB" w:rsidRDefault="00792EBB" w:rsidP="00177AB6">
      <w:pPr>
        <w:pStyle w:val="Ttulo"/>
        <w:ind w:firstLine="0"/>
        <w:jc w:val="both"/>
        <w:rPr>
          <w:rFonts w:cs="Arial"/>
          <w:b w:val="0"/>
          <w:bCs/>
          <w:iCs/>
          <w:sz w:val="20"/>
          <w:lang w:val="es-MX"/>
        </w:rPr>
      </w:pPr>
    </w:p>
    <w:p w14:paraId="7A97D6EC" w14:textId="5FE3ECB6" w:rsidR="00FC1161" w:rsidRDefault="00FC1161" w:rsidP="00412321">
      <w:pPr>
        <w:pStyle w:val="Ttulo"/>
        <w:ind w:firstLine="0"/>
        <w:jc w:val="both"/>
        <w:rPr>
          <w:rFonts w:cs="Arial"/>
          <w:b w:val="0"/>
          <w:bCs/>
          <w:iCs/>
          <w:sz w:val="20"/>
          <w:lang w:val="es-MX"/>
        </w:rPr>
      </w:pPr>
    </w:p>
    <w:p w14:paraId="6F7F6604" w14:textId="77777777" w:rsidR="002E3399" w:rsidRDefault="002E3399" w:rsidP="00412321">
      <w:pPr>
        <w:pStyle w:val="Ttulo"/>
        <w:ind w:firstLine="0"/>
        <w:jc w:val="both"/>
        <w:rPr>
          <w:rFonts w:cs="Arial"/>
          <w:b w:val="0"/>
          <w:bCs/>
          <w:iCs/>
          <w:sz w:val="20"/>
          <w:lang w:val="es-MX"/>
        </w:rPr>
      </w:pPr>
    </w:p>
    <w:p w14:paraId="724C3BCE" w14:textId="1496E89D" w:rsidR="00792EBB" w:rsidRPr="00C31366" w:rsidRDefault="009A5306" w:rsidP="00792EBB">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389163C5" w14:textId="03504EB3"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w:t>
      </w:r>
      <w:r w:rsidR="0048165D">
        <w:rPr>
          <w:rFonts w:ascii="Arial" w:hAnsi="Arial" w:cs="Arial"/>
          <w:lang w:eastAsia="es-MX"/>
        </w:rPr>
        <w:t xml:space="preserve">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w:t>
      </w:r>
      <w:r w:rsidR="009415A5" w:rsidRPr="00C31366">
        <w:rPr>
          <w:rFonts w:ascii="Arial" w:hAnsi="Arial" w:cs="Arial"/>
          <w:lang w:eastAsia="es-MX"/>
        </w:rPr>
        <w:t>LICITANTES</w:t>
      </w:r>
      <w:r w:rsidRPr="00C31366">
        <w:rPr>
          <w:rFonts w:ascii="Arial" w:hAnsi="Arial" w:cs="Arial"/>
          <w:lang w:eastAsia="es-MX"/>
        </w:rPr>
        <w:t xml:space="preserve">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w:t>
      </w:r>
      <w:r w:rsidR="00520420">
        <w:rPr>
          <w:rFonts w:ascii="Arial" w:hAnsi="Arial" w:cs="Arial"/>
          <w:lang w:eastAsia="es-MX"/>
        </w:rPr>
        <w:t xml:space="preserve">la </w:t>
      </w:r>
      <w:r w:rsidR="00520420" w:rsidRPr="0023415E">
        <w:rPr>
          <w:rFonts w:ascii="Arial" w:hAnsi="Arial" w:cs="Arial"/>
          <w:lang w:eastAsia="es-MX"/>
        </w:rPr>
        <w:t xml:space="preserve">Ley Federal de Transparencia y </w:t>
      </w:r>
      <w:r w:rsidR="00520420">
        <w:rPr>
          <w:rFonts w:ascii="Arial" w:hAnsi="Arial" w:cs="Arial"/>
          <w:lang w:eastAsia="es-MX"/>
        </w:rPr>
        <w:t>Acceso a la Información Pública</w:t>
      </w:r>
      <w:r w:rsidRPr="003423E3">
        <w:rPr>
          <w:rFonts w:ascii="Arial" w:hAnsi="Arial" w:cs="Arial"/>
          <w:lang w:eastAsia="es-MX"/>
        </w:rPr>
        <w:t xml:space="preserve">, como las características o finalidades de los productos; los métodos o procesos de producción; o los medios o formas de distribución o comercialización de productos, entre otros, tratándose de la propuesta técnica. </w:t>
      </w:r>
    </w:p>
    <w:p w14:paraId="3CAD54D5"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609C482B" w14:textId="719F3C81" w:rsidR="00896295" w:rsidRDefault="00896295" w:rsidP="001E7E36">
      <w:pPr>
        <w:tabs>
          <w:tab w:val="left" w:pos="3686"/>
        </w:tabs>
        <w:spacing w:before="120" w:after="120"/>
        <w:jc w:val="center"/>
        <w:rPr>
          <w:rFonts w:ascii="Arial" w:hAnsi="Arial" w:cs="Arial"/>
          <w:b/>
          <w:smallCaps/>
          <w:sz w:val="28"/>
          <w:szCs w:val="28"/>
        </w:rPr>
      </w:pPr>
    </w:p>
    <w:p w14:paraId="04E105A5" w14:textId="77777777" w:rsidR="00792EBB" w:rsidRDefault="00792EBB" w:rsidP="001E7E36">
      <w:pPr>
        <w:tabs>
          <w:tab w:val="left" w:pos="3686"/>
        </w:tabs>
        <w:spacing w:before="120" w:after="120"/>
        <w:jc w:val="center"/>
        <w:rPr>
          <w:rFonts w:ascii="Arial" w:hAnsi="Arial" w:cs="Arial"/>
          <w:b/>
          <w:smallCaps/>
          <w:sz w:val="28"/>
          <w:szCs w:val="28"/>
        </w:rPr>
      </w:pPr>
    </w:p>
    <w:p w14:paraId="050B3D5C" w14:textId="1B3D9D5C" w:rsidR="00792EBB" w:rsidRDefault="00774188" w:rsidP="00792EBB">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43869760"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1D6A06DC" w14:textId="48810899" w:rsidR="00146480" w:rsidRDefault="00146480" w:rsidP="00774188">
      <w:pPr>
        <w:tabs>
          <w:tab w:val="left" w:pos="3686"/>
        </w:tabs>
        <w:spacing w:before="120" w:after="120"/>
        <w:jc w:val="both"/>
        <w:rPr>
          <w:rFonts w:ascii="Arial" w:hAnsi="Arial" w:cs="Arial"/>
          <w:lang w:eastAsia="es-MX"/>
        </w:rPr>
      </w:pPr>
    </w:p>
    <w:p w14:paraId="1933AC34" w14:textId="6E61F977" w:rsidR="00792EBB" w:rsidRDefault="00792EBB" w:rsidP="00774188">
      <w:pPr>
        <w:tabs>
          <w:tab w:val="left" w:pos="3686"/>
        </w:tabs>
        <w:spacing w:before="120" w:after="120"/>
        <w:jc w:val="both"/>
        <w:rPr>
          <w:rFonts w:ascii="Arial" w:hAnsi="Arial" w:cs="Arial"/>
          <w:lang w:eastAsia="es-MX"/>
        </w:rPr>
      </w:pPr>
    </w:p>
    <w:p w14:paraId="3FAC3B5F" w14:textId="4D6E9024" w:rsidR="00792EBB" w:rsidRDefault="00792EBB" w:rsidP="00774188">
      <w:pPr>
        <w:tabs>
          <w:tab w:val="left" w:pos="3686"/>
        </w:tabs>
        <w:spacing w:before="120" w:after="120"/>
        <w:jc w:val="both"/>
        <w:rPr>
          <w:rFonts w:ascii="Arial" w:hAnsi="Arial" w:cs="Arial"/>
          <w:lang w:eastAsia="es-MX"/>
        </w:rPr>
      </w:pPr>
    </w:p>
    <w:p w14:paraId="259C8CBF" w14:textId="01D042CC" w:rsidR="00792EBB" w:rsidRDefault="00792EBB" w:rsidP="00774188">
      <w:pPr>
        <w:tabs>
          <w:tab w:val="left" w:pos="3686"/>
        </w:tabs>
        <w:spacing w:before="120" w:after="120"/>
        <w:jc w:val="both"/>
        <w:rPr>
          <w:rFonts w:ascii="Arial" w:hAnsi="Arial" w:cs="Arial"/>
          <w:lang w:eastAsia="es-MX"/>
        </w:rPr>
      </w:pPr>
    </w:p>
    <w:p w14:paraId="2D9F438F" w14:textId="51EF8850" w:rsidR="00792EBB" w:rsidRDefault="00792EBB" w:rsidP="00774188">
      <w:pPr>
        <w:tabs>
          <w:tab w:val="left" w:pos="3686"/>
        </w:tabs>
        <w:spacing w:before="120" w:after="120"/>
        <w:jc w:val="both"/>
        <w:rPr>
          <w:rFonts w:ascii="Arial" w:hAnsi="Arial" w:cs="Arial"/>
          <w:lang w:eastAsia="es-MX"/>
        </w:rPr>
      </w:pPr>
    </w:p>
    <w:p w14:paraId="6D4D3ADA" w14:textId="46D7BC93" w:rsidR="00792EBB" w:rsidRDefault="00792EBB" w:rsidP="00774188">
      <w:pPr>
        <w:tabs>
          <w:tab w:val="left" w:pos="3686"/>
        </w:tabs>
        <w:spacing w:before="120" w:after="120"/>
        <w:jc w:val="both"/>
        <w:rPr>
          <w:rFonts w:ascii="Arial" w:hAnsi="Arial" w:cs="Arial"/>
          <w:lang w:eastAsia="es-MX"/>
        </w:rPr>
      </w:pPr>
    </w:p>
    <w:p w14:paraId="1DE3E354" w14:textId="73FE22B5" w:rsidR="005B0146" w:rsidRDefault="005B0146" w:rsidP="00774188">
      <w:pPr>
        <w:tabs>
          <w:tab w:val="left" w:pos="3686"/>
        </w:tabs>
        <w:spacing w:before="120" w:after="120"/>
        <w:jc w:val="both"/>
        <w:rPr>
          <w:rFonts w:ascii="Arial" w:hAnsi="Arial" w:cs="Arial"/>
          <w:lang w:eastAsia="es-MX"/>
        </w:rPr>
      </w:pPr>
    </w:p>
    <w:p w14:paraId="7786789B" w14:textId="77777777" w:rsidR="003D2E89" w:rsidRDefault="003D2E89" w:rsidP="00774188">
      <w:pPr>
        <w:tabs>
          <w:tab w:val="left" w:pos="3686"/>
        </w:tabs>
        <w:spacing w:before="120" w:after="120"/>
        <w:jc w:val="both"/>
        <w:rPr>
          <w:rFonts w:ascii="Arial" w:hAnsi="Arial" w:cs="Arial"/>
          <w:lang w:eastAsia="es-MX"/>
        </w:rPr>
      </w:pPr>
    </w:p>
    <w:p w14:paraId="5FEF1AAA" w14:textId="77777777" w:rsidR="00722A37" w:rsidRDefault="00722A37" w:rsidP="00774188">
      <w:pPr>
        <w:tabs>
          <w:tab w:val="left" w:pos="3686"/>
        </w:tabs>
        <w:spacing w:before="120" w:after="120"/>
        <w:jc w:val="both"/>
        <w:rPr>
          <w:rFonts w:ascii="Arial" w:hAnsi="Arial" w:cs="Arial"/>
          <w:lang w:eastAsia="es-MX"/>
        </w:rPr>
      </w:pPr>
    </w:p>
    <w:p w14:paraId="35D1BD9C" w14:textId="2B0B5275" w:rsidR="008277BF" w:rsidRDefault="008277BF" w:rsidP="00774188">
      <w:pPr>
        <w:tabs>
          <w:tab w:val="left" w:pos="3686"/>
        </w:tabs>
        <w:spacing w:before="120" w:after="120"/>
        <w:jc w:val="both"/>
        <w:rPr>
          <w:rFonts w:ascii="Arial" w:hAnsi="Arial" w:cs="Arial"/>
          <w:lang w:eastAsia="es-MX"/>
        </w:rPr>
      </w:pPr>
    </w:p>
    <w:p w14:paraId="29CF5F70" w14:textId="77777777" w:rsidR="0078508B" w:rsidRDefault="0078508B" w:rsidP="00774188">
      <w:pPr>
        <w:tabs>
          <w:tab w:val="left" w:pos="3686"/>
        </w:tabs>
        <w:spacing w:before="120" w:after="120"/>
        <w:jc w:val="both"/>
        <w:rPr>
          <w:rFonts w:ascii="Arial" w:hAnsi="Arial" w:cs="Arial"/>
          <w:lang w:eastAsia="es-MX"/>
        </w:rPr>
      </w:pPr>
    </w:p>
    <w:p w14:paraId="26A37F06"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t>Glosario</w:t>
      </w:r>
    </w:p>
    <w:p w14:paraId="694CDC93"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58370A07" w14:textId="7FC28061"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Administrador</w:t>
      </w:r>
      <w:r w:rsidR="006E550C">
        <w:rPr>
          <w:rFonts w:cs="Arial"/>
          <w:b/>
          <w:sz w:val="20"/>
        </w:rPr>
        <w:t>a</w:t>
      </w:r>
      <w:r w:rsidRPr="00070538">
        <w:rPr>
          <w:rFonts w:cs="Arial"/>
          <w:b/>
          <w:sz w:val="20"/>
        </w:rPr>
        <w:t xml:space="preserve"> del contrato:</w:t>
      </w:r>
      <w:r w:rsidRPr="00070538">
        <w:rPr>
          <w:rFonts w:cs="Arial"/>
          <w:sz w:val="20"/>
        </w:rPr>
        <w:t xml:space="preserve"> Titular del Área Requirente, en términos del artículo 68 </w:t>
      </w:r>
      <w:r w:rsidR="009A2C32">
        <w:rPr>
          <w:rFonts w:cs="Arial"/>
          <w:sz w:val="20"/>
        </w:rPr>
        <w:t>del</w:t>
      </w:r>
      <w:r w:rsidRPr="00070538">
        <w:rPr>
          <w:rFonts w:cs="Arial"/>
          <w:sz w:val="20"/>
        </w:rPr>
        <w:t xml:space="preserve"> Reglamento, en órganos centrales, delegacionales o subdelegacionales o servidor público designado, para administrar y vigilar que se cumpla lo estipulado en los contratos que se celebren</w:t>
      </w:r>
      <w:r>
        <w:rPr>
          <w:rFonts w:cs="Arial"/>
          <w:sz w:val="20"/>
        </w:rPr>
        <w:t>;</w:t>
      </w:r>
    </w:p>
    <w:p w14:paraId="5288A53B" w14:textId="162E434A"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Coordinadora:</w:t>
      </w:r>
      <w:r w:rsidRPr="0007053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Pr>
          <w:rFonts w:cs="Arial"/>
          <w:sz w:val="20"/>
        </w:rPr>
        <w:t>;</w:t>
      </w:r>
    </w:p>
    <w:p w14:paraId="5F37977B" w14:textId="07D81B98"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Área requirente:</w:t>
      </w:r>
      <w:r w:rsidRPr="00070538">
        <w:rPr>
          <w:rFonts w:cs="Arial"/>
          <w:sz w:val="20"/>
        </w:rPr>
        <w:t xml:space="preserve"> Unidad responsable que solicite formalmente la adquisición, arrendamiento de bienes muebles o la prestación de servicios</w:t>
      </w:r>
      <w:r>
        <w:rPr>
          <w:rFonts w:cs="Arial"/>
          <w:sz w:val="20"/>
        </w:rPr>
        <w:t>;</w:t>
      </w:r>
    </w:p>
    <w:p w14:paraId="72BB3BB9" w14:textId="7FBACC27"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técnica:</w:t>
      </w:r>
      <w:r w:rsidRPr="0007053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Pr>
          <w:rFonts w:cs="Arial"/>
          <w:sz w:val="20"/>
        </w:rPr>
        <w:t>;</w:t>
      </w:r>
    </w:p>
    <w:p w14:paraId="55CEF9D8" w14:textId="5B7A7C89"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CFDI:</w:t>
      </w:r>
      <w:r w:rsidRPr="00070538">
        <w:rPr>
          <w:rFonts w:cs="Arial"/>
          <w:sz w:val="20"/>
        </w:rPr>
        <w:t xml:space="preserve"> Comproba</w:t>
      </w:r>
      <w:r>
        <w:rPr>
          <w:rFonts w:cs="Arial"/>
          <w:sz w:val="20"/>
        </w:rPr>
        <w:t>nte Fiscal Digital por Internet;</w:t>
      </w:r>
    </w:p>
    <w:p w14:paraId="0053AE96" w14:textId="5BAFBBAF"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Convocante:</w:t>
      </w:r>
      <w:r w:rsidRPr="00070538">
        <w:rPr>
          <w:rFonts w:cs="Arial"/>
          <w:sz w:val="20"/>
        </w:rPr>
        <w:t xml:space="preserve"> </w:t>
      </w:r>
      <w:r w:rsidR="00273B74">
        <w:rPr>
          <w:rFonts w:cs="Arial"/>
          <w:sz w:val="20"/>
        </w:rPr>
        <w:t>L</w:t>
      </w:r>
      <w:r w:rsidRPr="00070538">
        <w:rPr>
          <w:rFonts w:cs="Arial"/>
          <w:sz w:val="20"/>
        </w:rPr>
        <w:t>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w:t>
      </w:r>
      <w:r>
        <w:rPr>
          <w:rFonts w:cs="Arial"/>
          <w:sz w:val="20"/>
        </w:rPr>
        <w:t>ones;</w:t>
      </w:r>
    </w:p>
    <w:p w14:paraId="173D3A99" w14:textId="29EEACBD" w:rsidR="00604F79" w:rsidRDefault="00070538" w:rsidP="00F66736">
      <w:pPr>
        <w:pStyle w:val="Texto0"/>
        <w:numPr>
          <w:ilvl w:val="0"/>
          <w:numId w:val="28"/>
        </w:numPr>
        <w:spacing w:before="120" w:after="120" w:line="240" w:lineRule="auto"/>
        <w:ind w:left="567" w:hanging="283"/>
        <w:rPr>
          <w:rFonts w:cs="Arial"/>
          <w:sz w:val="20"/>
        </w:rPr>
      </w:pPr>
      <w:r w:rsidRPr="00070538">
        <w:rPr>
          <w:rFonts w:cs="Arial"/>
          <w:b/>
          <w:sz w:val="20"/>
        </w:rPr>
        <w:t>DEA:</w:t>
      </w:r>
      <w:r w:rsidRPr="00070538">
        <w:rPr>
          <w:rFonts w:cs="Arial"/>
          <w:sz w:val="20"/>
        </w:rPr>
        <w:t xml:space="preserve"> Dirección Ejecutiva de Administración</w:t>
      </w:r>
      <w:r>
        <w:rPr>
          <w:rFonts w:cs="Arial"/>
          <w:sz w:val="20"/>
        </w:rPr>
        <w:t>;</w:t>
      </w:r>
    </w:p>
    <w:p w14:paraId="7B63B7F9" w14:textId="754E2CED"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DRMS:</w:t>
      </w:r>
      <w:r w:rsidRPr="00070538">
        <w:rPr>
          <w:rFonts w:cs="Arial"/>
          <w:sz w:val="20"/>
        </w:rPr>
        <w:t xml:space="preserve"> Dirección de Recursos Materiales y Servicios</w:t>
      </w:r>
      <w:r>
        <w:rPr>
          <w:rFonts w:cs="Arial"/>
          <w:sz w:val="20"/>
        </w:rPr>
        <w:t>;</w:t>
      </w:r>
    </w:p>
    <w:p w14:paraId="3B95C9A3" w14:textId="28BA695B"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Evaluación de proposiciones:</w:t>
      </w:r>
      <w:r w:rsidRPr="00070538">
        <w:rPr>
          <w:rFonts w:cs="Arial"/>
          <w:sz w:val="20"/>
        </w:rPr>
        <w:t xml:space="preserve"> </w:t>
      </w:r>
      <w:r w:rsidRPr="0007053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Pr>
          <w:rFonts w:cs="Arial"/>
          <w:sz w:val="20"/>
          <w:lang w:val="es-MX"/>
        </w:rPr>
        <w:t>;</w:t>
      </w:r>
    </w:p>
    <w:p w14:paraId="7C65478E" w14:textId="126894B7"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Instituto:</w:t>
      </w:r>
      <w:r w:rsidRPr="00070538">
        <w:rPr>
          <w:rFonts w:cs="Arial"/>
          <w:sz w:val="20"/>
        </w:rPr>
        <w:t xml:space="preserve"> Instituto Nacional Electoral</w:t>
      </w:r>
      <w:r>
        <w:rPr>
          <w:rFonts w:cs="Arial"/>
          <w:sz w:val="20"/>
        </w:rPr>
        <w:t>;</w:t>
      </w:r>
    </w:p>
    <w:p w14:paraId="54770E84" w14:textId="511DDCFD"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 xml:space="preserve">IVA: </w:t>
      </w:r>
      <w:r w:rsidRPr="00070538">
        <w:rPr>
          <w:rFonts w:cs="Arial"/>
          <w:sz w:val="20"/>
        </w:rPr>
        <w:t>Impuesto al Valor Agregado</w:t>
      </w:r>
      <w:r>
        <w:rPr>
          <w:rFonts w:cs="Arial"/>
          <w:sz w:val="20"/>
        </w:rPr>
        <w:t>;</w:t>
      </w:r>
    </w:p>
    <w:p w14:paraId="7674C893" w14:textId="01B3ABB5"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Licitante:</w:t>
      </w:r>
      <w:r w:rsidRPr="00070538">
        <w:rPr>
          <w:rFonts w:cs="Arial"/>
          <w:sz w:val="20"/>
        </w:rPr>
        <w:t xml:space="preserve"> La persona física o moral participante en cualquier procedimiento de licitación pública o de invitación a cuando menos tres personas</w:t>
      </w:r>
      <w:r>
        <w:rPr>
          <w:rFonts w:cs="Arial"/>
          <w:sz w:val="20"/>
        </w:rPr>
        <w:t>;</w:t>
      </w:r>
    </w:p>
    <w:p w14:paraId="793F9B72" w14:textId="24B98A45"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MIPYMES:</w:t>
      </w:r>
      <w:r w:rsidRPr="00070538">
        <w:rPr>
          <w:rFonts w:cs="Arial"/>
          <w:sz w:val="20"/>
        </w:rPr>
        <w:t xml:space="preserve"> Las micro, pequeñas y medianas empresas de nacionalidad mexicana a que hace referencia la Ley para el Desarrollo de la Competitividad de la Micro, Pequeña y Mediana Empresa</w:t>
      </w:r>
      <w:r>
        <w:rPr>
          <w:rFonts w:cs="Arial"/>
          <w:sz w:val="20"/>
        </w:rPr>
        <w:t>;</w:t>
      </w:r>
    </w:p>
    <w:p w14:paraId="183B61EC" w14:textId="720FF487"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OIC:</w:t>
      </w:r>
      <w:r w:rsidRPr="0007053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Pr>
          <w:rFonts w:cs="Arial"/>
          <w:sz w:val="20"/>
        </w:rPr>
        <w:t>;</w:t>
      </w:r>
    </w:p>
    <w:p w14:paraId="392857CD" w14:textId="6924D667"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POBALINES:</w:t>
      </w:r>
      <w:r w:rsidRPr="00070538">
        <w:rPr>
          <w:rFonts w:cs="Arial"/>
          <w:sz w:val="20"/>
        </w:rPr>
        <w:t xml:space="preserve"> </w:t>
      </w:r>
      <w:r w:rsidRPr="00070538">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Pr>
          <w:rFonts w:cs="Arial"/>
          <w:sz w:val="20"/>
          <w:lang w:val="es-MX"/>
        </w:rPr>
        <w:t>;</w:t>
      </w:r>
    </w:p>
    <w:p w14:paraId="03B6C548" w14:textId="105541CC"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Precio no aceptable:</w:t>
      </w:r>
      <w:r w:rsidRPr="0007053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Pr>
          <w:rFonts w:cs="Arial"/>
          <w:sz w:val="20"/>
        </w:rPr>
        <w:t>;</w:t>
      </w:r>
    </w:p>
    <w:p w14:paraId="15BB0C9D" w14:textId="31C9F4CB"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Proveedor:</w:t>
      </w:r>
      <w:r w:rsidRPr="00070538">
        <w:rPr>
          <w:rFonts w:cs="Arial"/>
          <w:sz w:val="20"/>
        </w:rPr>
        <w:t xml:space="preserve"> </w:t>
      </w:r>
      <w:r w:rsidRPr="00070538">
        <w:rPr>
          <w:rFonts w:cs="Arial"/>
          <w:sz w:val="20"/>
          <w:lang w:val="es-MX"/>
        </w:rPr>
        <w:t>La persona física o moral que celebre contratos de adquisiciones o arrendamientos de bienes muebles o prestación de servicios mediante contratación realizada por el Instituto</w:t>
      </w:r>
      <w:r>
        <w:rPr>
          <w:rFonts w:cs="Arial"/>
          <w:sz w:val="20"/>
          <w:lang w:val="es-MX"/>
        </w:rPr>
        <w:t>;</w:t>
      </w:r>
    </w:p>
    <w:p w14:paraId="43DF9204" w14:textId="2BC0E6B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w:t>
      </w:r>
      <w:r w:rsidRPr="00070538">
        <w:rPr>
          <w:rFonts w:cs="Arial"/>
          <w:sz w:val="20"/>
        </w:rPr>
        <w:t xml:space="preserve"> El Reglamento del Instituto Nacional Electoral en materia de Adquisiciones, Arrendamientos de Bienes Muebles y Servicios</w:t>
      </w:r>
      <w:r>
        <w:rPr>
          <w:rFonts w:cs="Arial"/>
          <w:sz w:val="20"/>
        </w:rPr>
        <w:t>;</w:t>
      </w:r>
    </w:p>
    <w:p w14:paraId="72F17905" w14:textId="2260B615"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 de Transparencia:</w:t>
      </w:r>
      <w:r w:rsidRPr="00070538">
        <w:rPr>
          <w:rFonts w:cs="Arial"/>
          <w:sz w:val="20"/>
        </w:rPr>
        <w:t xml:space="preserve"> Reglamento del Instituto Nacional Electoral en materia de Transparencia y Acceso a la Información Pública</w:t>
      </w:r>
      <w:r>
        <w:rPr>
          <w:rFonts w:cs="Arial"/>
          <w:sz w:val="20"/>
        </w:rPr>
        <w:t>;</w:t>
      </w:r>
    </w:p>
    <w:p w14:paraId="34BC9F4A" w14:textId="7335F9C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 xml:space="preserve">SAT: </w:t>
      </w:r>
      <w:r w:rsidRPr="00070538">
        <w:rPr>
          <w:rFonts w:cs="Arial"/>
          <w:sz w:val="20"/>
        </w:rPr>
        <w:t>Servicio de Administración Tributaria</w:t>
      </w:r>
      <w:r>
        <w:rPr>
          <w:rFonts w:cs="Arial"/>
          <w:sz w:val="20"/>
        </w:rPr>
        <w:t>;</w:t>
      </w:r>
    </w:p>
    <w:p w14:paraId="015E46F6" w14:textId="6C243E61" w:rsidR="00851512" w:rsidRPr="0078508B"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Transparencia:</w:t>
      </w:r>
      <w:r w:rsidRPr="00781A0A">
        <w:rPr>
          <w:rFonts w:cs="Arial"/>
          <w:sz w:val="20"/>
        </w:rPr>
        <w:t xml:space="preserve"> </w:t>
      </w:r>
      <w:r w:rsidRPr="003D1442">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851512">
        <w:rPr>
          <w:rFonts w:cs="Arial"/>
          <w:sz w:val="20"/>
          <w:lang w:val="es-MX"/>
        </w:rPr>
        <w:t>.</w:t>
      </w:r>
    </w:p>
    <w:p w14:paraId="008C9FBC" w14:textId="77777777" w:rsidR="00146480" w:rsidRPr="00070538" w:rsidRDefault="00146480" w:rsidP="00774188">
      <w:pPr>
        <w:tabs>
          <w:tab w:val="left" w:pos="3686"/>
        </w:tabs>
        <w:spacing w:before="120" w:after="120"/>
        <w:jc w:val="both"/>
        <w:rPr>
          <w:rFonts w:ascii="Arial" w:hAnsi="Arial" w:cs="Arial"/>
          <w:lang w:val="es-ES" w:eastAsia="es-MX"/>
        </w:rPr>
      </w:pPr>
    </w:p>
    <w:p w14:paraId="2DD8A0D3" w14:textId="77777777" w:rsidR="00146480" w:rsidRDefault="00146480" w:rsidP="00774188">
      <w:pPr>
        <w:tabs>
          <w:tab w:val="left" w:pos="3686"/>
        </w:tabs>
        <w:spacing w:before="120" w:after="120"/>
        <w:jc w:val="both"/>
        <w:rPr>
          <w:rFonts w:ascii="Arial" w:hAnsi="Arial" w:cs="Arial"/>
          <w:lang w:eastAsia="es-MX"/>
        </w:rPr>
      </w:pPr>
    </w:p>
    <w:p w14:paraId="6A9E9AF7" w14:textId="77777777" w:rsidR="00146480" w:rsidRDefault="00146480" w:rsidP="00774188">
      <w:pPr>
        <w:tabs>
          <w:tab w:val="left" w:pos="3686"/>
        </w:tabs>
        <w:spacing w:before="120" w:after="120"/>
        <w:jc w:val="both"/>
        <w:rPr>
          <w:rFonts w:ascii="Arial" w:hAnsi="Arial" w:cs="Arial"/>
          <w:lang w:eastAsia="es-MX"/>
        </w:rPr>
      </w:pPr>
    </w:p>
    <w:p w14:paraId="327578CF" w14:textId="77777777" w:rsidR="00C817A3" w:rsidRDefault="00896295" w:rsidP="00805ADF">
      <w:pPr>
        <w:spacing w:line="276" w:lineRule="auto"/>
        <w:jc w:val="center"/>
        <w:outlineLvl w:val="0"/>
        <w:rPr>
          <w:noProof/>
        </w:rPr>
      </w:pPr>
      <w:bookmarkStart w:id="30" w:name="_Toc289064606"/>
      <w:r>
        <w:rPr>
          <w:rFonts w:ascii="Lucida Sans" w:hAnsi="Lucida Sans"/>
          <w:sz w:val="24"/>
          <w:szCs w:val="32"/>
        </w:rPr>
        <w:br w:type="page"/>
      </w:r>
      <w:r w:rsidR="006D2DF5" w:rsidRPr="00207243">
        <w:rPr>
          <w:rFonts w:ascii="Lucida Sans" w:hAnsi="Lucida Sans"/>
          <w:b/>
          <w:szCs w:val="16"/>
        </w:rPr>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67AC0807" w14:textId="13AC903F" w:rsidR="00C817A3" w:rsidRPr="008729FB" w:rsidRDefault="00000000">
      <w:pPr>
        <w:pStyle w:val="TDC1"/>
        <w:rPr>
          <w:rFonts w:asciiTheme="minorHAnsi" w:eastAsiaTheme="minorEastAsia" w:hAnsiTheme="minorHAnsi" w:cstheme="minorBidi"/>
          <w:bCs w:val="0"/>
          <w:kern w:val="0"/>
          <w:lang w:eastAsia="es-MX"/>
        </w:rPr>
      </w:pPr>
      <w:hyperlink w:anchor="_Toc139655525" w:history="1">
        <w:r w:rsidR="00C817A3" w:rsidRPr="008729FB">
          <w:rPr>
            <w:rStyle w:val="Hipervnculo"/>
          </w:rPr>
          <w:t>1.</w:t>
        </w:r>
        <w:r w:rsidR="00C817A3" w:rsidRPr="008729FB">
          <w:rPr>
            <w:rFonts w:asciiTheme="minorHAnsi" w:eastAsiaTheme="minorEastAsia" w:hAnsiTheme="minorHAnsi" w:cstheme="minorBidi"/>
            <w:bCs w:val="0"/>
            <w:kern w:val="0"/>
            <w:lang w:eastAsia="es-MX"/>
          </w:rPr>
          <w:tab/>
        </w:r>
        <w:r w:rsidR="00C817A3" w:rsidRPr="008729FB">
          <w:rPr>
            <w:rStyle w:val="Hipervnculo"/>
          </w:rPr>
          <w:t>INFORMACIÓN GENÉRICA Y ALCANCE DE LA CONTRATACIÓN</w:t>
        </w:r>
        <w:r w:rsidR="00C817A3" w:rsidRPr="008729FB">
          <w:rPr>
            <w:webHidden/>
          </w:rPr>
          <w:tab/>
        </w:r>
        <w:r w:rsidR="00C817A3" w:rsidRPr="008729FB">
          <w:rPr>
            <w:webHidden/>
          </w:rPr>
          <w:fldChar w:fldCharType="begin"/>
        </w:r>
        <w:r w:rsidR="00C817A3" w:rsidRPr="008729FB">
          <w:rPr>
            <w:webHidden/>
          </w:rPr>
          <w:instrText xml:space="preserve"> PAGEREF _Toc139655525 \h </w:instrText>
        </w:r>
        <w:r w:rsidR="00C817A3" w:rsidRPr="008729FB">
          <w:rPr>
            <w:webHidden/>
          </w:rPr>
        </w:r>
        <w:r w:rsidR="00C817A3" w:rsidRPr="008729FB">
          <w:rPr>
            <w:webHidden/>
          </w:rPr>
          <w:fldChar w:fldCharType="separate"/>
        </w:r>
        <w:r w:rsidR="00562E6D">
          <w:rPr>
            <w:webHidden/>
          </w:rPr>
          <w:t>13</w:t>
        </w:r>
        <w:r w:rsidR="00C817A3" w:rsidRPr="008729FB">
          <w:rPr>
            <w:webHidden/>
          </w:rPr>
          <w:fldChar w:fldCharType="end"/>
        </w:r>
      </w:hyperlink>
    </w:p>
    <w:p w14:paraId="4DBCE828" w14:textId="03F1C978" w:rsidR="00C817A3" w:rsidRPr="008729FB" w:rsidRDefault="00000000">
      <w:pPr>
        <w:pStyle w:val="TDC1"/>
        <w:rPr>
          <w:rFonts w:asciiTheme="minorHAnsi" w:eastAsiaTheme="minorEastAsia" w:hAnsiTheme="minorHAnsi" w:cstheme="minorBidi"/>
          <w:bCs w:val="0"/>
          <w:kern w:val="0"/>
          <w:lang w:eastAsia="es-MX"/>
        </w:rPr>
      </w:pPr>
      <w:hyperlink w:anchor="_Toc139655526" w:history="1">
        <w:r w:rsidR="00C817A3" w:rsidRPr="008729FB">
          <w:rPr>
            <w:rStyle w:val="Hipervnculo"/>
          </w:rPr>
          <w:t>1.1.</w:t>
        </w:r>
        <w:r w:rsidR="00C817A3" w:rsidRPr="008729FB">
          <w:rPr>
            <w:rFonts w:asciiTheme="minorHAnsi" w:eastAsiaTheme="minorEastAsia" w:hAnsiTheme="minorHAnsi" w:cstheme="minorBidi"/>
            <w:bCs w:val="0"/>
            <w:kern w:val="0"/>
            <w:lang w:eastAsia="es-MX"/>
          </w:rPr>
          <w:tab/>
        </w:r>
        <w:r w:rsidR="00C817A3" w:rsidRPr="008729FB">
          <w:rPr>
            <w:rStyle w:val="Hipervnculo"/>
          </w:rPr>
          <w:t>Objeto de la contratación</w:t>
        </w:r>
        <w:r w:rsidR="00C817A3" w:rsidRPr="008729FB">
          <w:rPr>
            <w:webHidden/>
          </w:rPr>
          <w:tab/>
        </w:r>
        <w:r w:rsidR="00C817A3" w:rsidRPr="008729FB">
          <w:rPr>
            <w:webHidden/>
          </w:rPr>
          <w:fldChar w:fldCharType="begin"/>
        </w:r>
        <w:r w:rsidR="00C817A3" w:rsidRPr="008729FB">
          <w:rPr>
            <w:webHidden/>
          </w:rPr>
          <w:instrText xml:space="preserve"> PAGEREF _Toc139655526 \h </w:instrText>
        </w:r>
        <w:r w:rsidR="00C817A3" w:rsidRPr="008729FB">
          <w:rPr>
            <w:webHidden/>
          </w:rPr>
        </w:r>
        <w:r w:rsidR="00C817A3" w:rsidRPr="008729FB">
          <w:rPr>
            <w:webHidden/>
          </w:rPr>
          <w:fldChar w:fldCharType="separate"/>
        </w:r>
        <w:r w:rsidR="00562E6D">
          <w:rPr>
            <w:webHidden/>
          </w:rPr>
          <w:t>13</w:t>
        </w:r>
        <w:r w:rsidR="00C817A3" w:rsidRPr="008729FB">
          <w:rPr>
            <w:webHidden/>
          </w:rPr>
          <w:fldChar w:fldCharType="end"/>
        </w:r>
      </w:hyperlink>
    </w:p>
    <w:p w14:paraId="63232AC9" w14:textId="163F7322" w:rsidR="00C817A3" w:rsidRPr="008729FB" w:rsidRDefault="00000000">
      <w:pPr>
        <w:pStyle w:val="TDC1"/>
        <w:rPr>
          <w:rFonts w:asciiTheme="minorHAnsi" w:eastAsiaTheme="minorEastAsia" w:hAnsiTheme="minorHAnsi" w:cstheme="minorBidi"/>
          <w:bCs w:val="0"/>
          <w:kern w:val="0"/>
          <w:lang w:eastAsia="es-MX"/>
        </w:rPr>
      </w:pPr>
      <w:hyperlink w:anchor="_Toc139655527" w:history="1">
        <w:r w:rsidR="00C817A3" w:rsidRPr="008729FB">
          <w:rPr>
            <w:rStyle w:val="Hipervnculo"/>
          </w:rPr>
          <w:t>1.2.</w:t>
        </w:r>
        <w:r w:rsidR="00C817A3" w:rsidRPr="008729FB">
          <w:rPr>
            <w:rFonts w:asciiTheme="minorHAnsi" w:eastAsiaTheme="minorEastAsia" w:hAnsiTheme="minorHAnsi" w:cstheme="minorBidi"/>
            <w:bCs w:val="0"/>
            <w:kern w:val="0"/>
            <w:lang w:eastAsia="es-MX"/>
          </w:rPr>
          <w:tab/>
        </w:r>
        <w:r w:rsidR="00C817A3" w:rsidRPr="008729FB">
          <w:rPr>
            <w:rStyle w:val="Hipervnculo"/>
          </w:rPr>
          <w:t>Tipo de contratación</w:t>
        </w:r>
        <w:r w:rsidR="00C817A3" w:rsidRPr="008729FB">
          <w:rPr>
            <w:webHidden/>
          </w:rPr>
          <w:tab/>
        </w:r>
        <w:r w:rsidR="00C817A3" w:rsidRPr="008729FB">
          <w:rPr>
            <w:webHidden/>
          </w:rPr>
          <w:fldChar w:fldCharType="begin"/>
        </w:r>
        <w:r w:rsidR="00C817A3" w:rsidRPr="008729FB">
          <w:rPr>
            <w:webHidden/>
          </w:rPr>
          <w:instrText xml:space="preserve"> PAGEREF _Toc139655527 \h </w:instrText>
        </w:r>
        <w:r w:rsidR="00C817A3" w:rsidRPr="008729FB">
          <w:rPr>
            <w:webHidden/>
          </w:rPr>
        </w:r>
        <w:r w:rsidR="00C817A3" w:rsidRPr="008729FB">
          <w:rPr>
            <w:webHidden/>
          </w:rPr>
          <w:fldChar w:fldCharType="separate"/>
        </w:r>
        <w:r w:rsidR="00562E6D">
          <w:rPr>
            <w:webHidden/>
          </w:rPr>
          <w:t>13</w:t>
        </w:r>
        <w:r w:rsidR="00C817A3" w:rsidRPr="008729FB">
          <w:rPr>
            <w:webHidden/>
          </w:rPr>
          <w:fldChar w:fldCharType="end"/>
        </w:r>
      </w:hyperlink>
    </w:p>
    <w:p w14:paraId="572D3C35" w14:textId="3440C0E0" w:rsidR="00C817A3" w:rsidRPr="008729FB" w:rsidRDefault="00000000">
      <w:pPr>
        <w:pStyle w:val="TDC1"/>
        <w:rPr>
          <w:rFonts w:asciiTheme="minorHAnsi" w:eastAsiaTheme="minorEastAsia" w:hAnsiTheme="minorHAnsi" w:cstheme="minorBidi"/>
          <w:bCs w:val="0"/>
          <w:kern w:val="0"/>
          <w:lang w:eastAsia="es-MX"/>
        </w:rPr>
      </w:pPr>
      <w:hyperlink w:anchor="_Toc139655528" w:history="1">
        <w:r w:rsidR="00C817A3" w:rsidRPr="008729FB">
          <w:rPr>
            <w:rStyle w:val="Hipervnculo"/>
          </w:rPr>
          <w:t>1.3.</w:t>
        </w:r>
        <w:r w:rsidR="00C817A3" w:rsidRPr="008729FB">
          <w:rPr>
            <w:rFonts w:asciiTheme="minorHAnsi" w:eastAsiaTheme="minorEastAsia" w:hAnsiTheme="minorHAnsi" w:cstheme="minorBidi"/>
            <w:bCs w:val="0"/>
            <w:kern w:val="0"/>
            <w:lang w:eastAsia="es-MX"/>
          </w:rPr>
          <w:tab/>
        </w:r>
        <w:r w:rsidR="00C817A3" w:rsidRPr="008729FB">
          <w:rPr>
            <w:rStyle w:val="Hipervnculo"/>
          </w:rPr>
          <w:t>Vigencia del contrato</w:t>
        </w:r>
        <w:r w:rsidR="00C817A3" w:rsidRPr="008729FB">
          <w:rPr>
            <w:webHidden/>
          </w:rPr>
          <w:tab/>
        </w:r>
        <w:r w:rsidR="00C817A3" w:rsidRPr="008729FB">
          <w:rPr>
            <w:webHidden/>
          </w:rPr>
          <w:fldChar w:fldCharType="begin"/>
        </w:r>
        <w:r w:rsidR="00C817A3" w:rsidRPr="008729FB">
          <w:rPr>
            <w:webHidden/>
          </w:rPr>
          <w:instrText xml:space="preserve"> PAGEREF _Toc139655528 \h </w:instrText>
        </w:r>
        <w:r w:rsidR="00C817A3" w:rsidRPr="008729FB">
          <w:rPr>
            <w:webHidden/>
          </w:rPr>
        </w:r>
        <w:r w:rsidR="00C817A3" w:rsidRPr="008729FB">
          <w:rPr>
            <w:webHidden/>
          </w:rPr>
          <w:fldChar w:fldCharType="separate"/>
        </w:r>
        <w:r w:rsidR="00562E6D">
          <w:rPr>
            <w:webHidden/>
          </w:rPr>
          <w:t>13</w:t>
        </w:r>
        <w:r w:rsidR="00C817A3" w:rsidRPr="008729FB">
          <w:rPr>
            <w:webHidden/>
          </w:rPr>
          <w:fldChar w:fldCharType="end"/>
        </w:r>
      </w:hyperlink>
    </w:p>
    <w:p w14:paraId="7D6B9943" w14:textId="70E6CB9E" w:rsidR="00C817A3" w:rsidRPr="008729FB" w:rsidRDefault="00000000">
      <w:pPr>
        <w:pStyle w:val="TDC1"/>
        <w:rPr>
          <w:rFonts w:asciiTheme="minorHAnsi" w:eastAsiaTheme="minorEastAsia" w:hAnsiTheme="minorHAnsi" w:cstheme="minorBidi"/>
          <w:bCs w:val="0"/>
          <w:kern w:val="0"/>
          <w:lang w:eastAsia="es-MX"/>
        </w:rPr>
      </w:pPr>
      <w:hyperlink w:anchor="_Toc139655529" w:history="1">
        <w:r w:rsidR="00C817A3" w:rsidRPr="008729FB">
          <w:rPr>
            <w:rStyle w:val="Hipervnculo"/>
          </w:rPr>
          <w:t>1.4.</w:t>
        </w:r>
        <w:r w:rsidR="00C817A3" w:rsidRPr="008729FB">
          <w:rPr>
            <w:rFonts w:asciiTheme="minorHAnsi" w:eastAsiaTheme="minorEastAsia" w:hAnsiTheme="minorHAnsi" w:cstheme="minorBidi"/>
            <w:bCs w:val="0"/>
            <w:kern w:val="0"/>
            <w:lang w:eastAsia="es-MX"/>
          </w:rPr>
          <w:tab/>
        </w:r>
        <w:r w:rsidR="00C817A3" w:rsidRPr="008729FB">
          <w:rPr>
            <w:rStyle w:val="Hipervnculo"/>
          </w:rPr>
          <w:t>Plazo, lugar y condiciones para la prestación del servicio</w:t>
        </w:r>
        <w:r w:rsidR="00C817A3" w:rsidRPr="008729FB">
          <w:rPr>
            <w:webHidden/>
          </w:rPr>
          <w:tab/>
        </w:r>
        <w:r w:rsidR="00C817A3" w:rsidRPr="008729FB">
          <w:rPr>
            <w:webHidden/>
          </w:rPr>
          <w:fldChar w:fldCharType="begin"/>
        </w:r>
        <w:r w:rsidR="00C817A3" w:rsidRPr="008729FB">
          <w:rPr>
            <w:webHidden/>
          </w:rPr>
          <w:instrText xml:space="preserve"> PAGEREF _Toc139655529 \h </w:instrText>
        </w:r>
        <w:r w:rsidR="00C817A3" w:rsidRPr="008729FB">
          <w:rPr>
            <w:webHidden/>
          </w:rPr>
        </w:r>
        <w:r w:rsidR="00C817A3" w:rsidRPr="008729FB">
          <w:rPr>
            <w:webHidden/>
          </w:rPr>
          <w:fldChar w:fldCharType="separate"/>
        </w:r>
        <w:r w:rsidR="00562E6D">
          <w:rPr>
            <w:webHidden/>
          </w:rPr>
          <w:t>14</w:t>
        </w:r>
        <w:r w:rsidR="00C817A3" w:rsidRPr="008729FB">
          <w:rPr>
            <w:webHidden/>
          </w:rPr>
          <w:fldChar w:fldCharType="end"/>
        </w:r>
      </w:hyperlink>
    </w:p>
    <w:p w14:paraId="23E3A1A4" w14:textId="6783DE54" w:rsidR="00C817A3" w:rsidRPr="008729FB" w:rsidRDefault="00000000">
      <w:pPr>
        <w:pStyle w:val="TDC1"/>
        <w:rPr>
          <w:rFonts w:asciiTheme="minorHAnsi" w:eastAsiaTheme="minorEastAsia" w:hAnsiTheme="minorHAnsi" w:cstheme="minorBidi"/>
          <w:bCs w:val="0"/>
          <w:kern w:val="0"/>
          <w:lang w:eastAsia="es-MX"/>
        </w:rPr>
      </w:pPr>
      <w:hyperlink w:anchor="_Toc139655530" w:history="1">
        <w:r w:rsidR="00C817A3" w:rsidRPr="008729FB">
          <w:rPr>
            <w:rStyle w:val="Hipervnculo"/>
          </w:rPr>
          <w:t>1.5.</w:t>
        </w:r>
        <w:r w:rsidR="00C817A3" w:rsidRPr="008729FB">
          <w:rPr>
            <w:rFonts w:asciiTheme="minorHAnsi" w:eastAsiaTheme="minorEastAsia" w:hAnsiTheme="minorHAnsi" w:cstheme="minorBidi"/>
            <w:bCs w:val="0"/>
            <w:kern w:val="0"/>
            <w:lang w:eastAsia="es-MX"/>
          </w:rPr>
          <w:tab/>
        </w:r>
        <w:r w:rsidR="00C817A3" w:rsidRPr="008729FB">
          <w:rPr>
            <w:rStyle w:val="Hipervnculo"/>
          </w:rPr>
          <w:t>Idioma de la presentación de las proposiciones</w:t>
        </w:r>
        <w:r w:rsidR="00C817A3" w:rsidRPr="008729FB">
          <w:rPr>
            <w:webHidden/>
          </w:rPr>
          <w:tab/>
        </w:r>
        <w:r w:rsidR="00C817A3" w:rsidRPr="008729FB">
          <w:rPr>
            <w:webHidden/>
          </w:rPr>
          <w:fldChar w:fldCharType="begin"/>
        </w:r>
        <w:r w:rsidR="00C817A3" w:rsidRPr="008729FB">
          <w:rPr>
            <w:webHidden/>
          </w:rPr>
          <w:instrText xml:space="preserve"> PAGEREF _Toc139655530 \h </w:instrText>
        </w:r>
        <w:r w:rsidR="00C817A3" w:rsidRPr="008729FB">
          <w:rPr>
            <w:webHidden/>
          </w:rPr>
        </w:r>
        <w:r w:rsidR="00C817A3" w:rsidRPr="008729FB">
          <w:rPr>
            <w:webHidden/>
          </w:rPr>
          <w:fldChar w:fldCharType="separate"/>
        </w:r>
        <w:r w:rsidR="00562E6D">
          <w:rPr>
            <w:webHidden/>
          </w:rPr>
          <w:t>14</w:t>
        </w:r>
        <w:r w:rsidR="00C817A3" w:rsidRPr="008729FB">
          <w:rPr>
            <w:webHidden/>
          </w:rPr>
          <w:fldChar w:fldCharType="end"/>
        </w:r>
      </w:hyperlink>
    </w:p>
    <w:p w14:paraId="6EBCE59F" w14:textId="7F9239C4" w:rsidR="00C817A3" w:rsidRPr="008729FB" w:rsidRDefault="00000000">
      <w:pPr>
        <w:pStyle w:val="TDC1"/>
        <w:rPr>
          <w:rFonts w:asciiTheme="minorHAnsi" w:eastAsiaTheme="minorEastAsia" w:hAnsiTheme="minorHAnsi" w:cstheme="minorBidi"/>
          <w:bCs w:val="0"/>
          <w:kern w:val="0"/>
          <w:lang w:eastAsia="es-MX"/>
        </w:rPr>
      </w:pPr>
      <w:hyperlink w:anchor="_Toc139655531" w:history="1">
        <w:r w:rsidR="00C817A3" w:rsidRPr="008729FB">
          <w:rPr>
            <w:rStyle w:val="Hipervnculo"/>
          </w:rPr>
          <w:t>1.6.</w:t>
        </w:r>
        <w:r w:rsidR="00C817A3" w:rsidRPr="008729FB">
          <w:rPr>
            <w:rFonts w:asciiTheme="minorHAnsi" w:eastAsiaTheme="minorEastAsia" w:hAnsiTheme="minorHAnsi" w:cstheme="minorBidi"/>
            <w:bCs w:val="0"/>
            <w:kern w:val="0"/>
            <w:lang w:eastAsia="es-MX"/>
          </w:rPr>
          <w:tab/>
        </w:r>
        <w:r w:rsidR="00C817A3" w:rsidRPr="008729FB">
          <w:rPr>
            <w:rStyle w:val="Hipervnculo"/>
          </w:rPr>
          <w:t>Normas aplicables</w:t>
        </w:r>
        <w:r w:rsidR="00C817A3" w:rsidRPr="008729FB">
          <w:rPr>
            <w:webHidden/>
          </w:rPr>
          <w:tab/>
        </w:r>
        <w:r w:rsidR="00C817A3" w:rsidRPr="008729FB">
          <w:rPr>
            <w:webHidden/>
          </w:rPr>
          <w:fldChar w:fldCharType="begin"/>
        </w:r>
        <w:r w:rsidR="00C817A3" w:rsidRPr="008729FB">
          <w:rPr>
            <w:webHidden/>
          </w:rPr>
          <w:instrText xml:space="preserve"> PAGEREF _Toc139655531 \h </w:instrText>
        </w:r>
        <w:r w:rsidR="00C817A3" w:rsidRPr="008729FB">
          <w:rPr>
            <w:webHidden/>
          </w:rPr>
        </w:r>
        <w:r w:rsidR="00C817A3" w:rsidRPr="008729FB">
          <w:rPr>
            <w:webHidden/>
          </w:rPr>
          <w:fldChar w:fldCharType="separate"/>
        </w:r>
        <w:r w:rsidR="00562E6D">
          <w:rPr>
            <w:webHidden/>
          </w:rPr>
          <w:t>14</w:t>
        </w:r>
        <w:r w:rsidR="00C817A3" w:rsidRPr="008729FB">
          <w:rPr>
            <w:webHidden/>
          </w:rPr>
          <w:fldChar w:fldCharType="end"/>
        </w:r>
      </w:hyperlink>
    </w:p>
    <w:p w14:paraId="5FC1E4D1" w14:textId="69F73AA9" w:rsidR="00C817A3" w:rsidRPr="008729FB" w:rsidRDefault="00000000">
      <w:pPr>
        <w:pStyle w:val="TDC1"/>
        <w:rPr>
          <w:rFonts w:asciiTheme="minorHAnsi" w:eastAsiaTheme="minorEastAsia" w:hAnsiTheme="minorHAnsi" w:cstheme="minorBidi"/>
          <w:bCs w:val="0"/>
          <w:kern w:val="0"/>
          <w:lang w:eastAsia="es-MX"/>
        </w:rPr>
      </w:pPr>
      <w:hyperlink w:anchor="_Toc139655532" w:history="1">
        <w:r w:rsidR="00C817A3" w:rsidRPr="008729FB">
          <w:rPr>
            <w:rStyle w:val="Hipervnculo"/>
          </w:rPr>
          <w:t>1.7.</w:t>
        </w:r>
        <w:r w:rsidR="00C817A3" w:rsidRPr="008729FB">
          <w:rPr>
            <w:rFonts w:asciiTheme="minorHAnsi" w:eastAsiaTheme="minorEastAsia" w:hAnsiTheme="minorHAnsi" w:cstheme="minorBidi"/>
            <w:bCs w:val="0"/>
            <w:kern w:val="0"/>
            <w:lang w:eastAsia="es-MX"/>
          </w:rPr>
          <w:tab/>
        </w:r>
        <w:r w:rsidR="00C817A3" w:rsidRPr="008729FB">
          <w:rPr>
            <w:rStyle w:val="Hipervnculo"/>
          </w:rPr>
          <w:t>Administración y vigilancia del contrato</w:t>
        </w:r>
        <w:r w:rsidR="00C817A3" w:rsidRPr="008729FB">
          <w:rPr>
            <w:webHidden/>
          </w:rPr>
          <w:tab/>
        </w:r>
        <w:r w:rsidR="00C817A3" w:rsidRPr="008729FB">
          <w:rPr>
            <w:webHidden/>
          </w:rPr>
          <w:fldChar w:fldCharType="begin"/>
        </w:r>
        <w:r w:rsidR="00C817A3" w:rsidRPr="008729FB">
          <w:rPr>
            <w:webHidden/>
          </w:rPr>
          <w:instrText xml:space="preserve"> PAGEREF _Toc139655532 \h </w:instrText>
        </w:r>
        <w:r w:rsidR="00C817A3" w:rsidRPr="008729FB">
          <w:rPr>
            <w:webHidden/>
          </w:rPr>
        </w:r>
        <w:r w:rsidR="00C817A3" w:rsidRPr="008729FB">
          <w:rPr>
            <w:webHidden/>
          </w:rPr>
          <w:fldChar w:fldCharType="separate"/>
        </w:r>
        <w:r w:rsidR="00562E6D">
          <w:rPr>
            <w:webHidden/>
          </w:rPr>
          <w:t>15</w:t>
        </w:r>
        <w:r w:rsidR="00C817A3" w:rsidRPr="008729FB">
          <w:rPr>
            <w:webHidden/>
          </w:rPr>
          <w:fldChar w:fldCharType="end"/>
        </w:r>
      </w:hyperlink>
    </w:p>
    <w:p w14:paraId="2C742109" w14:textId="232BBFFA" w:rsidR="00C817A3" w:rsidRPr="008729FB" w:rsidRDefault="00000000">
      <w:pPr>
        <w:pStyle w:val="TDC1"/>
        <w:rPr>
          <w:rFonts w:asciiTheme="minorHAnsi" w:eastAsiaTheme="minorEastAsia" w:hAnsiTheme="minorHAnsi" w:cstheme="minorBidi"/>
          <w:bCs w:val="0"/>
          <w:kern w:val="0"/>
          <w:lang w:eastAsia="es-MX"/>
        </w:rPr>
      </w:pPr>
      <w:hyperlink w:anchor="_Toc139655533" w:history="1">
        <w:r w:rsidR="00C817A3" w:rsidRPr="008729FB">
          <w:rPr>
            <w:rStyle w:val="Hipervnculo"/>
          </w:rPr>
          <w:t>1.8.</w:t>
        </w:r>
        <w:r w:rsidR="00C817A3" w:rsidRPr="008729FB">
          <w:rPr>
            <w:rFonts w:asciiTheme="minorHAnsi" w:eastAsiaTheme="minorEastAsia" w:hAnsiTheme="minorHAnsi" w:cstheme="minorBidi"/>
            <w:bCs w:val="0"/>
            <w:kern w:val="0"/>
            <w:lang w:eastAsia="es-MX"/>
          </w:rPr>
          <w:tab/>
        </w:r>
        <w:r w:rsidR="00C817A3" w:rsidRPr="008729FB">
          <w:rPr>
            <w:rStyle w:val="Hipervnculo"/>
          </w:rPr>
          <w:t>Moneda en que se deberá cotizar y efectuar el pago respectivo</w:t>
        </w:r>
        <w:r w:rsidR="00C817A3" w:rsidRPr="008729FB">
          <w:rPr>
            <w:webHidden/>
          </w:rPr>
          <w:tab/>
        </w:r>
        <w:r w:rsidR="00C817A3" w:rsidRPr="008729FB">
          <w:rPr>
            <w:webHidden/>
          </w:rPr>
          <w:fldChar w:fldCharType="begin"/>
        </w:r>
        <w:r w:rsidR="00C817A3" w:rsidRPr="008729FB">
          <w:rPr>
            <w:webHidden/>
          </w:rPr>
          <w:instrText xml:space="preserve"> PAGEREF _Toc139655533 \h </w:instrText>
        </w:r>
        <w:r w:rsidR="00C817A3" w:rsidRPr="008729FB">
          <w:rPr>
            <w:webHidden/>
          </w:rPr>
        </w:r>
        <w:r w:rsidR="00C817A3" w:rsidRPr="008729FB">
          <w:rPr>
            <w:webHidden/>
          </w:rPr>
          <w:fldChar w:fldCharType="separate"/>
        </w:r>
        <w:r w:rsidR="00562E6D">
          <w:rPr>
            <w:webHidden/>
          </w:rPr>
          <w:t>15</w:t>
        </w:r>
        <w:r w:rsidR="00C817A3" w:rsidRPr="008729FB">
          <w:rPr>
            <w:webHidden/>
          </w:rPr>
          <w:fldChar w:fldCharType="end"/>
        </w:r>
      </w:hyperlink>
    </w:p>
    <w:p w14:paraId="7E241A73" w14:textId="5C8424C4" w:rsidR="00C817A3" w:rsidRPr="008729FB" w:rsidRDefault="00000000">
      <w:pPr>
        <w:pStyle w:val="TDC1"/>
        <w:rPr>
          <w:rFonts w:asciiTheme="minorHAnsi" w:eastAsiaTheme="minorEastAsia" w:hAnsiTheme="minorHAnsi" w:cstheme="minorBidi"/>
          <w:bCs w:val="0"/>
          <w:kern w:val="0"/>
          <w:lang w:eastAsia="es-MX"/>
        </w:rPr>
      </w:pPr>
      <w:hyperlink w:anchor="_Toc139655534" w:history="1">
        <w:r w:rsidR="00C817A3" w:rsidRPr="008729FB">
          <w:rPr>
            <w:rStyle w:val="Hipervnculo"/>
          </w:rPr>
          <w:t>1.9.</w:t>
        </w:r>
        <w:r w:rsidR="00C817A3" w:rsidRPr="008729FB">
          <w:rPr>
            <w:rFonts w:asciiTheme="minorHAnsi" w:eastAsiaTheme="minorEastAsia" w:hAnsiTheme="minorHAnsi" w:cstheme="minorBidi"/>
            <w:bCs w:val="0"/>
            <w:kern w:val="0"/>
            <w:lang w:eastAsia="es-MX"/>
          </w:rPr>
          <w:tab/>
        </w:r>
        <w:r w:rsidR="00C817A3" w:rsidRPr="008729FB">
          <w:rPr>
            <w:rStyle w:val="Hipervnculo"/>
          </w:rPr>
          <w:t>Condiciones de pago</w:t>
        </w:r>
        <w:r w:rsidR="00C817A3" w:rsidRPr="008729FB">
          <w:rPr>
            <w:webHidden/>
          </w:rPr>
          <w:tab/>
        </w:r>
        <w:r w:rsidR="00C817A3" w:rsidRPr="008729FB">
          <w:rPr>
            <w:webHidden/>
          </w:rPr>
          <w:fldChar w:fldCharType="begin"/>
        </w:r>
        <w:r w:rsidR="00C817A3" w:rsidRPr="008729FB">
          <w:rPr>
            <w:webHidden/>
          </w:rPr>
          <w:instrText xml:space="preserve"> PAGEREF _Toc139655534 \h </w:instrText>
        </w:r>
        <w:r w:rsidR="00C817A3" w:rsidRPr="008729FB">
          <w:rPr>
            <w:webHidden/>
          </w:rPr>
        </w:r>
        <w:r w:rsidR="00C817A3" w:rsidRPr="008729FB">
          <w:rPr>
            <w:webHidden/>
          </w:rPr>
          <w:fldChar w:fldCharType="separate"/>
        </w:r>
        <w:r w:rsidR="00562E6D">
          <w:rPr>
            <w:webHidden/>
          </w:rPr>
          <w:t>15</w:t>
        </w:r>
        <w:r w:rsidR="00C817A3" w:rsidRPr="008729FB">
          <w:rPr>
            <w:webHidden/>
          </w:rPr>
          <w:fldChar w:fldCharType="end"/>
        </w:r>
      </w:hyperlink>
    </w:p>
    <w:p w14:paraId="4A17B938" w14:textId="4F17EF2C" w:rsidR="00C817A3" w:rsidRPr="008729FB" w:rsidRDefault="00000000">
      <w:pPr>
        <w:pStyle w:val="TDC1"/>
        <w:rPr>
          <w:rFonts w:asciiTheme="minorHAnsi" w:eastAsiaTheme="minorEastAsia" w:hAnsiTheme="minorHAnsi" w:cstheme="minorBidi"/>
          <w:bCs w:val="0"/>
          <w:kern w:val="0"/>
          <w:lang w:eastAsia="es-MX"/>
        </w:rPr>
      </w:pPr>
      <w:hyperlink w:anchor="_Toc139655535" w:history="1">
        <w:r w:rsidR="00C817A3" w:rsidRPr="008729FB">
          <w:rPr>
            <w:rStyle w:val="Hipervnculo"/>
          </w:rPr>
          <w:t>1.10.</w:t>
        </w:r>
        <w:r w:rsidR="00C817A3" w:rsidRPr="008729FB">
          <w:rPr>
            <w:rFonts w:asciiTheme="minorHAnsi" w:eastAsiaTheme="minorEastAsia" w:hAnsiTheme="minorHAnsi" w:cstheme="minorBidi"/>
            <w:bCs w:val="0"/>
            <w:kern w:val="0"/>
            <w:lang w:eastAsia="es-MX"/>
          </w:rPr>
          <w:tab/>
        </w:r>
        <w:r w:rsidR="00C817A3" w:rsidRPr="008729FB">
          <w:rPr>
            <w:rStyle w:val="Hipervnculo"/>
          </w:rPr>
          <w:t>Anticipos</w:t>
        </w:r>
        <w:r w:rsidR="00C817A3" w:rsidRPr="008729FB">
          <w:rPr>
            <w:webHidden/>
          </w:rPr>
          <w:tab/>
        </w:r>
        <w:r w:rsidR="00C817A3" w:rsidRPr="008729FB">
          <w:rPr>
            <w:webHidden/>
          </w:rPr>
          <w:fldChar w:fldCharType="begin"/>
        </w:r>
        <w:r w:rsidR="00C817A3" w:rsidRPr="008729FB">
          <w:rPr>
            <w:webHidden/>
          </w:rPr>
          <w:instrText xml:space="preserve"> PAGEREF _Toc139655535 \h </w:instrText>
        </w:r>
        <w:r w:rsidR="00C817A3" w:rsidRPr="008729FB">
          <w:rPr>
            <w:webHidden/>
          </w:rPr>
        </w:r>
        <w:r w:rsidR="00C817A3" w:rsidRPr="008729FB">
          <w:rPr>
            <w:webHidden/>
          </w:rPr>
          <w:fldChar w:fldCharType="separate"/>
        </w:r>
        <w:r w:rsidR="00562E6D">
          <w:rPr>
            <w:webHidden/>
          </w:rPr>
          <w:t>16</w:t>
        </w:r>
        <w:r w:rsidR="00C817A3" w:rsidRPr="008729FB">
          <w:rPr>
            <w:webHidden/>
          </w:rPr>
          <w:fldChar w:fldCharType="end"/>
        </w:r>
      </w:hyperlink>
    </w:p>
    <w:p w14:paraId="0B297489" w14:textId="6B347954" w:rsidR="00C817A3" w:rsidRPr="008729FB" w:rsidRDefault="00000000">
      <w:pPr>
        <w:pStyle w:val="TDC1"/>
        <w:rPr>
          <w:rFonts w:asciiTheme="minorHAnsi" w:eastAsiaTheme="minorEastAsia" w:hAnsiTheme="minorHAnsi" w:cstheme="minorBidi"/>
          <w:bCs w:val="0"/>
          <w:kern w:val="0"/>
          <w:lang w:eastAsia="es-MX"/>
        </w:rPr>
      </w:pPr>
      <w:hyperlink w:anchor="_Toc139655536" w:history="1">
        <w:r w:rsidR="00C817A3" w:rsidRPr="008729FB">
          <w:rPr>
            <w:rStyle w:val="Hipervnculo"/>
          </w:rPr>
          <w:t>1.11.</w:t>
        </w:r>
        <w:r w:rsidR="00C817A3" w:rsidRPr="008729FB">
          <w:rPr>
            <w:rFonts w:asciiTheme="minorHAnsi" w:eastAsiaTheme="minorEastAsia" w:hAnsiTheme="minorHAnsi" w:cstheme="minorBidi"/>
            <w:bCs w:val="0"/>
            <w:kern w:val="0"/>
            <w:lang w:eastAsia="es-MX"/>
          </w:rPr>
          <w:tab/>
        </w:r>
        <w:r w:rsidR="00C817A3" w:rsidRPr="008729FB">
          <w:rPr>
            <w:rStyle w:val="Hipervnculo"/>
          </w:rPr>
          <w:t>Requisitos para la presentación del CFDI y trámite de pago</w:t>
        </w:r>
        <w:r w:rsidR="00C817A3" w:rsidRPr="008729FB">
          <w:rPr>
            <w:webHidden/>
          </w:rPr>
          <w:tab/>
        </w:r>
        <w:r w:rsidR="00C817A3" w:rsidRPr="008729FB">
          <w:rPr>
            <w:webHidden/>
          </w:rPr>
          <w:fldChar w:fldCharType="begin"/>
        </w:r>
        <w:r w:rsidR="00C817A3" w:rsidRPr="008729FB">
          <w:rPr>
            <w:webHidden/>
          </w:rPr>
          <w:instrText xml:space="preserve"> PAGEREF _Toc139655536 \h </w:instrText>
        </w:r>
        <w:r w:rsidR="00C817A3" w:rsidRPr="008729FB">
          <w:rPr>
            <w:webHidden/>
          </w:rPr>
        </w:r>
        <w:r w:rsidR="00C817A3" w:rsidRPr="008729FB">
          <w:rPr>
            <w:webHidden/>
          </w:rPr>
          <w:fldChar w:fldCharType="separate"/>
        </w:r>
        <w:r w:rsidR="00562E6D">
          <w:rPr>
            <w:webHidden/>
          </w:rPr>
          <w:t>16</w:t>
        </w:r>
        <w:r w:rsidR="00C817A3" w:rsidRPr="008729FB">
          <w:rPr>
            <w:webHidden/>
          </w:rPr>
          <w:fldChar w:fldCharType="end"/>
        </w:r>
      </w:hyperlink>
    </w:p>
    <w:p w14:paraId="5068616B" w14:textId="6F6E0D1B" w:rsidR="00C817A3" w:rsidRPr="008729FB" w:rsidRDefault="00000000">
      <w:pPr>
        <w:pStyle w:val="TDC1"/>
        <w:rPr>
          <w:rFonts w:asciiTheme="minorHAnsi" w:eastAsiaTheme="minorEastAsia" w:hAnsiTheme="minorHAnsi" w:cstheme="minorBidi"/>
          <w:bCs w:val="0"/>
          <w:kern w:val="0"/>
          <w:lang w:eastAsia="es-MX"/>
        </w:rPr>
      </w:pPr>
      <w:hyperlink w:anchor="_Toc139655537" w:history="1">
        <w:r w:rsidR="00C817A3" w:rsidRPr="008729FB">
          <w:rPr>
            <w:rStyle w:val="Hipervnculo"/>
          </w:rPr>
          <w:t>1.12.</w:t>
        </w:r>
        <w:r w:rsidR="00C817A3" w:rsidRPr="008729FB">
          <w:rPr>
            <w:rFonts w:asciiTheme="minorHAnsi" w:eastAsiaTheme="minorEastAsia" w:hAnsiTheme="minorHAnsi" w:cstheme="minorBidi"/>
            <w:bCs w:val="0"/>
            <w:kern w:val="0"/>
            <w:lang w:eastAsia="es-MX"/>
          </w:rPr>
          <w:tab/>
        </w:r>
        <w:r w:rsidR="00C817A3" w:rsidRPr="008729FB">
          <w:rPr>
            <w:rStyle w:val="Hipervnculo"/>
          </w:rPr>
          <w:t>Impuestos y derechos</w:t>
        </w:r>
        <w:r w:rsidR="00C817A3" w:rsidRPr="008729FB">
          <w:rPr>
            <w:webHidden/>
          </w:rPr>
          <w:tab/>
        </w:r>
        <w:r w:rsidR="00C817A3" w:rsidRPr="008729FB">
          <w:rPr>
            <w:webHidden/>
          </w:rPr>
          <w:fldChar w:fldCharType="begin"/>
        </w:r>
        <w:r w:rsidR="00C817A3" w:rsidRPr="008729FB">
          <w:rPr>
            <w:webHidden/>
          </w:rPr>
          <w:instrText xml:space="preserve"> PAGEREF _Toc139655537 \h </w:instrText>
        </w:r>
        <w:r w:rsidR="00C817A3" w:rsidRPr="008729FB">
          <w:rPr>
            <w:webHidden/>
          </w:rPr>
        </w:r>
        <w:r w:rsidR="00C817A3" w:rsidRPr="008729FB">
          <w:rPr>
            <w:webHidden/>
          </w:rPr>
          <w:fldChar w:fldCharType="separate"/>
        </w:r>
        <w:r w:rsidR="00562E6D">
          <w:rPr>
            <w:webHidden/>
          </w:rPr>
          <w:t>17</w:t>
        </w:r>
        <w:r w:rsidR="00C817A3" w:rsidRPr="008729FB">
          <w:rPr>
            <w:webHidden/>
          </w:rPr>
          <w:fldChar w:fldCharType="end"/>
        </w:r>
      </w:hyperlink>
    </w:p>
    <w:p w14:paraId="4F6E21CF" w14:textId="6364AB52" w:rsidR="00C817A3" w:rsidRPr="008729FB" w:rsidRDefault="00000000">
      <w:pPr>
        <w:pStyle w:val="TDC1"/>
        <w:rPr>
          <w:rFonts w:asciiTheme="minorHAnsi" w:eastAsiaTheme="minorEastAsia" w:hAnsiTheme="minorHAnsi" w:cstheme="minorBidi"/>
          <w:bCs w:val="0"/>
          <w:kern w:val="0"/>
          <w:lang w:eastAsia="es-MX"/>
        </w:rPr>
      </w:pPr>
      <w:hyperlink w:anchor="_Toc139655538" w:history="1">
        <w:r w:rsidR="00C817A3" w:rsidRPr="008729FB">
          <w:rPr>
            <w:rStyle w:val="Hipervnculo"/>
          </w:rPr>
          <w:t>1.13.</w:t>
        </w:r>
        <w:r w:rsidR="00C817A3" w:rsidRPr="008729FB">
          <w:rPr>
            <w:rFonts w:asciiTheme="minorHAnsi" w:eastAsiaTheme="minorEastAsia" w:hAnsiTheme="minorHAnsi" w:cstheme="minorBidi"/>
            <w:bCs w:val="0"/>
            <w:kern w:val="0"/>
            <w:lang w:eastAsia="es-MX"/>
          </w:rPr>
          <w:tab/>
        </w:r>
        <w:r w:rsidR="00C817A3" w:rsidRPr="008729FB">
          <w:rPr>
            <w:rStyle w:val="Hipervnculo"/>
          </w:rPr>
          <w:t>Transferencia de derechos</w:t>
        </w:r>
        <w:r w:rsidR="00C817A3" w:rsidRPr="008729FB">
          <w:rPr>
            <w:webHidden/>
          </w:rPr>
          <w:tab/>
        </w:r>
        <w:r w:rsidR="00C817A3" w:rsidRPr="008729FB">
          <w:rPr>
            <w:webHidden/>
          </w:rPr>
          <w:fldChar w:fldCharType="begin"/>
        </w:r>
        <w:r w:rsidR="00C817A3" w:rsidRPr="008729FB">
          <w:rPr>
            <w:webHidden/>
          </w:rPr>
          <w:instrText xml:space="preserve"> PAGEREF _Toc139655538 \h </w:instrText>
        </w:r>
        <w:r w:rsidR="00C817A3" w:rsidRPr="008729FB">
          <w:rPr>
            <w:webHidden/>
          </w:rPr>
        </w:r>
        <w:r w:rsidR="00C817A3" w:rsidRPr="008729FB">
          <w:rPr>
            <w:webHidden/>
          </w:rPr>
          <w:fldChar w:fldCharType="separate"/>
        </w:r>
        <w:r w:rsidR="00562E6D">
          <w:rPr>
            <w:webHidden/>
          </w:rPr>
          <w:t>17</w:t>
        </w:r>
        <w:r w:rsidR="00C817A3" w:rsidRPr="008729FB">
          <w:rPr>
            <w:webHidden/>
          </w:rPr>
          <w:fldChar w:fldCharType="end"/>
        </w:r>
      </w:hyperlink>
    </w:p>
    <w:p w14:paraId="4F13D72B" w14:textId="23E3BC92" w:rsidR="00C817A3" w:rsidRPr="008729FB" w:rsidRDefault="00000000">
      <w:pPr>
        <w:pStyle w:val="TDC1"/>
        <w:rPr>
          <w:rFonts w:asciiTheme="minorHAnsi" w:eastAsiaTheme="minorEastAsia" w:hAnsiTheme="minorHAnsi" w:cstheme="minorBidi"/>
          <w:bCs w:val="0"/>
          <w:kern w:val="0"/>
          <w:lang w:eastAsia="es-MX"/>
        </w:rPr>
      </w:pPr>
      <w:hyperlink w:anchor="_Toc139655539" w:history="1">
        <w:r w:rsidR="00C817A3" w:rsidRPr="008729FB">
          <w:rPr>
            <w:rStyle w:val="Hipervnculo"/>
          </w:rPr>
          <w:t>1.14.</w:t>
        </w:r>
        <w:r w:rsidR="00C817A3" w:rsidRPr="008729FB">
          <w:rPr>
            <w:rFonts w:asciiTheme="minorHAnsi" w:eastAsiaTheme="minorEastAsia" w:hAnsiTheme="minorHAnsi" w:cstheme="minorBidi"/>
            <w:bCs w:val="0"/>
            <w:kern w:val="0"/>
            <w:lang w:eastAsia="es-MX"/>
          </w:rPr>
          <w:tab/>
        </w:r>
        <w:r w:rsidR="00C817A3" w:rsidRPr="008729FB">
          <w:rPr>
            <w:rStyle w:val="Hipervnculo"/>
          </w:rPr>
          <w:t>Derechos de Autor y Propiedad Intelectual</w:t>
        </w:r>
        <w:r w:rsidR="00C817A3" w:rsidRPr="008729FB">
          <w:rPr>
            <w:webHidden/>
          </w:rPr>
          <w:tab/>
        </w:r>
        <w:r w:rsidR="00C817A3" w:rsidRPr="008729FB">
          <w:rPr>
            <w:webHidden/>
          </w:rPr>
          <w:fldChar w:fldCharType="begin"/>
        </w:r>
        <w:r w:rsidR="00C817A3" w:rsidRPr="008729FB">
          <w:rPr>
            <w:webHidden/>
          </w:rPr>
          <w:instrText xml:space="preserve"> PAGEREF _Toc139655539 \h </w:instrText>
        </w:r>
        <w:r w:rsidR="00C817A3" w:rsidRPr="008729FB">
          <w:rPr>
            <w:webHidden/>
          </w:rPr>
        </w:r>
        <w:r w:rsidR="00C817A3" w:rsidRPr="008729FB">
          <w:rPr>
            <w:webHidden/>
          </w:rPr>
          <w:fldChar w:fldCharType="separate"/>
        </w:r>
        <w:r w:rsidR="00562E6D">
          <w:rPr>
            <w:webHidden/>
          </w:rPr>
          <w:t>17</w:t>
        </w:r>
        <w:r w:rsidR="00C817A3" w:rsidRPr="008729FB">
          <w:rPr>
            <w:webHidden/>
          </w:rPr>
          <w:fldChar w:fldCharType="end"/>
        </w:r>
      </w:hyperlink>
    </w:p>
    <w:p w14:paraId="473265B6" w14:textId="2EE39B5D" w:rsidR="00C817A3" w:rsidRPr="008729FB" w:rsidRDefault="00000000">
      <w:pPr>
        <w:pStyle w:val="TDC1"/>
        <w:rPr>
          <w:rFonts w:asciiTheme="minorHAnsi" w:eastAsiaTheme="minorEastAsia" w:hAnsiTheme="minorHAnsi" w:cstheme="minorBidi"/>
          <w:bCs w:val="0"/>
          <w:kern w:val="0"/>
          <w:lang w:eastAsia="es-MX"/>
        </w:rPr>
      </w:pPr>
      <w:hyperlink w:anchor="_Toc139655540" w:history="1">
        <w:r w:rsidR="00C817A3" w:rsidRPr="008729FB">
          <w:rPr>
            <w:rStyle w:val="Hipervnculo"/>
          </w:rPr>
          <w:t>1.15.</w:t>
        </w:r>
        <w:r w:rsidR="00C817A3" w:rsidRPr="008729FB">
          <w:rPr>
            <w:rFonts w:asciiTheme="minorHAnsi" w:eastAsiaTheme="minorEastAsia" w:hAnsiTheme="minorHAnsi" w:cstheme="minorBidi"/>
            <w:bCs w:val="0"/>
            <w:kern w:val="0"/>
            <w:lang w:eastAsia="es-MX"/>
          </w:rPr>
          <w:tab/>
        </w:r>
        <w:r w:rsidR="00C817A3" w:rsidRPr="008729FB">
          <w:rPr>
            <w:rStyle w:val="Hipervnculo"/>
          </w:rPr>
          <w:t>Transparencia y Acceso a la Información Pública</w:t>
        </w:r>
        <w:r w:rsidR="00C817A3" w:rsidRPr="008729FB">
          <w:rPr>
            <w:webHidden/>
          </w:rPr>
          <w:tab/>
        </w:r>
        <w:r w:rsidR="00C817A3" w:rsidRPr="008729FB">
          <w:rPr>
            <w:webHidden/>
          </w:rPr>
          <w:fldChar w:fldCharType="begin"/>
        </w:r>
        <w:r w:rsidR="00C817A3" w:rsidRPr="008729FB">
          <w:rPr>
            <w:webHidden/>
          </w:rPr>
          <w:instrText xml:space="preserve"> PAGEREF _Toc139655540 \h </w:instrText>
        </w:r>
        <w:r w:rsidR="00C817A3" w:rsidRPr="008729FB">
          <w:rPr>
            <w:webHidden/>
          </w:rPr>
        </w:r>
        <w:r w:rsidR="00C817A3" w:rsidRPr="008729FB">
          <w:rPr>
            <w:webHidden/>
          </w:rPr>
          <w:fldChar w:fldCharType="separate"/>
        </w:r>
        <w:r w:rsidR="00562E6D">
          <w:rPr>
            <w:webHidden/>
          </w:rPr>
          <w:t>18</w:t>
        </w:r>
        <w:r w:rsidR="00C817A3" w:rsidRPr="008729FB">
          <w:rPr>
            <w:webHidden/>
          </w:rPr>
          <w:fldChar w:fldCharType="end"/>
        </w:r>
      </w:hyperlink>
    </w:p>
    <w:p w14:paraId="7374CFD4" w14:textId="6BFF0DA0" w:rsidR="00C817A3" w:rsidRPr="008729FB" w:rsidRDefault="00000000">
      <w:pPr>
        <w:pStyle w:val="TDC1"/>
        <w:rPr>
          <w:rFonts w:asciiTheme="minorHAnsi" w:eastAsiaTheme="minorEastAsia" w:hAnsiTheme="minorHAnsi" w:cstheme="minorBidi"/>
          <w:bCs w:val="0"/>
          <w:kern w:val="0"/>
          <w:lang w:eastAsia="es-MX"/>
        </w:rPr>
      </w:pPr>
      <w:hyperlink w:anchor="_Toc139655541" w:history="1">
        <w:r w:rsidR="00C817A3" w:rsidRPr="008729FB">
          <w:rPr>
            <w:rStyle w:val="Hipervnculo"/>
          </w:rPr>
          <w:t>1.16.</w:t>
        </w:r>
        <w:r w:rsidR="00C817A3" w:rsidRPr="008729FB">
          <w:rPr>
            <w:rFonts w:asciiTheme="minorHAnsi" w:eastAsiaTheme="minorEastAsia" w:hAnsiTheme="minorHAnsi" w:cstheme="minorBidi"/>
            <w:bCs w:val="0"/>
            <w:kern w:val="0"/>
            <w:lang w:eastAsia="es-MX"/>
          </w:rPr>
          <w:tab/>
        </w:r>
        <w:r w:rsidR="00C817A3" w:rsidRPr="008729FB">
          <w:rPr>
            <w:rStyle w:val="Hipervnculo"/>
          </w:rPr>
          <w:t>Responsabilidad laboral</w:t>
        </w:r>
        <w:r w:rsidR="00C817A3" w:rsidRPr="008729FB">
          <w:rPr>
            <w:webHidden/>
          </w:rPr>
          <w:tab/>
        </w:r>
        <w:r w:rsidR="00C817A3" w:rsidRPr="008729FB">
          <w:rPr>
            <w:webHidden/>
          </w:rPr>
          <w:fldChar w:fldCharType="begin"/>
        </w:r>
        <w:r w:rsidR="00C817A3" w:rsidRPr="008729FB">
          <w:rPr>
            <w:webHidden/>
          </w:rPr>
          <w:instrText xml:space="preserve"> PAGEREF _Toc139655541 \h </w:instrText>
        </w:r>
        <w:r w:rsidR="00C817A3" w:rsidRPr="008729FB">
          <w:rPr>
            <w:webHidden/>
          </w:rPr>
        </w:r>
        <w:r w:rsidR="00C817A3" w:rsidRPr="008729FB">
          <w:rPr>
            <w:webHidden/>
          </w:rPr>
          <w:fldChar w:fldCharType="separate"/>
        </w:r>
        <w:r w:rsidR="00562E6D">
          <w:rPr>
            <w:webHidden/>
          </w:rPr>
          <w:t>18</w:t>
        </w:r>
        <w:r w:rsidR="00C817A3" w:rsidRPr="008729FB">
          <w:rPr>
            <w:webHidden/>
          </w:rPr>
          <w:fldChar w:fldCharType="end"/>
        </w:r>
      </w:hyperlink>
    </w:p>
    <w:p w14:paraId="6355FA9D" w14:textId="3AA4A722" w:rsidR="00C817A3" w:rsidRPr="008729FB" w:rsidRDefault="00000000">
      <w:pPr>
        <w:pStyle w:val="TDC1"/>
        <w:rPr>
          <w:rFonts w:asciiTheme="minorHAnsi" w:eastAsiaTheme="minorEastAsia" w:hAnsiTheme="minorHAnsi" w:cstheme="minorBidi"/>
          <w:bCs w:val="0"/>
          <w:kern w:val="0"/>
          <w:lang w:eastAsia="es-MX"/>
        </w:rPr>
      </w:pPr>
      <w:hyperlink w:anchor="_Toc139655542" w:history="1">
        <w:r w:rsidR="00C817A3" w:rsidRPr="008729FB">
          <w:rPr>
            <w:rStyle w:val="Hipervnculo"/>
          </w:rPr>
          <w:t>2.</w:t>
        </w:r>
        <w:r w:rsidR="00C817A3" w:rsidRPr="008729FB">
          <w:rPr>
            <w:rFonts w:asciiTheme="minorHAnsi" w:eastAsiaTheme="minorEastAsia" w:hAnsiTheme="minorHAnsi" w:cstheme="minorBidi"/>
            <w:bCs w:val="0"/>
            <w:kern w:val="0"/>
            <w:lang w:eastAsia="es-MX"/>
          </w:rPr>
          <w:tab/>
        </w:r>
        <w:r w:rsidR="00C817A3" w:rsidRPr="008729FB">
          <w:rPr>
            <w:rStyle w:val="Hipervnculo"/>
          </w:rPr>
          <w:t>INSTRUCCIONES PARA ELABORAR LA OFERTA TÉCNICA Y LA OFERTA ECONÓMICA</w:t>
        </w:r>
        <w:r w:rsidR="00C817A3" w:rsidRPr="008729FB">
          <w:rPr>
            <w:webHidden/>
          </w:rPr>
          <w:tab/>
        </w:r>
        <w:r w:rsidR="00C817A3" w:rsidRPr="008729FB">
          <w:rPr>
            <w:webHidden/>
          </w:rPr>
          <w:fldChar w:fldCharType="begin"/>
        </w:r>
        <w:r w:rsidR="00C817A3" w:rsidRPr="008729FB">
          <w:rPr>
            <w:webHidden/>
          </w:rPr>
          <w:instrText xml:space="preserve"> PAGEREF _Toc139655542 \h </w:instrText>
        </w:r>
        <w:r w:rsidR="00C817A3" w:rsidRPr="008729FB">
          <w:rPr>
            <w:webHidden/>
          </w:rPr>
        </w:r>
        <w:r w:rsidR="00C817A3" w:rsidRPr="008729FB">
          <w:rPr>
            <w:webHidden/>
          </w:rPr>
          <w:fldChar w:fldCharType="separate"/>
        </w:r>
        <w:r w:rsidR="00562E6D">
          <w:rPr>
            <w:webHidden/>
          </w:rPr>
          <w:t>18</w:t>
        </w:r>
        <w:r w:rsidR="00C817A3" w:rsidRPr="008729FB">
          <w:rPr>
            <w:webHidden/>
          </w:rPr>
          <w:fldChar w:fldCharType="end"/>
        </w:r>
      </w:hyperlink>
    </w:p>
    <w:p w14:paraId="747C49F3" w14:textId="4BA76E89" w:rsidR="00C817A3" w:rsidRPr="008729FB" w:rsidRDefault="00000000">
      <w:pPr>
        <w:pStyle w:val="TDC1"/>
        <w:rPr>
          <w:rFonts w:asciiTheme="minorHAnsi" w:eastAsiaTheme="minorEastAsia" w:hAnsiTheme="minorHAnsi" w:cstheme="minorBidi"/>
          <w:bCs w:val="0"/>
          <w:kern w:val="0"/>
          <w:lang w:eastAsia="es-MX"/>
        </w:rPr>
      </w:pPr>
      <w:hyperlink w:anchor="_Toc139655543" w:history="1">
        <w:r w:rsidR="00C817A3" w:rsidRPr="008729FB">
          <w:rPr>
            <w:rStyle w:val="Hipervnculo"/>
          </w:rPr>
          <w:t>3.</w:t>
        </w:r>
        <w:r w:rsidR="00C817A3" w:rsidRPr="008729FB">
          <w:rPr>
            <w:rFonts w:asciiTheme="minorHAnsi" w:eastAsiaTheme="minorEastAsia" w:hAnsiTheme="minorHAnsi" w:cstheme="minorBidi"/>
            <w:bCs w:val="0"/>
            <w:kern w:val="0"/>
            <w:lang w:eastAsia="es-MX"/>
          </w:rPr>
          <w:tab/>
        </w:r>
        <w:r w:rsidR="00C817A3" w:rsidRPr="008729FB">
          <w:rPr>
            <w:rStyle w:val="Hipervnculo"/>
          </w:rPr>
          <w:t>PARTICIPACIÓN EN EL PROCEDIMIENTO Y PRESENTACIÓN DE PROPOSICIONES</w:t>
        </w:r>
        <w:r w:rsidR="00C817A3" w:rsidRPr="008729FB">
          <w:rPr>
            <w:webHidden/>
          </w:rPr>
          <w:tab/>
        </w:r>
        <w:r w:rsidR="00C817A3" w:rsidRPr="008729FB">
          <w:rPr>
            <w:webHidden/>
          </w:rPr>
          <w:fldChar w:fldCharType="begin"/>
        </w:r>
        <w:r w:rsidR="00C817A3" w:rsidRPr="008729FB">
          <w:rPr>
            <w:webHidden/>
          </w:rPr>
          <w:instrText xml:space="preserve"> PAGEREF _Toc139655543 \h </w:instrText>
        </w:r>
        <w:r w:rsidR="00C817A3" w:rsidRPr="008729FB">
          <w:rPr>
            <w:webHidden/>
          </w:rPr>
        </w:r>
        <w:r w:rsidR="00C817A3" w:rsidRPr="008729FB">
          <w:rPr>
            <w:webHidden/>
          </w:rPr>
          <w:fldChar w:fldCharType="separate"/>
        </w:r>
        <w:r w:rsidR="00562E6D">
          <w:rPr>
            <w:webHidden/>
          </w:rPr>
          <w:t>19</w:t>
        </w:r>
        <w:r w:rsidR="00C817A3" w:rsidRPr="008729FB">
          <w:rPr>
            <w:webHidden/>
          </w:rPr>
          <w:fldChar w:fldCharType="end"/>
        </w:r>
      </w:hyperlink>
    </w:p>
    <w:p w14:paraId="5441E927" w14:textId="010D9990" w:rsidR="00C817A3" w:rsidRPr="008729FB" w:rsidRDefault="00000000">
      <w:pPr>
        <w:pStyle w:val="TDC1"/>
        <w:rPr>
          <w:rFonts w:asciiTheme="minorHAnsi" w:eastAsiaTheme="minorEastAsia" w:hAnsiTheme="minorHAnsi" w:cstheme="minorBidi"/>
          <w:bCs w:val="0"/>
          <w:kern w:val="0"/>
          <w:lang w:eastAsia="es-MX"/>
        </w:rPr>
      </w:pPr>
      <w:hyperlink w:anchor="_Toc139655547" w:history="1">
        <w:r w:rsidR="00C817A3" w:rsidRPr="008729FB">
          <w:rPr>
            <w:rStyle w:val="Hipervnculo"/>
          </w:rPr>
          <w:t>4.</w:t>
        </w:r>
        <w:r w:rsidR="00C817A3" w:rsidRPr="008729FB">
          <w:rPr>
            <w:rFonts w:asciiTheme="minorHAnsi" w:eastAsiaTheme="minorEastAsia" w:hAnsiTheme="minorHAnsi" w:cstheme="minorBidi"/>
            <w:bCs w:val="0"/>
            <w:kern w:val="0"/>
            <w:lang w:eastAsia="es-MX"/>
          </w:rPr>
          <w:tab/>
        </w:r>
        <w:r w:rsidR="00C817A3" w:rsidRPr="008729FB">
          <w:rPr>
            <w:rStyle w:val="Hipervnculo"/>
          </w:rPr>
          <w:t>CONTENIDO DE LAS PROPOSICIONES</w:t>
        </w:r>
        <w:r w:rsidR="00C817A3" w:rsidRPr="008729FB">
          <w:rPr>
            <w:webHidden/>
          </w:rPr>
          <w:tab/>
        </w:r>
        <w:r w:rsidR="00C817A3" w:rsidRPr="008729FB">
          <w:rPr>
            <w:webHidden/>
          </w:rPr>
          <w:fldChar w:fldCharType="begin"/>
        </w:r>
        <w:r w:rsidR="00C817A3" w:rsidRPr="008729FB">
          <w:rPr>
            <w:webHidden/>
          </w:rPr>
          <w:instrText xml:space="preserve"> PAGEREF _Toc139655547 \h </w:instrText>
        </w:r>
        <w:r w:rsidR="00C817A3" w:rsidRPr="008729FB">
          <w:rPr>
            <w:webHidden/>
          </w:rPr>
        </w:r>
        <w:r w:rsidR="00C817A3" w:rsidRPr="008729FB">
          <w:rPr>
            <w:webHidden/>
          </w:rPr>
          <w:fldChar w:fldCharType="separate"/>
        </w:r>
        <w:r w:rsidR="00562E6D">
          <w:rPr>
            <w:webHidden/>
          </w:rPr>
          <w:t>21</w:t>
        </w:r>
        <w:r w:rsidR="00C817A3" w:rsidRPr="008729FB">
          <w:rPr>
            <w:webHidden/>
          </w:rPr>
          <w:fldChar w:fldCharType="end"/>
        </w:r>
      </w:hyperlink>
    </w:p>
    <w:p w14:paraId="1E264BF3" w14:textId="0F3BA08C" w:rsidR="00C817A3" w:rsidRPr="008729FB" w:rsidRDefault="00000000">
      <w:pPr>
        <w:pStyle w:val="TDC1"/>
        <w:rPr>
          <w:rFonts w:asciiTheme="minorHAnsi" w:eastAsiaTheme="minorEastAsia" w:hAnsiTheme="minorHAnsi" w:cstheme="minorBidi"/>
          <w:bCs w:val="0"/>
          <w:kern w:val="0"/>
          <w:lang w:eastAsia="es-MX"/>
        </w:rPr>
      </w:pPr>
      <w:hyperlink w:anchor="_Toc139655551" w:history="1">
        <w:r w:rsidR="00C817A3" w:rsidRPr="008729FB">
          <w:rPr>
            <w:rStyle w:val="Hipervnculo"/>
          </w:rPr>
          <w:t>5.</w:t>
        </w:r>
        <w:r w:rsidR="00C817A3" w:rsidRPr="008729FB">
          <w:rPr>
            <w:rFonts w:asciiTheme="minorHAnsi" w:eastAsiaTheme="minorEastAsia" w:hAnsiTheme="minorHAnsi" w:cstheme="minorBidi"/>
            <w:bCs w:val="0"/>
            <w:kern w:val="0"/>
            <w:lang w:eastAsia="es-MX"/>
          </w:rPr>
          <w:tab/>
        </w:r>
        <w:r w:rsidR="00C817A3" w:rsidRPr="008729FB">
          <w:rPr>
            <w:rStyle w:val="Hipervnculo"/>
          </w:rPr>
          <w:t>CRITERIO DE EVALUACIÓN Y ADJUDICACIÓN DEL CONTRATO</w:t>
        </w:r>
        <w:r w:rsidR="00C817A3" w:rsidRPr="008729FB">
          <w:rPr>
            <w:webHidden/>
          </w:rPr>
          <w:tab/>
        </w:r>
        <w:r w:rsidR="00C817A3" w:rsidRPr="008729FB">
          <w:rPr>
            <w:webHidden/>
          </w:rPr>
          <w:fldChar w:fldCharType="begin"/>
        </w:r>
        <w:r w:rsidR="00C817A3" w:rsidRPr="008729FB">
          <w:rPr>
            <w:webHidden/>
          </w:rPr>
          <w:instrText xml:space="preserve"> PAGEREF _Toc139655551 \h </w:instrText>
        </w:r>
        <w:r w:rsidR="00C817A3" w:rsidRPr="008729FB">
          <w:rPr>
            <w:webHidden/>
          </w:rPr>
        </w:r>
        <w:r w:rsidR="00C817A3" w:rsidRPr="008729FB">
          <w:rPr>
            <w:webHidden/>
          </w:rPr>
          <w:fldChar w:fldCharType="separate"/>
        </w:r>
        <w:r w:rsidR="00562E6D">
          <w:rPr>
            <w:webHidden/>
          </w:rPr>
          <w:t>23</w:t>
        </w:r>
        <w:r w:rsidR="00C817A3" w:rsidRPr="008729FB">
          <w:rPr>
            <w:webHidden/>
          </w:rPr>
          <w:fldChar w:fldCharType="end"/>
        </w:r>
      </w:hyperlink>
    </w:p>
    <w:p w14:paraId="6566DD2D" w14:textId="4FD71276" w:rsidR="00C817A3" w:rsidRPr="008729FB" w:rsidRDefault="00000000">
      <w:pPr>
        <w:pStyle w:val="TDC1"/>
        <w:rPr>
          <w:rFonts w:asciiTheme="minorHAnsi" w:eastAsiaTheme="minorEastAsia" w:hAnsiTheme="minorHAnsi" w:cstheme="minorBidi"/>
          <w:bCs w:val="0"/>
          <w:kern w:val="0"/>
          <w:lang w:eastAsia="es-MX"/>
        </w:rPr>
      </w:pPr>
      <w:hyperlink w:anchor="_Toc139655555" w:history="1">
        <w:r w:rsidR="00C817A3" w:rsidRPr="008729FB">
          <w:rPr>
            <w:rStyle w:val="Hipervnculo"/>
          </w:rPr>
          <w:t>6.</w:t>
        </w:r>
        <w:r w:rsidR="00C817A3" w:rsidRPr="008729FB">
          <w:rPr>
            <w:rFonts w:asciiTheme="minorHAnsi" w:eastAsiaTheme="minorEastAsia" w:hAnsiTheme="minorHAnsi" w:cstheme="minorBidi"/>
            <w:bCs w:val="0"/>
            <w:kern w:val="0"/>
            <w:lang w:eastAsia="es-MX"/>
          </w:rPr>
          <w:tab/>
        </w:r>
        <w:r w:rsidR="00C817A3" w:rsidRPr="008729FB">
          <w:rPr>
            <w:rStyle w:val="Hipervnculo"/>
          </w:rPr>
          <w:t>ACTOS QUE SE EFECTUARÁN DURANTE EL DESARROLLO DEL PROCEDIMIENTO</w:t>
        </w:r>
        <w:r w:rsidR="00C817A3" w:rsidRPr="008729FB">
          <w:rPr>
            <w:webHidden/>
          </w:rPr>
          <w:tab/>
        </w:r>
        <w:r w:rsidR="00C817A3" w:rsidRPr="008729FB">
          <w:rPr>
            <w:webHidden/>
          </w:rPr>
          <w:fldChar w:fldCharType="begin"/>
        </w:r>
        <w:r w:rsidR="00C817A3" w:rsidRPr="008729FB">
          <w:rPr>
            <w:webHidden/>
          </w:rPr>
          <w:instrText xml:space="preserve"> PAGEREF _Toc139655555 \h </w:instrText>
        </w:r>
        <w:r w:rsidR="00C817A3" w:rsidRPr="008729FB">
          <w:rPr>
            <w:webHidden/>
          </w:rPr>
        </w:r>
        <w:r w:rsidR="00C817A3" w:rsidRPr="008729FB">
          <w:rPr>
            <w:webHidden/>
          </w:rPr>
          <w:fldChar w:fldCharType="separate"/>
        </w:r>
        <w:r w:rsidR="00562E6D">
          <w:rPr>
            <w:webHidden/>
          </w:rPr>
          <w:t>41</w:t>
        </w:r>
        <w:r w:rsidR="00C817A3" w:rsidRPr="008729FB">
          <w:rPr>
            <w:webHidden/>
          </w:rPr>
          <w:fldChar w:fldCharType="end"/>
        </w:r>
      </w:hyperlink>
    </w:p>
    <w:p w14:paraId="5C20E24E" w14:textId="628287D7" w:rsidR="00C817A3" w:rsidRPr="008729FB" w:rsidRDefault="00000000">
      <w:pPr>
        <w:pStyle w:val="TDC1"/>
        <w:rPr>
          <w:rFonts w:asciiTheme="minorHAnsi" w:eastAsiaTheme="minorEastAsia" w:hAnsiTheme="minorHAnsi" w:cstheme="minorBidi"/>
          <w:bCs w:val="0"/>
          <w:kern w:val="0"/>
          <w:lang w:eastAsia="es-MX"/>
        </w:rPr>
      </w:pPr>
      <w:hyperlink w:anchor="_Toc139655566" w:history="1">
        <w:r w:rsidR="00C817A3" w:rsidRPr="008729FB">
          <w:rPr>
            <w:rStyle w:val="Hipervnculo"/>
          </w:rPr>
          <w:t>7.</w:t>
        </w:r>
        <w:r w:rsidR="00C817A3" w:rsidRPr="008729FB">
          <w:rPr>
            <w:rFonts w:asciiTheme="minorHAnsi" w:eastAsiaTheme="minorEastAsia" w:hAnsiTheme="minorHAnsi" w:cstheme="minorBidi"/>
            <w:bCs w:val="0"/>
            <w:kern w:val="0"/>
            <w:lang w:eastAsia="es-MX"/>
          </w:rPr>
          <w:tab/>
        </w:r>
        <w:r w:rsidR="00C817A3" w:rsidRPr="008729FB">
          <w:rPr>
            <w:rStyle w:val="Hipervnculo"/>
          </w:rPr>
          <w:t>FORMALIZACIÓN DEL CONTRATO</w:t>
        </w:r>
        <w:r w:rsidR="00C817A3" w:rsidRPr="008729FB">
          <w:rPr>
            <w:webHidden/>
          </w:rPr>
          <w:tab/>
        </w:r>
        <w:r w:rsidR="00C817A3" w:rsidRPr="008729FB">
          <w:rPr>
            <w:webHidden/>
          </w:rPr>
          <w:fldChar w:fldCharType="begin"/>
        </w:r>
        <w:r w:rsidR="00C817A3" w:rsidRPr="008729FB">
          <w:rPr>
            <w:webHidden/>
          </w:rPr>
          <w:instrText xml:space="preserve"> PAGEREF _Toc139655566 \h </w:instrText>
        </w:r>
        <w:r w:rsidR="00C817A3" w:rsidRPr="008729FB">
          <w:rPr>
            <w:webHidden/>
          </w:rPr>
        </w:r>
        <w:r w:rsidR="00C817A3" w:rsidRPr="008729FB">
          <w:rPr>
            <w:webHidden/>
          </w:rPr>
          <w:fldChar w:fldCharType="separate"/>
        </w:r>
        <w:r w:rsidR="00562E6D">
          <w:rPr>
            <w:webHidden/>
          </w:rPr>
          <w:t>45</w:t>
        </w:r>
        <w:r w:rsidR="00C817A3" w:rsidRPr="008729FB">
          <w:rPr>
            <w:webHidden/>
          </w:rPr>
          <w:fldChar w:fldCharType="end"/>
        </w:r>
      </w:hyperlink>
    </w:p>
    <w:p w14:paraId="391F9336" w14:textId="1BF7EDAC" w:rsidR="00C817A3" w:rsidRPr="008729FB" w:rsidRDefault="00000000">
      <w:pPr>
        <w:pStyle w:val="TDC1"/>
        <w:rPr>
          <w:rFonts w:asciiTheme="minorHAnsi" w:eastAsiaTheme="minorEastAsia" w:hAnsiTheme="minorHAnsi" w:cstheme="minorBidi"/>
          <w:bCs w:val="0"/>
          <w:kern w:val="0"/>
          <w:lang w:eastAsia="es-MX"/>
        </w:rPr>
      </w:pPr>
      <w:hyperlink w:anchor="_Toc139655572" w:history="1">
        <w:r w:rsidR="00C817A3" w:rsidRPr="008729FB">
          <w:rPr>
            <w:rStyle w:val="Hipervnculo"/>
          </w:rPr>
          <w:t>8.</w:t>
        </w:r>
        <w:r w:rsidR="00C817A3" w:rsidRPr="008729FB">
          <w:rPr>
            <w:rFonts w:asciiTheme="minorHAnsi" w:eastAsiaTheme="minorEastAsia" w:hAnsiTheme="minorHAnsi" w:cstheme="minorBidi"/>
            <w:bCs w:val="0"/>
            <w:kern w:val="0"/>
            <w:lang w:eastAsia="es-MX"/>
          </w:rPr>
          <w:tab/>
        </w:r>
        <w:r w:rsidR="00C817A3" w:rsidRPr="008729FB">
          <w:rPr>
            <w:rStyle w:val="Hipervnculo"/>
          </w:rPr>
          <w:t>PENAS CONVENCIONALES</w:t>
        </w:r>
        <w:r w:rsidR="00C817A3" w:rsidRPr="008729FB">
          <w:rPr>
            <w:webHidden/>
          </w:rPr>
          <w:tab/>
        </w:r>
        <w:r w:rsidR="00C817A3" w:rsidRPr="008729FB">
          <w:rPr>
            <w:webHidden/>
          </w:rPr>
          <w:fldChar w:fldCharType="begin"/>
        </w:r>
        <w:r w:rsidR="00C817A3" w:rsidRPr="008729FB">
          <w:rPr>
            <w:webHidden/>
          </w:rPr>
          <w:instrText xml:space="preserve"> PAGEREF _Toc139655572 \h </w:instrText>
        </w:r>
        <w:r w:rsidR="00C817A3" w:rsidRPr="008729FB">
          <w:rPr>
            <w:webHidden/>
          </w:rPr>
        </w:r>
        <w:r w:rsidR="00C817A3" w:rsidRPr="008729FB">
          <w:rPr>
            <w:webHidden/>
          </w:rPr>
          <w:fldChar w:fldCharType="separate"/>
        </w:r>
        <w:r w:rsidR="00562E6D">
          <w:rPr>
            <w:webHidden/>
          </w:rPr>
          <w:t>50</w:t>
        </w:r>
        <w:r w:rsidR="00C817A3" w:rsidRPr="008729FB">
          <w:rPr>
            <w:webHidden/>
          </w:rPr>
          <w:fldChar w:fldCharType="end"/>
        </w:r>
      </w:hyperlink>
    </w:p>
    <w:p w14:paraId="0B5F5C5B" w14:textId="03531B8F" w:rsidR="00C817A3" w:rsidRPr="008729FB" w:rsidRDefault="00000000">
      <w:pPr>
        <w:pStyle w:val="TDC1"/>
        <w:rPr>
          <w:rFonts w:asciiTheme="minorHAnsi" w:eastAsiaTheme="minorEastAsia" w:hAnsiTheme="minorHAnsi" w:cstheme="minorBidi"/>
          <w:bCs w:val="0"/>
          <w:kern w:val="0"/>
          <w:lang w:eastAsia="es-MX"/>
        </w:rPr>
      </w:pPr>
      <w:hyperlink w:anchor="_Toc139655573" w:history="1">
        <w:r w:rsidR="00C817A3" w:rsidRPr="008729FB">
          <w:rPr>
            <w:rStyle w:val="Hipervnculo"/>
          </w:rPr>
          <w:t>9.</w:t>
        </w:r>
        <w:r w:rsidR="00C817A3" w:rsidRPr="008729FB">
          <w:rPr>
            <w:rFonts w:asciiTheme="minorHAnsi" w:eastAsiaTheme="minorEastAsia" w:hAnsiTheme="minorHAnsi" w:cstheme="minorBidi"/>
            <w:bCs w:val="0"/>
            <w:kern w:val="0"/>
            <w:lang w:eastAsia="es-MX"/>
          </w:rPr>
          <w:tab/>
        </w:r>
        <w:r w:rsidR="00C817A3" w:rsidRPr="008729FB">
          <w:rPr>
            <w:rStyle w:val="Hipervnculo"/>
          </w:rPr>
          <w:t>DEDUCCIONES</w:t>
        </w:r>
        <w:r w:rsidR="00C817A3" w:rsidRPr="008729FB">
          <w:rPr>
            <w:webHidden/>
          </w:rPr>
          <w:tab/>
        </w:r>
        <w:r w:rsidR="00C817A3" w:rsidRPr="008729FB">
          <w:rPr>
            <w:webHidden/>
          </w:rPr>
          <w:fldChar w:fldCharType="begin"/>
        </w:r>
        <w:r w:rsidR="00C817A3" w:rsidRPr="008729FB">
          <w:rPr>
            <w:webHidden/>
          </w:rPr>
          <w:instrText xml:space="preserve"> PAGEREF _Toc139655573 \h </w:instrText>
        </w:r>
        <w:r w:rsidR="00C817A3" w:rsidRPr="008729FB">
          <w:rPr>
            <w:webHidden/>
          </w:rPr>
        </w:r>
        <w:r w:rsidR="00C817A3" w:rsidRPr="008729FB">
          <w:rPr>
            <w:webHidden/>
          </w:rPr>
          <w:fldChar w:fldCharType="separate"/>
        </w:r>
        <w:r w:rsidR="00562E6D">
          <w:rPr>
            <w:webHidden/>
          </w:rPr>
          <w:t>51</w:t>
        </w:r>
        <w:r w:rsidR="00C817A3" w:rsidRPr="008729FB">
          <w:rPr>
            <w:webHidden/>
          </w:rPr>
          <w:fldChar w:fldCharType="end"/>
        </w:r>
      </w:hyperlink>
    </w:p>
    <w:p w14:paraId="6466CB73" w14:textId="20B2B8A4" w:rsidR="00C817A3" w:rsidRPr="008729FB" w:rsidRDefault="00000000">
      <w:pPr>
        <w:pStyle w:val="TDC1"/>
        <w:rPr>
          <w:rFonts w:asciiTheme="minorHAnsi" w:eastAsiaTheme="minorEastAsia" w:hAnsiTheme="minorHAnsi" w:cstheme="minorBidi"/>
          <w:bCs w:val="0"/>
          <w:kern w:val="0"/>
          <w:lang w:eastAsia="es-MX"/>
        </w:rPr>
      </w:pPr>
      <w:hyperlink w:anchor="_Toc139655574" w:history="1">
        <w:r w:rsidR="00C817A3" w:rsidRPr="008729FB">
          <w:rPr>
            <w:rStyle w:val="Hipervnculo"/>
          </w:rPr>
          <w:t>10.</w:t>
        </w:r>
        <w:r w:rsidR="00C817A3" w:rsidRPr="008729FB">
          <w:rPr>
            <w:rFonts w:asciiTheme="minorHAnsi" w:eastAsiaTheme="minorEastAsia" w:hAnsiTheme="minorHAnsi" w:cstheme="minorBidi"/>
            <w:bCs w:val="0"/>
            <w:kern w:val="0"/>
            <w:lang w:eastAsia="es-MX"/>
          </w:rPr>
          <w:tab/>
        </w:r>
        <w:r w:rsidR="00C817A3" w:rsidRPr="008729FB">
          <w:rPr>
            <w:rStyle w:val="Hipervnculo"/>
          </w:rPr>
          <w:t>PRÓRROGAS</w:t>
        </w:r>
        <w:r w:rsidR="00C817A3" w:rsidRPr="008729FB">
          <w:rPr>
            <w:webHidden/>
          </w:rPr>
          <w:tab/>
        </w:r>
        <w:r w:rsidR="00C817A3" w:rsidRPr="008729FB">
          <w:rPr>
            <w:webHidden/>
          </w:rPr>
          <w:fldChar w:fldCharType="begin"/>
        </w:r>
        <w:r w:rsidR="00C817A3" w:rsidRPr="008729FB">
          <w:rPr>
            <w:webHidden/>
          </w:rPr>
          <w:instrText xml:space="preserve"> PAGEREF _Toc139655574 \h </w:instrText>
        </w:r>
        <w:r w:rsidR="00C817A3" w:rsidRPr="008729FB">
          <w:rPr>
            <w:webHidden/>
          </w:rPr>
        </w:r>
        <w:r w:rsidR="00C817A3" w:rsidRPr="008729FB">
          <w:rPr>
            <w:webHidden/>
          </w:rPr>
          <w:fldChar w:fldCharType="separate"/>
        </w:r>
        <w:r w:rsidR="00562E6D">
          <w:rPr>
            <w:webHidden/>
          </w:rPr>
          <w:t>51</w:t>
        </w:r>
        <w:r w:rsidR="00C817A3" w:rsidRPr="008729FB">
          <w:rPr>
            <w:webHidden/>
          </w:rPr>
          <w:fldChar w:fldCharType="end"/>
        </w:r>
      </w:hyperlink>
    </w:p>
    <w:p w14:paraId="5697E40D" w14:textId="680BB9B6" w:rsidR="00C817A3" w:rsidRPr="008729FB" w:rsidRDefault="00000000">
      <w:pPr>
        <w:pStyle w:val="TDC1"/>
        <w:rPr>
          <w:rFonts w:asciiTheme="minorHAnsi" w:eastAsiaTheme="minorEastAsia" w:hAnsiTheme="minorHAnsi" w:cstheme="minorBidi"/>
          <w:bCs w:val="0"/>
          <w:kern w:val="0"/>
          <w:lang w:eastAsia="es-MX"/>
        </w:rPr>
      </w:pPr>
      <w:hyperlink w:anchor="_Toc139655575" w:history="1">
        <w:r w:rsidR="00C817A3" w:rsidRPr="008729FB">
          <w:rPr>
            <w:rStyle w:val="Hipervnculo"/>
          </w:rPr>
          <w:t>11.</w:t>
        </w:r>
        <w:r w:rsidR="00C817A3" w:rsidRPr="008729FB">
          <w:rPr>
            <w:rFonts w:asciiTheme="minorHAnsi" w:eastAsiaTheme="minorEastAsia" w:hAnsiTheme="minorHAnsi" w:cstheme="minorBidi"/>
            <w:bCs w:val="0"/>
            <w:kern w:val="0"/>
            <w:lang w:eastAsia="es-MX"/>
          </w:rPr>
          <w:tab/>
        </w:r>
        <w:r w:rsidR="00C817A3" w:rsidRPr="008729FB">
          <w:rPr>
            <w:rStyle w:val="Hipervnculo"/>
          </w:rPr>
          <w:t>TERMINACIÓN ANTICIPADA DEL CONTRATO</w:t>
        </w:r>
        <w:r w:rsidR="00C817A3" w:rsidRPr="008729FB">
          <w:rPr>
            <w:webHidden/>
          </w:rPr>
          <w:tab/>
        </w:r>
        <w:r w:rsidR="00C817A3" w:rsidRPr="008729FB">
          <w:rPr>
            <w:webHidden/>
          </w:rPr>
          <w:fldChar w:fldCharType="begin"/>
        </w:r>
        <w:r w:rsidR="00C817A3" w:rsidRPr="008729FB">
          <w:rPr>
            <w:webHidden/>
          </w:rPr>
          <w:instrText xml:space="preserve"> PAGEREF _Toc139655575 \h </w:instrText>
        </w:r>
        <w:r w:rsidR="00C817A3" w:rsidRPr="008729FB">
          <w:rPr>
            <w:webHidden/>
          </w:rPr>
        </w:r>
        <w:r w:rsidR="00C817A3" w:rsidRPr="008729FB">
          <w:rPr>
            <w:webHidden/>
          </w:rPr>
          <w:fldChar w:fldCharType="separate"/>
        </w:r>
        <w:r w:rsidR="00562E6D">
          <w:rPr>
            <w:webHidden/>
          </w:rPr>
          <w:t>51</w:t>
        </w:r>
        <w:r w:rsidR="00C817A3" w:rsidRPr="008729FB">
          <w:rPr>
            <w:webHidden/>
          </w:rPr>
          <w:fldChar w:fldCharType="end"/>
        </w:r>
      </w:hyperlink>
    </w:p>
    <w:p w14:paraId="1C14A86F" w14:textId="4F19564D" w:rsidR="00C817A3" w:rsidRPr="008729FB" w:rsidRDefault="00000000">
      <w:pPr>
        <w:pStyle w:val="TDC1"/>
        <w:rPr>
          <w:rFonts w:asciiTheme="minorHAnsi" w:eastAsiaTheme="minorEastAsia" w:hAnsiTheme="minorHAnsi" w:cstheme="minorBidi"/>
          <w:bCs w:val="0"/>
          <w:kern w:val="0"/>
          <w:lang w:eastAsia="es-MX"/>
        </w:rPr>
      </w:pPr>
      <w:hyperlink w:anchor="_Toc139655576" w:history="1">
        <w:r w:rsidR="00C817A3" w:rsidRPr="008729FB">
          <w:rPr>
            <w:rStyle w:val="Hipervnculo"/>
          </w:rPr>
          <w:t>12.</w:t>
        </w:r>
        <w:r w:rsidR="00C817A3" w:rsidRPr="008729FB">
          <w:rPr>
            <w:rFonts w:asciiTheme="minorHAnsi" w:eastAsiaTheme="minorEastAsia" w:hAnsiTheme="minorHAnsi" w:cstheme="minorBidi"/>
            <w:bCs w:val="0"/>
            <w:kern w:val="0"/>
            <w:lang w:eastAsia="es-MX"/>
          </w:rPr>
          <w:tab/>
        </w:r>
        <w:r w:rsidR="00C817A3" w:rsidRPr="008729FB">
          <w:rPr>
            <w:rStyle w:val="Hipervnculo"/>
          </w:rPr>
          <w:t>RESCISIÓN DEL CONTRATO</w:t>
        </w:r>
        <w:r w:rsidR="00C817A3" w:rsidRPr="008729FB">
          <w:rPr>
            <w:webHidden/>
          </w:rPr>
          <w:tab/>
        </w:r>
        <w:r w:rsidR="00C817A3" w:rsidRPr="008729FB">
          <w:rPr>
            <w:webHidden/>
          </w:rPr>
          <w:fldChar w:fldCharType="begin"/>
        </w:r>
        <w:r w:rsidR="00C817A3" w:rsidRPr="008729FB">
          <w:rPr>
            <w:webHidden/>
          </w:rPr>
          <w:instrText xml:space="preserve"> PAGEREF _Toc139655576 \h </w:instrText>
        </w:r>
        <w:r w:rsidR="00C817A3" w:rsidRPr="008729FB">
          <w:rPr>
            <w:webHidden/>
          </w:rPr>
        </w:r>
        <w:r w:rsidR="00C817A3" w:rsidRPr="008729FB">
          <w:rPr>
            <w:webHidden/>
          </w:rPr>
          <w:fldChar w:fldCharType="separate"/>
        </w:r>
        <w:r w:rsidR="00562E6D">
          <w:rPr>
            <w:webHidden/>
          </w:rPr>
          <w:t>52</w:t>
        </w:r>
        <w:r w:rsidR="00C817A3" w:rsidRPr="008729FB">
          <w:rPr>
            <w:webHidden/>
          </w:rPr>
          <w:fldChar w:fldCharType="end"/>
        </w:r>
      </w:hyperlink>
    </w:p>
    <w:p w14:paraId="5F8E5867" w14:textId="0D6F7F78" w:rsidR="00C817A3" w:rsidRPr="008729FB" w:rsidRDefault="00000000">
      <w:pPr>
        <w:pStyle w:val="TDC1"/>
        <w:rPr>
          <w:rFonts w:asciiTheme="minorHAnsi" w:eastAsiaTheme="minorEastAsia" w:hAnsiTheme="minorHAnsi" w:cstheme="minorBidi"/>
          <w:bCs w:val="0"/>
          <w:kern w:val="0"/>
          <w:lang w:eastAsia="es-MX"/>
        </w:rPr>
      </w:pPr>
      <w:hyperlink w:anchor="_Toc139655577" w:history="1">
        <w:r w:rsidR="00C817A3" w:rsidRPr="008729FB">
          <w:rPr>
            <w:rStyle w:val="Hipervnculo"/>
          </w:rPr>
          <w:t>13.</w:t>
        </w:r>
        <w:r w:rsidR="00C817A3" w:rsidRPr="008729FB">
          <w:rPr>
            <w:rFonts w:asciiTheme="minorHAnsi" w:eastAsiaTheme="minorEastAsia" w:hAnsiTheme="minorHAnsi" w:cstheme="minorBidi"/>
            <w:bCs w:val="0"/>
            <w:kern w:val="0"/>
            <w:lang w:eastAsia="es-MX"/>
          </w:rPr>
          <w:tab/>
        </w:r>
        <w:r w:rsidR="00C817A3" w:rsidRPr="008729FB">
          <w:rPr>
            <w:rStyle w:val="Hipervnculo"/>
          </w:rPr>
          <w:t>MODIFICACIONES AL CONTRATO Y CANTIDADES ADICIONALES QUE PODRÁN CONTRATARSE</w:t>
        </w:r>
        <w:r w:rsidR="00C817A3" w:rsidRPr="008729FB">
          <w:rPr>
            <w:webHidden/>
          </w:rPr>
          <w:tab/>
        </w:r>
        <w:r w:rsidR="00C817A3" w:rsidRPr="008729FB">
          <w:rPr>
            <w:webHidden/>
          </w:rPr>
          <w:fldChar w:fldCharType="begin"/>
        </w:r>
        <w:r w:rsidR="00C817A3" w:rsidRPr="008729FB">
          <w:rPr>
            <w:webHidden/>
          </w:rPr>
          <w:instrText xml:space="preserve"> PAGEREF _Toc139655577 \h </w:instrText>
        </w:r>
        <w:r w:rsidR="00C817A3" w:rsidRPr="008729FB">
          <w:rPr>
            <w:webHidden/>
          </w:rPr>
        </w:r>
        <w:r w:rsidR="00C817A3" w:rsidRPr="008729FB">
          <w:rPr>
            <w:webHidden/>
          </w:rPr>
          <w:fldChar w:fldCharType="separate"/>
        </w:r>
        <w:r w:rsidR="00562E6D">
          <w:rPr>
            <w:webHidden/>
          </w:rPr>
          <w:t>52</w:t>
        </w:r>
        <w:r w:rsidR="00C817A3" w:rsidRPr="008729FB">
          <w:rPr>
            <w:webHidden/>
          </w:rPr>
          <w:fldChar w:fldCharType="end"/>
        </w:r>
      </w:hyperlink>
    </w:p>
    <w:p w14:paraId="72E25C74" w14:textId="200FBEA3" w:rsidR="00C817A3" w:rsidRPr="008729FB" w:rsidRDefault="00000000">
      <w:pPr>
        <w:pStyle w:val="TDC1"/>
        <w:rPr>
          <w:rFonts w:asciiTheme="minorHAnsi" w:eastAsiaTheme="minorEastAsia" w:hAnsiTheme="minorHAnsi" w:cstheme="minorBidi"/>
          <w:bCs w:val="0"/>
          <w:kern w:val="0"/>
          <w:lang w:eastAsia="es-MX"/>
        </w:rPr>
      </w:pPr>
      <w:hyperlink w:anchor="_Toc139655578" w:history="1">
        <w:r w:rsidR="00C817A3" w:rsidRPr="008729FB">
          <w:rPr>
            <w:rStyle w:val="Hipervnculo"/>
          </w:rPr>
          <w:t>14.</w:t>
        </w:r>
        <w:r w:rsidR="00C817A3" w:rsidRPr="008729FB">
          <w:rPr>
            <w:rFonts w:asciiTheme="minorHAnsi" w:eastAsiaTheme="minorEastAsia" w:hAnsiTheme="minorHAnsi" w:cstheme="minorBidi"/>
            <w:bCs w:val="0"/>
            <w:kern w:val="0"/>
            <w:lang w:eastAsia="es-MX"/>
          </w:rPr>
          <w:tab/>
        </w:r>
        <w:r w:rsidR="00C817A3" w:rsidRPr="008729FB">
          <w:rPr>
            <w:rStyle w:val="Hipervnculo"/>
          </w:rPr>
          <w:t>CAUSAS PARA DESECHAR LAS PROPOSICIONES; DECLARACIÓN DE LICITACIÓN DESIERTA Y CANCELACIÓN DE LICITACIÓN</w:t>
        </w:r>
        <w:r w:rsidR="00C817A3" w:rsidRPr="008729FB">
          <w:rPr>
            <w:webHidden/>
          </w:rPr>
          <w:tab/>
        </w:r>
        <w:r w:rsidR="00C817A3" w:rsidRPr="008729FB">
          <w:rPr>
            <w:webHidden/>
          </w:rPr>
          <w:fldChar w:fldCharType="begin"/>
        </w:r>
        <w:r w:rsidR="00C817A3" w:rsidRPr="008729FB">
          <w:rPr>
            <w:webHidden/>
          </w:rPr>
          <w:instrText xml:space="preserve"> PAGEREF _Toc139655578 \h </w:instrText>
        </w:r>
        <w:r w:rsidR="00C817A3" w:rsidRPr="008729FB">
          <w:rPr>
            <w:webHidden/>
          </w:rPr>
        </w:r>
        <w:r w:rsidR="00C817A3" w:rsidRPr="008729FB">
          <w:rPr>
            <w:webHidden/>
          </w:rPr>
          <w:fldChar w:fldCharType="separate"/>
        </w:r>
        <w:r w:rsidR="00562E6D">
          <w:rPr>
            <w:webHidden/>
          </w:rPr>
          <w:t>53</w:t>
        </w:r>
        <w:r w:rsidR="00C817A3" w:rsidRPr="008729FB">
          <w:rPr>
            <w:webHidden/>
          </w:rPr>
          <w:fldChar w:fldCharType="end"/>
        </w:r>
      </w:hyperlink>
    </w:p>
    <w:p w14:paraId="40E7D05D" w14:textId="0BA69C34" w:rsidR="00C817A3" w:rsidRPr="008729FB" w:rsidRDefault="00000000">
      <w:pPr>
        <w:pStyle w:val="TDC1"/>
        <w:rPr>
          <w:rFonts w:asciiTheme="minorHAnsi" w:eastAsiaTheme="minorEastAsia" w:hAnsiTheme="minorHAnsi" w:cstheme="minorBidi"/>
          <w:bCs w:val="0"/>
          <w:kern w:val="0"/>
          <w:lang w:eastAsia="es-MX"/>
        </w:rPr>
      </w:pPr>
      <w:hyperlink w:anchor="_Toc139655582" w:history="1">
        <w:r w:rsidR="00C817A3" w:rsidRPr="008729FB">
          <w:rPr>
            <w:rStyle w:val="Hipervnculo"/>
          </w:rPr>
          <w:t>15.</w:t>
        </w:r>
        <w:r w:rsidR="00C817A3" w:rsidRPr="008729FB">
          <w:rPr>
            <w:rFonts w:asciiTheme="minorHAnsi" w:eastAsiaTheme="minorEastAsia" w:hAnsiTheme="minorHAnsi" w:cstheme="minorBidi"/>
            <w:bCs w:val="0"/>
            <w:kern w:val="0"/>
            <w:lang w:eastAsia="es-MX"/>
          </w:rPr>
          <w:tab/>
        </w:r>
        <w:r w:rsidR="00C817A3" w:rsidRPr="008729FB">
          <w:rPr>
            <w:rStyle w:val="Hipervnculo"/>
          </w:rPr>
          <w:t>INFRACCIONES Y SANCIONES</w:t>
        </w:r>
        <w:r w:rsidR="00C817A3" w:rsidRPr="008729FB">
          <w:rPr>
            <w:webHidden/>
          </w:rPr>
          <w:tab/>
        </w:r>
        <w:r w:rsidR="00C817A3" w:rsidRPr="008729FB">
          <w:rPr>
            <w:webHidden/>
          </w:rPr>
          <w:fldChar w:fldCharType="begin"/>
        </w:r>
        <w:r w:rsidR="00C817A3" w:rsidRPr="008729FB">
          <w:rPr>
            <w:webHidden/>
          </w:rPr>
          <w:instrText xml:space="preserve"> PAGEREF _Toc139655582 \h </w:instrText>
        </w:r>
        <w:r w:rsidR="00C817A3" w:rsidRPr="008729FB">
          <w:rPr>
            <w:webHidden/>
          </w:rPr>
        </w:r>
        <w:r w:rsidR="00C817A3" w:rsidRPr="008729FB">
          <w:rPr>
            <w:webHidden/>
          </w:rPr>
          <w:fldChar w:fldCharType="separate"/>
        </w:r>
        <w:r w:rsidR="00562E6D">
          <w:rPr>
            <w:webHidden/>
          </w:rPr>
          <w:t>54</w:t>
        </w:r>
        <w:r w:rsidR="00C817A3" w:rsidRPr="008729FB">
          <w:rPr>
            <w:webHidden/>
          </w:rPr>
          <w:fldChar w:fldCharType="end"/>
        </w:r>
      </w:hyperlink>
    </w:p>
    <w:p w14:paraId="1831501C" w14:textId="08E9768E" w:rsidR="00C817A3" w:rsidRPr="008729FB" w:rsidRDefault="00000000">
      <w:pPr>
        <w:pStyle w:val="TDC1"/>
        <w:rPr>
          <w:rFonts w:asciiTheme="minorHAnsi" w:eastAsiaTheme="minorEastAsia" w:hAnsiTheme="minorHAnsi" w:cstheme="minorBidi"/>
          <w:bCs w:val="0"/>
          <w:kern w:val="0"/>
          <w:lang w:eastAsia="es-MX"/>
        </w:rPr>
      </w:pPr>
      <w:hyperlink w:anchor="_Toc139655583" w:history="1">
        <w:r w:rsidR="00C817A3" w:rsidRPr="008729FB">
          <w:rPr>
            <w:rStyle w:val="Hipervnculo"/>
          </w:rPr>
          <w:t>16.</w:t>
        </w:r>
        <w:r w:rsidR="00C817A3" w:rsidRPr="008729FB">
          <w:rPr>
            <w:rFonts w:asciiTheme="minorHAnsi" w:eastAsiaTheme="minorEastAsia" w:hAnsiTheme="minorHAnsi" w:cstheme="minorBidi"/>
            <w:bCs w:val="0"/>
            <w:kern w:val="0"/>
            <w:lang w:eastAsia="es-MX"/>
          </w:rPr>
          <w:tab/>
        </w:r>
        <w:r w:rsidR="00C817A3" w:rsidRPr="008729FB">
          <w:rPr>
            <w:rStyle w:val="Hipervnculo"/>
          </w:rPr>
          <w:t>INCONFORMIDADES</w:t>
        </w:r>
        <w:r w:rsidR="00C817A3" w:rsidRPr="008729FB">
          <w:rPr>
            <w:webHidden/>
          </w:rPr>
          <w:tab/>
        </w:r>
        <w:r w:rsidR="00C817A3" w:rsidRPr="008729FB">
          <w:rPr>
            <w:webHidden/>
          </w:rPr>
          <w:fldChar w:fldCharType="begin"/>
        </w:r>
        <w:r w:rsidR="00C817A3" w:rsidRPr="008729FB">
          <w:rPr>
            <w:webHidden/>
          </w:rPr>
          <w:instrText xml:space="preserve"> PAGEREF _Toc139655583 \h </w:instrText>
        </w:r>
        <w:r w:rsidR="00C817A3" w:rsidRPr="008729FB">
          <w:rPr>
            <w:webHidden/>
          </w:rPr>
        </w:r>
        <w:r w:rsidR="00C817A3" w:rsidRPr="008729FB">
          <w:rPr>
            <w:webHidden/>
          </w:rPr>
          <w:fldChar w:fldCharType="separate"/>
        </w:r>
        <w:r w:rsidR="00562E6D">
          <w:rPr>
            <w:webHidden/>
          </w:rPr>
          <w:t>54</w:t>
        </w:r>
        <w:r w:rsidR="00C817A3" w:rsidRPr="008729FB">
          <w:rPr>
            <w:webHidden/>
          </w:rPr>
          <w:fldChar w:fldCharType="end"/>
        </w:r>
      </w:hyperlink>
    </w:p>
    <w:p w14:paraId="36DB1139" w14:textId="66FB2DA5" w:rsidR="00C817A3" w:rsidRPr="008729FB" w:rsidRDefault="00000000">
      <w:pPr>
        <w:pStyle w:val="TDC1"/>
        <w:rPr>
          <w:rFonts w:asciiTheme="minorHAnsi" w:eastAsiaTheme="minorEastAsia" w:hAnsiTheme="minorHAnsi" w:cstheme="minorBidi"/>
          <w:bCs w:val="0"/>
          <w:kern w:val="0"/>
          <w:lang w:eastAsia="es-MX"/>
        </w:rPr>
      </w:pPr>
      <w:hyperlink w:anchor="_Toc139655584" w:history="1">
        <w:r w:rsidR="00C817A3" w:rsidRPr="008729FB">
          <w:rPr>
            <w:rStyle w:val="Hipervnculo"/>
          </w:rPr>
          <w:t>17.</w:t>
        </w:r>
        <w:r w:rsidR="00C817A3" w:rsidRPr="008729FB">
          <w:rPr>
            <w:rFonts w:asciiTheme="minorHAnsi" w:eastAsiaTheme="minorEastAsia" w:hAnsiTheme="minorHAnsi" w:cstheme="minorBidi"/>
            <w:bCs w:val="0"/>
            <w:kern w:val="0"/>
            <w:lang w:eastAsia="es-MX"/>
          </w:rPr>
          <w:tab/>
        </w:r>
        <w:r w:rsidR="00C817A3" w:rsidRPr="008729FB">
          <w:rPr>
            <w:rStyle w:val="Hipervnculo"/>
          </w:rPr>
          <w:t>SOLICITUD DE INFORMACIÓN</w:t>
        </w:r>
        <w:r w:rsidR="00C817A3" w:rsidRPr="008729FB">
          <w:rPr>
            <w:webHidden/>
          </w:rPr>
          <w:tab/>
        </w:r>
        <w:r w:rsidR="00C817A3" w:rsidRPr="008729FB">
          <w:rPr>
            <w:webHidden/>
          </w:rPr>
          <w:fldChar w:fldCharType="begin"/>
        </w:r>
        <w:r w:rsidR="00C817A3" w:rsidRPr="008729FB">
          <w:rPr>
            <w:webHidden/>
          </w:rPr>
          <w:instrText xml:space="preserve"> PAGEREF _Toc139655584 \h </w:instrText>
        </w:r>
        <w:r w:rsidR="00C817A3" w:rsidRPr="008729FB">
          <w:rPr>
            <w:webHidden/>
          </w:rPr>
        </w:r>
        <w:r w:rsidR="00C817A3" w:rsidRPr="008729FB">
          <w:rPr>
            <w:webHidden/>
          </w:rPr>
          <w:fldChar w:fldCharType="separate"/>
        </w:r>
        <w:r w:rsidR="00562E6D">
          <w:rPr>
            <w:webHidden/>
          </w:rPr>
          <w:t>54</w:t>
        </w:r>
        <w:r w:rsidR="00C817A3" w:rsidRPr="008729FB">
          <w:rPr>
            <w:webHidden/>
          </w:rPr>
          <w:fldChar w:fldCharType="end"/>
        </w:r>
      </w:hyperlink>
    </w:p>
    <w:p w14:paraId="0D308363" w14:textId="6F9306F5" w:rsidR="00C817A3" w:rsidRPr="008729FB" w:rsidRDefault="00000000">
      <w:pPr>
        <w:pStyle w:val="TDC1"/>
        <w:rPr>
          <w:rFonts w:asciiTheme="minorHAnsi" w:eastAsiaTheme="minorEastAsia" w:hAnsiTheme="minorHAnsi" w:cstheme="minorBidi"/>
          <w:bCs w:val="0"/>
          <w:kern w:val="0"/>
          <w:lang w:eastAsia="es-MX"/>
        </w:rPr>
      </w:pPr>
      <w:hyperlink w:anchor="_Toc139655585" w:history="1">
        <w:r w:rsidR="00C817A3" w:rsidRPr="008729FB">
          <w:rPr>
            <w:rStyle w:val="Hipervnculo"/>
          </w:rPr>
          <w:t>18.</w:t>
        </w:r>
        <w:r w:rsidR="00C817A3" w:rsidRPr="008729FB">
          <w:rPr>
            <w:rFonts w:asciiTheme="minorHAnsi" w:eastAsiaTheme="minorEastAsia" w:hAnsiTheme="minorHAnsi" w:cstheme="minorBidi"/>
            <w:bCs w:val="0"/>
            <w:kern w:val="0"/>
            <w:lang w:eastAsia="es-MX"/>
          </w:rPr>
          <w:tab/>
        </w:r>
        <w:r w:rsidR="00C817A3" w:rsidRPr="008729FB">
          <w:rPr>
            <w:rStyle w:val="Hipervnculo"/>
          </w:rPr>
          <w:t>NO NEGOCIABILIDAD DE LAS CONDICIONES CONTENIDAS EN ESTA CONVOCATORIA Y EN LAS PROPOSICIONES</w:t>
        </w:r>
        <w:r w:rsidR="00C817A3" w:rsidRPr="008729FB">
          <w:rPr>
            <w:webHidden/>
          </w:rPr>
          <w:tab/>
        </w:r>
        <w:r w:rsidR="00C817A3" w:rsidRPr="008729FB">
          <w:rPr>
            <w:webHidden/>
          </w:rPr>
          <w:fldChar w:fldCharType="begin"/>
        </w:r>
        <w:r w:rsidR="00C817A3" w:rsidRPr="008729FB">
          <w:rPr>
            <w:webHidden/>
          </w:rPr>
          <w:instrText xml:space="preserve"> PAGEREF _Toc139655585 \h </w:instrText>
        </w:r>
        <w:r w:rsidR="00C817A3" w:rsidRPr="008729FB">
          <w:rPr>
            <w:webHidden/>
          </w:rPr>
        </w:r>
        <w:r w:rsidR="00C817A3" w:rsidRPr="008729FB">
          <w:rPr>
            <w:webHidden/>
          </w:rPr>
          <w:fldChar w:fldCharType="separate"/>
        </w:r>
        <w:r w:rsidR="00562E6D">
          <w:rPr>
            <w:webHidden/>
          </w:rPr>
          <w:t>55</w:t>
        </w:r>
        <w:r w:rsidR="00C817A3" w:rsidRPr="008729FB">
          <w:rPr>
            <w:webHidden/>
          </w:rPr>
          <w:fldChar w:fldCharType="end"/>
        </w:r>
      </w:hyperlink>
    </w:p>
    <w:p w14:paraId="75E30275" w14:textId="79719EEF" w:rsidR="00C817A3" w:rsidRPr="008729FB" w:rsidRDefault="00000000" w:rsidP="00C817A3">
      <w:pPr>
        <w:pStyle w:val="TDC1"/>
        <w:rPr>
          <w:rFonts w:asciiTheme="minorHAnsi" w:eastAsiaTheme="minorEastAsia" w:hAnsiTheme="minorHAnsi" w:cstheme="minorBidi"/>
          <w:bCs w:val="0"/>
          <w:kern w:val="0"/>
          <w:lang w:eastAsia="es-MX"/>
        </w:rPr>
      </w:pPr>
      <w:hyperlink w:anchor="_Toc139655586" w:history="1">
        <w:r w:rsidR="00C817A3" w:rsidRPr="008729FB">
          <w:rPr>
            <w:rStyle w:val="Hipervnculo"/>
          </w:rPr>
          <w:t>ANEXO 1</w:t>
        </w:r>
        <w:r w:rsidR="00C817A3" w:rsidRPr="008729FB">
          <w:rPr>
            <w:webHidden/>
          </w:rPr>
          <w:tab/>
        </w:r>
        <w:r w:rsidR="00C817A3" w:rsidRPr="008729FB">
          <w:rPr>
            <w:webHidden/>
          </w:rPr>
          <w:fldChar w:fldCharType="begin"/>
        </w:r>
        <w:r w:rsidR="00C817A3" w:rsidRPr="008729FB">
          <w:rPr>
            <w:webHidden/>
          </w:rPr>
          <w:instrText xml:space="preserve"> PAGEREF _Toc139655586 \h </w:instrText>
        </w:r>
        <w:r w:rsidR="00C817A3" w:rsidRPr="008729FB">
          <w:rPr>
            <w:webHidden/>
          </w:rPr>
        </w:r>
        <w:r w:rsidR="00C817A3" w:rsidRPr="008729FB">
          <w:rPr>
            <w:webHidden/>
          </w:rPr>
          <w:fldChar w:fldCharType="separate"/>
        </w:r>
        <w:r w:rsidR="00562E6D">
          <w:rPr>
            <w:webHidden/>
          </w:rPr>
          <w:t>56</w:t>
        </w:r>
        <w:r w:rsidR="00C817A3" w:rsidRPr="008729FB">
          <w:rPr>
            <w:webHidden/>
          </w:rPr>
          <w:fldChar w:fldCharType="end"/>
        </w:r>
      </w:hyperlink>
    </w:p>
    <w:p w14:paraId="20E23D04" w14:textId="57B96427" w:rsidR="00C817A3" w:rsidRPr="008729FB" w:rsidRDefault="00000000">
      <w:pPr>
        <w:pStyle w:val="TDC1"/>
        <w:rPr>
          <w:rFonts w:asciiTheme="minorHAnsi" w:eastAsiaTheme="minorEastAsia" w:hAnsiTheme="minorHAnsi" w:cstheme="minorBidi"/>
          <w:bCs w:val="0"/>
          <w:kern w:val="0"/>
          <w:lang w:eastAsia="es-MX"/>
        </w:rPr>
      </w:pPr>
      <w:hyperlink w:anchor="_Toc139655588" w:history="1">
        <w:r w:rsidR="00C817A3" w:rsidRPr="008729FB">
          <w:rPr>
            <w:rStyle w:val="Hipervnculo"/>
          </w:rPr>
          <w:t>ANEXO 2</w:t>
        </w:r>
        <w:r w:rsidR="00C817A3" w:rsidRPr="008729FB">
          <w:rPr>
            <w:webHidden/>
          </w:rPr>
          <w:tab/>
        </w:r>
        <w:r w:rsidR="00C817A3" w:rsidRPr="008729FB">
          <w:rPr>
            <w:webHidden/>
          </w:rPr>
          <w:fldChar w:fldCharType="begin"/>
        </w:r>
        <w:r w:rsidR="00C817A3" w:rsidRPr="008729FB">
          <w:rPr>
            <w:webHidden/>
          </w:rPr>
          <w:instrText xml:space="preserve"> PAGEREF _Toc139655588 \h </w:instrText>
        </w:r>
        <w:r w:rsidR="00C817A3" w:rsidRPr="008729FB">
          <w:rPr>
            <w:webHidden/>
          </w:rPr>
        </w:r>
        <w:r w:rsidR="00C817A3" w:rsidRPr="008729FB">
          <w:rPr>
            <w:webHidden/>
          </w:rPr>
          <w:fldChar w:fldCharType="separate"/>
        </w:r>
        <w:r w:rsidR="00562E6D">
          <w:rPr>
            <w:webHidden/>
          </w:rPr>
          <w:t>56</w:t>
        </w:r>
        <w:r w:rsidR="00C817A3" w:rsidRPr="008729FB">
          <w:rPr>
            <w:webHidden/>
          </w:rPr>
          <w:fldChar w:fldCharType="end"/>
        </w:r>
      </w:hyperlink>
    </w:p>
    <w:p w14:paraId="224B7555" w14:textId="13C3DF99" w:rsidR="00C817A3" w:rsidRPr="008729FB" w:rsidRDefault="00000000">
      <w:pPr>
        <w:pStyle w:val="TDC1"/>
        <w:rPr>
          <w:rFonts w:asciiTheme="minorHAnsi" w:eastAsiaTheme="minorEastAsia" w:hAnsiTheme="minorHAnsi" w:cstheme="minorBidi"/>
          <w:bCs w:val="0"/>
          <w:kern w:val="0"/>
          <w:lang w:eastAsia="es-MX"/>
        </w:rPr>
      </w:pPr>
      <w:hyperlink w:anchor="_Toc139655589" w:history="1">
        <w:r w:rsidR="00C817A3" w:rsidRPr="008729FB">
          <w:rPr>
            <w:rStyle w:val="Hipervnculo"/>
          </w:rPr>
          <w:t>ANEXO 3 “A”</w:t>
        </w:r>
        <w:r w:rsidR="00C817A3" w:rsidRPr="008729FB">
          <w:rPr>
            <w:webHidden/>
          </w:rPr>
          <w:tab/>
        </w:r>
        <w:r w:rsidR="00C817A3" w:rsidRPr="008729FB">
          <w:rPr>
            <w:webHidden/>
          </w:rPr>
          <w:fldChar w:fldCharType="begin"/>
        </w:r>
        <w:r w:rsidR="00C817A3" w:rsidRPr="008729FB">
          <w:rPr>
            <w:webHidden/>
          </w:rPr>
          <w:instrText xml:space="preserve"> PAGEREF _Toc139655589 \h </w:instrText>
        </w:r>
        <w:r w:rsidR="00C817A3" w:rsidRPr="008729FB">
          <w:rPr>
            <w:webHidden/>
          </w:rPr>
        </w:r>
        <w:r w:rsidR="00C817A3" w:rsidRPr="008729FB">
          <w:rPr>
            <w:webHidden/>
          </w:rPr>
          <w:fldChar w:fldCharType="separate"/>
        </w:r>
        <w:r w:rsidR="00562E6D">
          <w:rPr>
            <w:webHidden/>
          </w:rPr>
          <w:t>75</w:t>
        </w:r>
        <w:r w:rsidR="00C817A3" w:rsidRPr="008729FB">
          <w:rPr>
            <w:webHidden/>
          </w:rPr>
          <w:fldChar w:fldCharType="end"/>
        </w:r>
      </w:hyperlink>
    </w:p>
    <w:p w14:paraId="43E0FE2B" w14:textId="445ECD95" w:rsidR="00C817A3" w:rsidRPr="008729FB" w:rsidRDefault="00000000">
      <w:pPr>
        <w:pStyle w:val="TDC1"/>
        <w:rPr>
          <w:rFonts w:asciiTheme="minorHAnsi" w:eastAsiaTheme="minorEastAsia" w:hAnsiTheme="minorHAnsi" w:cstheme="minorBidi"/>
          <w:bCs w:val="0"/>
          <w:kern w:val="0"/>
          <w:lang w:eastAsia="es-MX"/>
        </w:rPr>
      </w:pPr>
      <w:hyperlink w:anchor="_Toc139655590" w:history="1">
        <w:r w:rsidR="00C817A3" w:rsidRPr="008729FB">
          <w:rPr>
            <w:rStyle w:val="Hipervnculo"/>
          </w:rPr>
          <w:t>ANEXO 3 “B”</w:t>
        </w:r>
        <w:r w:rsidR="00C817A3" w:rsidRPr="008729FB">
          <w:rPr>
            <w:webHidden/>
          </w:rPr>
          <w:tab/>
        </w:r>
        <w:r w:rsidR="00C817A3" w:rsidRPr="008729FB">
          <w:rPr>
            <w:webHidden/>
          </w:rPr>
          <w:fldChar w:fldCharType="begin"/>
        </w:r>
        <w:r w:rsidR="00C817A3" w:rsidRPr="008729FB">
          <w:rPr>
            <w:webHidden/>
          </w:rPr>
          <w:instrText xml:space="preserve"> PAGEREF _Toc139655590 \h </w:instrText>
        </w:r>
        <w:r w:rsidR="00C817A3" w:rsidRPr="008729FB">
          <w:rPr>
            <w:webHidden/>
          </w:rPr>
        </w:r>
        <w:r w:rsidR="00C817A3" w:rsidRPr="008729FB">
          <w:rPr>
            <w:webHidden/>
          </w:rPr>
          <w:fldChar w:fldCharType="separate"/>
        </w:r>
        <w:r w:rsidR="00562E6D">
          <w:rPr>
            <w:webHidden/>
          </w:rPr>
          <w:t>76</w:t>
        </w:r>
        <w:r w:rsidR="00C817A3" w:rsidRPr="008729FB">
          <w:rPr>
            <w:webHidden/>
          </w:rPr>
          <w:fldChar w:fldCharType="end"/>
        </w:r>
      </w:hyperlink>
    </w:p>
    <w:p w14:paraId="29838B9E" w14:textId="50F32CCC" w:rsidR="00C817A3" w:rsidRPr="008729FB" w:rsidRDefault="00000000">
      <w:pPr>
        <w:pStyle w:val="TDC1"/>
        <w:rPr>
          <w:rFonts w:asciiTheme="minorHAnsi" w:eastAsiaTheme="minorEastAsia" w:hAnsiTheme="minorHAnsi" w:cstheme="minorBidi"/>
          <w:bCs w:val="0"/>
          <w:kern w:val="0"/>
          <w:lang w:eastAsia="es-MX"/>
        </w:rPr>
      </w:pPr>
      <w:hyperlink w:anchor="_Toc139655591" w:history="1">
        <w:r w:rsidR="00C817A3" w:rsidRPr="008729FB">
          <w:rPr>
            <w:rStyle w:val="Hipervnculo"/>
          </w:rPr>
          <w:t>ANEXO 3 “C”</w:t>
        </w:r>
        <w:r w:rsidR="00C817A3" w:rsidRPr="008729FB">
          <w:rPr>
            <w:webHidden/>
          </w:rPr>
          <w:tab/>
        </w:r>
        <w:r w:rsidR="00C817A3" w:rsidRPr="008729FB">
          <w:rPr>
            <w:webHidden/>
          </w:rPr>
          <w:fldChar w:fldCharType="begin"/>
        </w:r>
        <w:r w:rsidR="00C817A3" w:rsidRPr="008729FB">
          <w:rPr>
            <w:webHidden/>
          </w:rPr>
          <w:instrText xml:space="preserve"> PAGEREF _Toc139655591 \h </w:instrText>
        </w:r>
        <w:r w:rsidR="00C817A3" w:rsidRPr="008729FB">
          <w:rPr>
            <w:webHidden/>
          </w:rPr>
        </w:r>
        <w:r w:rsidR="00C817A3" w:rsidRPr="008729FB">
          <w:rPr>
            <w:webHidden/>
          </w:rPr>
          <w:fldChar w:fldCharType="separate"/>
        </w:r>
        <w:r w:rsidR="00562E6D">
          <w:rPr>
            <w:webHidden/>
          </w:rPr>
          <w:t>77</w:t>
        </w:r>
        <w:r w:rsidR="00C817A3" w:rsidRPr="008729FB">
          <w:rPr>
            <w:webHidden/>
          </w:rPr>
          <w:fldChar w:fldCharType="end"/>
        </w:r>
      </w:hyperlink>
    </w:p>
    <w:p w14:paraId="4C1B9D0D" w14:textId="55D56BDD" w:rsidR="00C817A3" w:rsidRPr="008729FB" w:rsidRDefault="00000000" w:rsidP="00C817A3">
      <w:pPr>
        <w:pStyle w:val="TDC1"/>
        <w:rPr>
          <w:rFonts w:asciiTheme="minorHAnsi" w:eastAsiaTheme="minorEastAsia" w:hAnsiTheme="minorHAnsi" w:cstheme="minorBidi"/>
          <w:bCs w:val="0"/>
          <w:kern w:val="0"/>
          <w:lang w:eastAsia="es-MX"/>
        </w:rPr>
      </w:pPr>
      <w:hyperlink w:anchor="_Toc139655592" w:history="1">
        <w:r w:rsidR="00C817A3" w:rsidRPr="008729FB">
          <w:rPr>
            <w:rStyle w:val="Hipervnculo"/>
          </w:rPr>
          <w:t>ANEXO 4</w:t>
        </w:r>
        <w:r w:rsidR="00C817A3" w:rsidRPr="008729FB">
          <w:rPr>
            <w:webHidden/>
          </w:rPr>
          <w:tab/>
        </w:r>
        <w:r w:rsidR="00C817A3" w:rsidRPr="008729FB">
          <w:rPr>
            <w:webHidden/>
          </w:rPr>
          <w:fldChar w:fldCharType="begin"/>
        </w:r>
        <w:r w:rsidR="00C817A3" w:rsidRPr="008729FB">
          <w:rPr>
            <w:webHidden/>
          </w:rPr>
          <w:instrText xml:space="preserve"> PAGEREF _Toc139655592 \h </w:instrText>
        </w:r>
        <w:r w:rsidR="00C817A3" w:rsidRPr="008729FB">
          <w:rPr>
            <w:webHidden/>
          </w:rPr>
        </w:r>
        <w:r w:rsidR="00C817A3" w:rsidRPr="008729FB">
          <w:rPr>
            <w:webHidden/>
          </w:rPr>
          <w:fldChar w:fldCharType="separate"/>
        </w:r>
        <w:r w:rsidR="00562E6D">
          <w:rPr>
            <w:webHidden/>
          </w:rPr>
          <w:t>78</w:t>
        </w:r>
        <w:r w:rsidR="00C817A3" w:rsidRPr="008729FB">
          <w:rPr>
            <w:webHidden/>
          </w:rPr>
          <w:fldChar w:fldCharType="end"/>
        </w:r>
      </w:hyperlink>
    </w:p>
    <w:p w14:paraId="5A64D316" w14:textId="178C33A5" w:rsidR="00C817A3" w:rsidRPr="008729FB" w:rsidRDefault="00000000">
      <w:pPr>
        <w:pStyle w:val="TDC1"/>
        <w:rPr>
          <w:rFonts w:asciiTheme="minorHAnsi" w:eastAsiaTheme="minorEastAsia" w:hAnsiTheme="minorHAnsi" w:cstheme="minorBidi"/>
          <w:bCs w:val="0"/>
          <w:kern w:val="0"/>
          <w:lang w:eastAsia="es-MX"/>
        </w:rPr>
      </w:pPr>
      <w:hyperlink w:anchor="_Toc139655594" w:history="1">
        <w:r w:rsidR="00C817A3" w:rsidRPr="008729FB">
          <w:rPr>
            <w:rStyle w:val="Hipervnculo"/>
          </w:rPr>
          <w:t>ANEXO 5</w:t>
        </w:r>
        <w:r w:rsidR="00C817A3" w:rsidRPr="008729FB">
          <w:rPr>
            <w:webHidden/>
          </w:rPr>
          <w:tab/>
        </w:r>
        <w:r w:rsidR="00C817A3" w:rsidRPr="008729FB">
          <w:rPr>
            <w:webHidden/>
          </w:rPr>
          <w:fldChar w:fldCharType="begin"/>
        </w:r>
        <w:r w:rsidR="00C817A3" w:rsidRPr="008729FB">
          <w:rPr>
            <w:webHidden/>
          </w:rPr>
          <w:instrText xml:space="preserve"> PAGEREF _Toc139655594 \h </w:instrText>
        </w:r>
        <w:r w:rsidR="00C817A3" w:rsidRPr="008729FB">
          <w:rPr>
            <w:webHidden/>
          </w:rPr>
        </w:r>
        <w:r w:rsidR="00C817A3" w:rsidRPr="008729FB">
          <w:rPr>
            <w:webHidden/>
          </w:rPr>
          <w:fldChar w:fldCharType="separate"/>
        </w:r>
        <w:r w:rsidR="00562E6D">
          <w:rPr>
            <w:webHidden/>
          </w:rPr>
          <w:t>79</w:t>
        </w:r>
        <w:r w:rsidR="00C817A3" w:rsidRPr="008729FB">
          <w:rPr>
            <w:webHidden/>
          </w:rPr>
          <w:fldChar w:fldCharType="end"/>
        </w:r>
      </w:hyperlink>
    </w:p>
    <w:p w14:paraId="6902EB40" w14:textId="12567645" w:rsidR="00C817A3" w:rsidRPr="008729FB" w:rsidRDefault="00000000">
      <w:pPr>
        <w:pStyle w:val="TDC1"/>
        <w:rPr>
          <w:rFonts w:asciiTheme="minorHAnsi" w:eastAsiaTheme="minorEastAsia" w:hAnsiTheme="minorHAnsi" w:cstheme="minorBidi"/>
          <w:bCs w:val="0"/>
          <w:kern w:val="0"/>
          <w:lang w:eastAsia="es-MX"/>
        </w:rPr>
      </w:pPr>
      <w:hyperlink w:anchor="_Toc139655595" w:history="1">
        <w:r w:rsidR="00C817A3" w:rsidRPr="008729FB">
          <w:rPr>
            <w:rStyle w:val="Hipervnculo"/>
          </w:rPr>
          <w:t>ANEXO 6</w:t>
        </w:r>
        <w:r w:rsidR="00C817A3" w:rsidRPr="008729FB">
          <w:rPr>
            <w:webHidden/>
          </w:rPr>
          <w:tab/>
        </w:r>
        <w:r w:rsidR="00C817A3" w:rsidRPr="008729FB">
          <w:rPr>
            <w:webHidden/>
          </w:rPr>
          <w:fldChar w:fldCharType="begin"/>
        </w:r>
        <w:r w:rsidR="00C817A3" w:rsidRPr="008729FB">
          <w:rPr>
            <w:webHidden/>
          </w:rPr>
          <w:instrText xml:space="preserve"> PAGEREF _Toc139655595 \h </w:instrText>
        </w:r>
        <w:r w:rsidR="00C817A3" w:rsidRPr="008729FB">
          <w:rPr>
            <w:webHidden/>
          </w:rPr>
        </w:r>
        <w:r w:rsidR="00C817A3" w:rsidRPr="008729FB">
          <w:rPr>
            <w:webHidden/>
          </w:rPr>
          <w:fldChar w:fldCharType="separate"/>
        </w:r>
        <w:r w:rsidR="00562E6D">
          <w:rPr>
            <w:webHidden/>
          </w:rPr>
          <w:t>80</w:t>
        </w:r>
        <w:r w:rsidR="00C817A3" w:rsidRPr="008729FB">
          <w:rPr>
            <w:webHidden/>
          </w:rPr>
          <w:fldChar w:fldCharType="end"/>
        </w:r>
      </w:hyperlink>
    </w:p>
    <w:p w14:paraId="3007E48C" w14:textId="23A96669" w:rsidR="00C817A3" w:rsidRPr="008729FB" w:rsidRDefault="00000000">
      <w:pPr>
        <w:pStyle w:val="TDC1"/>
        <w:rPr>
          <w:rFonts w:asciiTheme="minorHAnsi" w:eastAsiaTheme="minorEastAsia" w:hAnsiTheme="minorHAnsi" w:cstheme="minorBidi"/>
          <w:bCs w:val="0"/>
          <w:kern w:val="0"/>
          <w:lang w:eastAsia="es-MX"/>
        </w:rPr>
      </w:pPr>
      <w:hyperlink w:anchor="_Toc139655596" w:history="1">
        <w:r w:rsidR="00C817A3" w:rsidRPr="008729FB">
          <w:rPr>
            <w:rStyle w:val="Hipervnculo"/>
          </w:rPr>
          <w:t>ANEXO 7</w:t>
        </w:r>
        <w:r w:rsidR="00C817A3" w:rsidRPr="008729FB">
          <w:rPr>
            <w:webHidden/>
          </w:rPr>
          <w:tab/>
        </w:r>
        <w:r w:rsidR="00C817A3" w:rsidRPr="008729FB">
          <w:rPr>
            <w:webHidden/>
          </w:rPr>
          <w:fldChar w:fldCharType="begin"/>
        </w:r>
        <w:r w:rsidR="00C817A3" w:rsidRPr="008729FB">
          <w:rPr>
            <w:webHidden/>
          </w:rPr>
          <w:instrText xml:space="preserve"> PAGEREF _Toc139655596 \h </w:instrText>
        </w:r>
        <w:r w:rsidR="00C817A3" w:rsidRPr="008729FB">
          <w:rPr>
            <w:webHidden/>
          </w:rPr>
        </w:r>
        <w:r w:rsidR="00C817A3" w:rsidRPr="008729FB">
          <w:rPr>
            <w:webHidden/>
          </w:rPr>
          <w:fldChar w:fldCharType="separate"/>
        </w:r>
        <w:r w:rsidR="00562E6D">
          <w:rPr>
            <w:webHidden/>
          </w:rPr>
          <w:t>81</w:t>
        </w:r>
        <w:r w:rsidR="00C817A3" w:rsidRPr="008729FB">
          <w:rPr>
            <w:webHidden/>
          </w:rPr>
          <w:fldChar w:fldCharType="end"/>
        </w:r>
      </w:hyperlink>
    </w:p>
    <w:p w14:paraId="1DD7D616" w14:textId="5A612A7B" w:rsidR="00C817A3" w:rsidRPr="008729FB" w:rsidRDefault="00000000" w:rsidP="00C817A3">
      <w:pPr>
        <w:pStyle w:val="TDC1"/>
        <w:rPr>
          <w:rFonts w:asciiTheme="minorHAnsi" w:eastAsiaTheme="minorEastAsia" w:hAnsiTheme="minorHAnsi" w:cstheme="minorBidi"/>
          <w:bCs w:val="0"/>
          <w:kern w:val="0"/>
          <w:lang w:eastAsia="es-MX"/>
        </w:rPr>
      </w:pPr>
      <w:hyperlink w:anchor="_Toc139655597" w:history="1">
        <w:r w:rsidR="00C817A3" w:rsidRPr="008729FB">
          <w:rPr>
            <w:rStyle w:val="Hipervnculo"/>
          </w:rPr>
          <w:t>ANEXO 9</w:t>
        </w:r>
        <w:r w:rsidR="00C817A3" w:rsidRPr="008729FB">
          <w:rPr>
            <w:webHidden/>
          </w:rPr>
          <w:tab/>
        </w:r>
        <w:r w:rsidR="00C817A3" w:rsidRPr="008729FB">
          <w:rPr>
            <w:webHidden/>
          </w:rPr>
          <w:fldChar w:fldCharType="begin"/>
        </w:r>
        <w:r w:rsidR="00C817A3" w:rsidRPr="008729FB">
          <w:rPr>
            <w:webHidden/>
          </w:rPr>
          <w:instrText xml:space="preserve"> PAGEREF _Toc139655597 \h </w:instrText>
        </w:r>
        <w:r w:rsidR="00C817A3" w:rsidRPr="008729FB">
          <w:rPr>
            <w:webHidden/>
          </w:rPr>
        </w:r>
        <w:r w:rsidR="00C817A3" w:rsidRPr="008729FB">
          <w:rPr>
            <w:webHidden/>
          </w:rPr>
          <w:fldChar w:fldCharType="separate"/>
        </w:r>
        <w:r w:rsidR="00562E6D">
          <w:rPr>
            <w:webHidden/>
          </w:rPr>
          <w:t>87</w:t>
        </w:r>
        <w:r w:rsidR="00C817A3" w:rsidRPr="008729FB">
          <w:rPr>
            <w:webHidden/>
          </w:rPr>
          <w:fldChar w:fldCharType="end"/>
        </w:r>
      </w:hyperlink>
    </w:p>
    <w:p w14:paraId="43541E36" w14:textId="23320014" w:rsidR="00C817A3" w:rsidRPr="008729FB" w:rsidRDefault="00000000" w:rsidP="00C817A3">
      <w:pPr>
        <w:pStyle w:val="TDC1"/>
        <w:rPr>
          <w:rFonts w:asciiTheme="minorHAnsi" w:eastAsiaTheme="minorEastAsia" w:hAnsiTheme="minorHAnsi" w:cstheme="minorBidi"/>
          <w:bCs w:val="0"/>
          <w:kern w:val="0"/>
          <w:lang w:eastAsia="es-MX"/>
        </w:rPr>
      </w:pPr>
      <w:hyperlink w:anchor="_Toc139655599" w:history="1">
        <w:r w:rsidR="00C817A3" w:rsidRPr="008729FB">
          <w:rPr>
            <w:rStyle w:val="Hipervnculo"/>
          </w:rPr>
          <w:t>ANEXO 10</w:t>
        </w:r>
        <w:r w:rsidR="00C817A3" w:rsidRPr="008729FB">
          <w:rPr>
            <w:webHidden/>
          </w:rPr>
          <w:tab/>
        </w:r>
        <w:r w:rsidR="00C817A3" w:rsidRPr="008729FB">
          <w:rPr>
            <w:webHidden/>
          </w:rPr>
          <w:fldChar w:fldCharType="begin"/>
        </w:r>
        <w:r w:rsidR="00C817A3" w:rsidRPr="008729FB">
          <w:rPr>
            <w:webHidden/>
          </w:rPr>
          <w:instrText xml:space="preserve"> PAGEREF _Toc139655599 \h </w:instrText>
        </w:r>
        <w:r w:rsidR="00C817A3" w:rsidRPr="008729FB">
          <w:rPr>
            <w:webHidden/>
          </w:rPr>
        </w:r>
        <w:r w:rsidR="00C817A3" w:rsidRPr="008729FB">
          <w:rPr>
            <w:webHidden/>
          </w:rPr>
          <w:fldChar w:fldCharType="separate"/>
        </w:r>
        <w:r w:rsidR="00562E6D">
          <w:rPr>
            <w:webHidden/>
          </w:rPr>
          <w:t>94</w:t>
        </w:r>
        <w:r w:rsidR="00C817A3" w:rsidRPr="008729FB">
          <w:rPr>
            <w:webHidden/>
          </w:rPr>
          <w:fldChar w:fldCharType="end"/>
        </w:r>
      </w:hyperlink>
    </w:p>
    <w:p w14:paraId="66BCF4A8" w14:textId="5131AD32" w:rsidR="00C817A3" w:rsidRPr="008729FB" w:rsidRDefault="00000000" w:rsidP="00C817A3">
      <w:pPr>
        <w:pStyle w:val="TDC1"/>
        <w:rPr>
          <w:rFonts w:asciiTheme="minorHAnsi" w:eastAsiaTheme="minorEastAsia" w:hAnsiTheme="minorHAnsi" w:cstheme="minorBidi"/>
          <w:bCs w:val="0"/>
          <w:kern w:val="0"/>
          <w:lang w:eastAsia="es-MX"/>
        </w:rPr>
      </w:pPr>
      <w:hyperlink w:anchor="_Toc139655601" w:history="1">
        <w:r w:rsidR="00C817A3" w:rsidRPr="008729FB">
          <w:rPr>
            <w:rStyle w:val="Hipervnculo"/>
          </w:rPr>
          <w:t>ANEXO 11</w:t>
        </w:r>
        <w:r w:rsidR="00C817A3" w:rsidRPr="008729FB">
          <w:rPr>
            <w:webHidden/>
          </w:rPr>
          <w:tab/>
        </w:r>
        <w:r w:rsidR="00C817A3" w:rsidRPr="008729FB">
          <w:rPr>
            <w:webHidden/>
          </w:rPr>
          <w:fldChar w:fldCharType="begin"/>
        </w:r>
        <w:r w:rsidR="00C817A3" w:rsidRPr="008729FB">
          <w:rPr>
            <w:webHidden/>
          </w:rPr>
          <w:instrText xml:space="preserve"> PAGEREF _Toc139655601 \h </w:instrText>
        </w:r>
        <w:r w:rsidR="00C817A3" w:rsidRPr="008729FB">
          <w:rPr>
            <w:webHidden/>
          </w:rPr>
        </w:r>
        <w:r w:rsidR="00C817A3" w:rsidRPr="008729FB">
          <w:rPr>
            <w:webHidden/>
          </w:rPr>
          <w:fldChar w:fldCharType="separate"/>
        </w:r>
        <w:r w:rsidR="00562E6D">
          <w:rPr>
            <w:webHidden/>
          </w:rPr>
          <w:t>95</w:t>
        </w:r>
        <w:r w:rsidR="00C817A3" w:rsidRPr="008729FB">
          <w:rPr>
            <w:webHidden/>
          </w:rPr>
          <w:fldChar w:fldCharType="end"/>
        </w:r>
      </w:hyperlink>
    </w:p>
    <w:p w14:paraId="7A02C04C" w14:textId="74D65512" w:rsidR="00C817A3" w:rsidRPr="008729FB" w:rsidRDefault="00000000">
      <w:pPr>
        <w:pStyle w:val="TDC1"/>
        <w:rPr>
          <w:rFonts w:asciiTheme="minorHAnsi" w:eastAsiaTheme="minorEastAsia" w:hAnsiTheme="minorHAnsi" w:cstheme="minorBidi"/>
          <w:bCs w:val="0"/>
          <w:kern w:val="0"/>
          <w:lang w:eastAsia="es-MX"/>
        </w:rPr>
      </w:pPr>
      <w:hyperlink w:anchor="_Toc139655603" w:history="1">
        <w:r w:rsidR="00C817A3" w:rsidRPr="008729FB">
          <w:rPr>
            <w:rStyle w:val="Hipervnculo"/>
          </w:rPr>
          <w:t>ANEXO 12</w:t>
        </w:r>
        <w:r w:rsidR="00C817A3" w:rsidRPr="008729FB">
          <w:rPr>
            <w:webHidden/>
          </w:rPr>
          <w:tab/>
        </w:r>
        <w:r w:rsidR="00C817A3" w:rsidRPr="008729FB">
          <w:rPr>
            <w:webHidden/>
          </w:rPr>
          <w:fldChar w:fldCharType="begin"/>
        </w:r>
        <w:r w:rsidR="00C817A3" w:rsidRPr="008729FB">
          <w:rPr>
            <w:webHidden/>
          </w:rPr>
          <w:instrText xml:space="preserve"> PAGEREF _Toc139655603 \h </w:instrText>
        </w:r>
        <w:r w:rsidR="00C817A3" w:rsidRPr="008729FB">
          <w:rPr>
            <w:webHidden/>
          </w:rPr>
        </w:r>
        <w:r w:rsidR="00C817A3" w:rsidRPr="008729FB">
          <w:rPr>
            <w:webHidden/>
          </w:rPr>
          <w:fldChar w:fldCharType="separate"/>
        </w:r>
        <w:r w:rsidR="00562E6D">
          <w:rPr>
            <w:webHidden/>
          </w:rPr>
          <w:t>96</w:t>
        </w:r>
        <w:r w:rsidR="00C817A3" w:rsidRPr="008729FB">
          <w:rPr>
            <w:webHidden/>
          </w:rPr>
          <w:fldChar w:fldCharType="end"/>
        </w:r>
      </w:hyperlink>
    </w:p>
    <w:p w14:paraId="569819B2" w14:textId="1B544A1F" w:rsidR="00C817A3" w:rsidRPr="008729FB" w:rsidRDefault="00C817A3" w:rsidP="00C817A3">
      <w:pPr>
        <w:pStyle w:val="TDC1"/>
        <w:ind w:left="0" w:firstLine="0"/>
        <w:rPr>
          <w:rFonts w:asciiTheme="minorHAnsi" w:eastAsiaTheme="minorEastAsia" w:hAnsiTheme="minorHAnsi" w:cstheme="minorBidi"/>
          <w:bCs w:val="0"/>
          <w:kern w:val="0"/>
          <w:lang w:eastAsia="es-MX"/>
        </w:rPr>
      </w:pPr>
    </w:p>
    <w:p w14:paraId="7916CC3D" w14:textId="4D00D2AE" w:rsidR="00F70FCA" w:rsidRPr="008729FB" w:rsidRDefault="0093470E" w:rsidP="008729FB">
      <w:pPr>
        <w:pStyle w:val="Ttulo1"/>
        <w:spacing w:before="240" w:after="60"/>
        <w:rPr>
          <w:rFonts w:cs="Arial"/>
          <w:sz w:val="17"/>
          <w:szCs w:val="17"/>
        </w:rPr>
      </w:pPr>
      <w:r w:rsidRPr="00173746">
        <w:rPr>
          <w:rFonts w:cs="Arial"/>
          <w:sz w:val="17"/>
          <w:szCs w:val="17"/>
        </w:rPr>
        <w:fldChar w:fldCharType="end"/>
      </w:r>
      <w:bookmarkStart w:id="31" w:name="_Toc3538964"/>
      <w:bookmarkStart w:id="32" w:name="_Toc19704237"/>
      <w:bookmarkStart w:id="33" w:name="_Toc23410212"/>
      <w:bookmarkStart w:id="34" w:name="_Toc23957979"/>
      <w:bookmarkStart w:id="35" w:name="_Toc80883740"/>
      <w:bookmarkStart w:id="36" w:name="_Toc80890410"/>
      <w:bookmarkStart w:id="37" w:name="_Toc82529125"/>
      <w:bookmarkStart w:id="38" w:name="_Toc119663102"/>
      <w:bookmarkStart w:id="39" w:name="_Toc128403808"/>
      <w:bookmarkStart w:id="40" w:name="_Toc139655524"/>
      <w:r w:rsidR="001E0B56"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334EAE" w:rsidRPr="00BE0E75">
        <w:rPr>
          <w:rFonts w:cs="Arial"/>
          <w:szCs w:val="24"/>
        </w:rPr>
        <w:t>Nacional</w:t>
      </w:r>
      <w:r w:rsidR="00EF1761" w:rsidRPr="00BE0E75">
        <w:rPr>
          <w:rFonts w:cs="Arial"/>
          <w:szCs w:val="24"/>
        </w:rPr>
        <w:t xml:space="preserve"> </w:t>
      </w:r>
      <w:r w:rsidR="0089517C">
        <w:rPr>
          <w:rFonts w:cs="Arial"/>
          <w:szCs w:val="24"/>
        </w:rPr>
        <w:t xml:space="preserve">Presencial </w:t>
      </w:r>
      <w:r w:rsidR="00F70FCA" w:rsidRPr="00BE0E75">
        <w:rPr>
          <w:rFonts w:cs="Arial"/>
          <w:szCs w:val="24"/>
        </w:rPr>
        <w:t xml:space="preserve">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31"/>
      <w:bookmarkEnd w:id="32"/>
      <w:bookmarkEnd w:id="33"/>
      <w:bookmarkEnd w:id="34"/>
      <w:bookmarkEnd w:id="35"/>
      <w:bookmarkEnd w:id="36"/>
      <w:bookmarkEnd w:id="37"/>
      <w:bookmarkEnd w:id="38"/>
      <w:bookmarkEnd w:id="39"/>
      <w:bookmarkEnd w:id="40"/>
    </w:p>
    <w:p w14:paraId="7AA63652" w14:textId="77777777" w:rsidR="00BE0E75" w:rsidRPr="00BE0E75" w:rsidRDefault="00BE0E75" w:rsidP="00BE0E75">
      <w:pPr>
        <w:rPr>
          <w:lang w:val="es-ES"/>
        </w:rPr>
      </w:pPr>
    </w:p>
    <w:p w14:paraId="557ED2DC"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41" w:name="_Toc289064560"/>
      <w:bookmarkStart w:id="42" w:name="_Toc314085291"/>
      <w:bookmarkStart w:id="43" w:name="_Toc314094112"/>
      <w:bookmarkStart w:id="44" w:name="_Toc434004079"/>
      <w:bookmarkStart w:id="45" w:name="_Toc139655525"/>
      <w:bookmarkStart w:id="46" w:name="_Toc289064579"/>
      <w:bookmarkStart w:id="47" w:name="_Toc284238903"/>
      <w:bookmarkStart w:id="48" w:name="_Toc289064581"/>
      <w:bookmarkStart w:id="49" w:name="_Toc310514791"/>
      <w:bookmarkStart w:id="50" w:name="_Toc312083757"/>
      <w:bookmarkStart w:id="51" w:name="_Toc312402702"/>
      <w:bookmarkStart w:id="52" w:name="_Toc313943676"/>
      <w:bookmarkStart w:id="53" w:name="_Toc313943738"/>
      <w:bookmarkStart w:id="54" w:name="_Toc313999941"/>
      <w:bookmarkStart w:id="55" w:name="_Toc314007645"/>
      <w:bookmarkEnd w:id="30"/>
      <w:r w:rsidRPr="00523B47">
        <w:rPr>
          <w:rFonts w:cs="Arial"/>
          <w:color w:val="244061" w:themeColor="accent1" w:themeShade="80"/>
          <w:kern w:val="32"/>
          <w:sz w:val="20"/>
        </w:rPr>
        <w:t>INFORMACIÓN GENÉRICA Y ALCANCE DE LA CONTRATACIÓN</w:t>
      </w:r>
      <w:bookmarkEnd w:id="41"/>
      <w:bookmarkEnd w:id="42"/>
      <w:bookmarkEnd w:id="43"/>
      <w:bookmarkEnd w:id="44"/>
      <w:bookmarkEnd w:id="45"/>
    </w:p>
    <w:p w14:paraId="7D6C317D"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56" w:name="_Toc289064561"/>
      <w:bookmarkStart w:id="57" w:name="_Toc314085292"/>
      <w:bookmarkStart w:id="58" w:name="_Toc314094113"/>
      <w:bookmarkStart w:id="59" w:name="_Toc434004080"/>
      <w:bookmarkStart w:id="60" w:name="_Toc139655526"/>
      <w:r w:rsidRPr="00523B47">
        <w:rPr>
          <w:rFonts w:cs="Arial"/>
          <w:bCs/>
          <w:color w:val="244061" w:themeColor="accent1" w:themeShade="80"/>
          <w:sz w:val="20"/>
        </w:rPr>
        <w:t>Objeto de la contratación</w:t>
      </w:r>
      <w:bookmarkEnd w:id="56"/>
      <w:bookmarkEnd w:id="57"/>
      <w:bookmarkEnd w:id="58"/>
      <w:bookmarkEnd w:id="59"/>
      <w:bookmarkEnd w:id="60"/>
    </w:p>
    <w:p w14:paraId="195EADD8" w14:textId="3D7AEFC9" w:rsidR="005B079A" w:rsidRPr="00B90C1D" w:rsidRDefault="0075205B" w:rsidP="005F3623">
      <w:pPr>
        <w:ind w:left="709"/>
        <w:jc w:val="both"/>
        <w:rPr>
          <w:rFonts w:ascii="Arial" w:hAnsi="Arial" w:cs="Arial"/>
          <w:b/>
          <w:bCs/>
        </w:rPr>
      </w:pPr>
      <w:bookmarkStart w:id="61" w:name="_Toc289064562"/>
      <w:bookmarkStart w:id="62" w:name="_Toc314085293"/>
      <w:bookmarkStart w:id="63"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w:t>
      </w:r>
      <w:r w:rsidR="00CC7919">
        <w:rPr>
          <w:rFonts w:ascii="Arial" w:hAnsi="Arial" w:cs="Arial"/>
        </w:rPr>
        <w:t>a contratación de</w:t>
      </w:r>
      <w:r w:rsidR="00731B81">
        <w:rPr>
          <w:rFonts w:ascii="Arial" w:hAnsi="Arial" w:cs="Arial"/>
        </w:rPr>
        <w:t>l</w:t>
      </w:r>
      <w:r w:rsidR="006509EB">
        <w:rPr>
          <w:rFonts w:ascii="Arial" w:hAnsi="Arial" w:cs="Arial"/>
        </w:rPr>
        <w:t xml:space="preserve"> </w:t>
      </w:r>
      <w:r w:rsidR="00CD38BE" w:rsidRPr="00CD38BE">
        <w:rPr>
          <w:rFonts w:ascii="Arial" w:hAnsi="Arial" w:cs="Arial"/>
          <w:b/>
          <w:lang w:val="es-ES_tradnl"/>
        </w:rPr>
        <w:t>“</w:t>
      </w:r>
      <w:r w:rsidR="008729FB" w:rsidRPr="008729FB">
        <w:rPr>
          <w:rFonts w:ascii="Arial" w:hAnsi="Arial" w:cs="Arial"/>
          <w:b/>
          <w:bCs/>
        </w:rPr>
        <w:t>Servicio de mantenimiento preventivo y correctivo a plantas de emergencia de energía eléctrica del Instituto Nacional Electoral</w:t>
      </w:r>
      <w:r w:rsidR="00924DA1">
        <w:rPr>
          <w:rFonts w:ascii="Arial" w:hAnsi="Arial" w:cs="Arial"/>
          <w:b/>
          <w:bCs/>
        </w:rPr>
        <w:t xml:space="preserve"> (Segunda convocatoria)</w:t>
      </w:r>
      <w:r w:rsidR="00C55616" w:rsidRPr="000A1664">
        <w:rPr>
          <w:rFonts w:ascii="Arial" w:hAnsi="Arial" w:cs="Arial"/>
          <w:b/>
        </w:rPr>
        <w:t>”,</w:t>
      </w:r>
      <w:r w:rsidR="008E0C1C" w:rsidRPr="000A1664">
        <w:rPr>
          <w:rFonts w:ascii="Arial" w:hAnsi="Arial" w:cs="Arial"/>
          <w:b/>
        </w:rPr>
        <w:t xml:space="preserve"> </w:t>
      </w:r>
      <w:r w:rsidR="00A14C19" w:rsidRPr="000A1664">
        <w:rPr>
          <w:rFonts w:ascii="Arial" w:hAnsi="Arial" w:cs="Arial"/>
        </w:rPr>
        <w:t>que consiste en</w:t>
      </w:r>
      <w:r w:rsidR="005B079A" w:rsidRPr="000A1664">
        <w:rPr>
          <w:rFonts w:ascii="Arial" w:hAnsi="Arial" w:cs="Arial"/>
        </w:rPr>
        <w:t xml:space="preserve"> </w:t>
      </w:r>
      <w:r w:rsidR="00D77274" w:rsidRPr="000A1664">
        <w:rPr>
          <w:rFonts w:ascii="Arial" w:hAnsi="Arial" w:cs="Arial"/>
          <w:b/>
        </w:rPr>
        <w:t>1</w:t>
      </w:r>
      <w:r w:rsidR="00A14C19" w:rsidRPr="000A1664">
        <w:rPr>
          <w:rFonts w:ascii="Arial" w:hAnsi="Arial" w:cs="Arial"/>
          <w:b/>
        </w:rPr>
        <w:t xml:space="preserve"> </w:t>
      </w:r>
      <w:r w:rsidR="005B079A" w:rsidRPr="000A1664">
        <w:rPr>
          <w:rFonts w:ascii="Arial" w:hAnsi="Arial" w:cs="Arial"/>
          <w:b/>
        </w:rPr>
        <w:t>(</w:t>
      </w:r>
      <w:r w:rsidR="00D77274" w:rsidRPr="000A1664">
        <w:rPr>
          <w:rFonts w:ascii="Arial" w:hAnsi="Arial" w:cs="Arial"/>
          <w:b/>
        </w:rPr>
        <w:t>una</w:t>
      </w:r>
      <w:r w:rsidR="00A14C19" w:rsidRPr="000A1664">
        <w:rPr>
          <w:rFonts w:ascii="Arial" w:hAnsi="Arial" w:cs="Arial"/>
          <w:b/>
        </w:rPr>
        <w:t>)</w:t>
      </w:r>
      <w:r w:rsidR="00C94DEC" w:rsidRPr="000A1664">
        <w:rPr>
          <w:rFonts w:ascii="Arial" w:hAnsi="Arial" w:cs="Arial"/>
          <w:b/>
        </w:rPr>
        <w:t xml:space="preserve"> partida</w:t>
      </w:r>
      <w:r w:rsidR="00A14C19" w:rsidRPr="000A1664">
        <w:rPr>
          <w:rFonts w:ascii="Arial" w:hAnsi="Arial" w:cs="Arial"/>
          <w:b/>
        </w:rPr>
        <w:t xml:space="preserve">, </w:t>
      </w:r>
      <w:r w:rsidR="00A14C19" w:rsidRPr="000A1664">
        <w:rPr>
          <w:rFonts w:ascii="Arial" w:hAnsi="Arial" w:cs="Arial"/>
        </w:rPr>
        <w:t xml:space="preserve">por lo </w:t>
      </w:r>
      <w:r w:rsidR="00D86B6C" w:rsidRPr="000A1664">
        <w:rPr>
          <w:rFonts w:ascii="Arial" w:hAnsi="Arial" w:cs="Arial"/>
        </w:rPr>
        <w:t>tanto,</w:t>
      </w:r>
      <w:r w:rsidR="00A14C19" w:rsidRPr="000A1664">
        <w:rPr>
          <w:rFonts w:ascii="Arial" w:hAnsi="Arial" w:cs="Arial"/>
        </w:rPr>
        <w:t xml:space="preserve"> la adjudicación será a </w:t>
      </w:r>
      <w:r w:rsidR="00004CB1" w:rsidRPr="000A1664">
        <w:rPr>
          <w:rFonts w:ascii="Arial" w:hAnsi="Arial" w:cs="Arial"/>
        </w:rPr>
        <w:t>un solo</w:t>
      </w:r>
      <w:r w:rsidR="00B166FE" w:rsidRPr="000A1664">
        <w:rPr>
          <w:rFonts w:ascii="Arial" w:hAnsi="Arial" w:cs="Arial"/>
        </w:rPr>
        <w:t xml:space="preserve"> </w:t>
      </w:r>
      <w:r w:rsidR="00A14C19" w:rsidRPr="000A1664">
        <w:rPr>
          <w:rFonts w:ascii="Arial" w:hAnsi="Arial" w:cs="Arial"/>
        </w:rPr>
        <w:t>LICITANTE.</w:t>
      </w:r>
    </w:p>
    <w:p w14:paraId="11764446" w14:textId="6F2282DB"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5D3DFA">
        <w:rPr>
          <w:rFonts w:ascii="Arial" w:hAnsi="Arial" w:cs="Arial"/>
          <w:lang w:val="es-ES_tradnl"/>
        </w:rPr>
        <w:t>de</w:t>
      </w:r>
      <w:r w:rsidR="008F0477">
        <w:rPr>
          <w:rFonts w:ascii="Arial" w:hAnsi="Arial" w:cs="Arial"/>
          <w:lang w:val="es-ES_tradnl"/>
        </w:rPr>
        <w:t>l</w:t>
      </w:r>
      <w:r w:rsidR="005D3DFA">
        <w:rPr>
          <w:rFonts w:ascii="Arial" w:hAnsi="Arial" w:cs="Arial"/>
          <w:lang w:val="es-ES_tradnl"/>
        </w:rPr>
        <w:t xml:space="preserve"> servicio</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w:t>
      </w:r>
      <w:r w:rsidRPr="00EC376F">
        <w:rPr>
          <w:rFonts w:ascii="Arial" w:hAnsi="Arial" w:cs="Arial"/>
          <w:bCs/>
          <w:lang w:val="es-ES_tradnl"/>
        </w:rPr>
        <w:t>Anexo 1 “Especificaciones técnicas</w:t>
      </w:r>
      <w:r w:rsidR="00075DA4" w:rsidRPr="00EC376F">
        <w:rPr>
          <w:rFonts w:ascii="Arial" w:hAnsi="Arial" w:cs="Arial"/>
          <w:bCs/>
          <w:lang w:val="es-ES_tradnl"/>
        </w:rPr>
        <w:t>”</w:t>
      </w:r>
      <w:r w:rsidR="008F0477">
        <w:rPr>
          <w:rFonts w:ascii="Arial" w:hAnsi="Arial" w:cs="Arial"/>
          <w:bCs/>
          <w:lang w:val="es-ES_tradnl"/>
        </w:rPr>
        <w:t xml:space="preserve"> de </w:t>
      </w:r>
      <w:r w:rsidR="00FE748F">
        <w:rPr>
          <w:rFonts w:ascii="Arial" w:hAnsi="Arial" w:cs="Arial"/>
          <w:bCs/>
          <w:lang w:val="es-ES_tradnl"/>
        </w:rPr>
        <w:t>la presente</w:t>
      </w:r>
      <w:r w:rsidR="008F0477">
        <w:rPr>
          <w:rFonts w:ascii="Arial" w:hAnsi="Arial" w:cs="Arial"/>
          <w:bCs/>
          <w:lang w:val="es-ES_tradnl"/>
        </w:rPr>
        <w:t xml:space="preserve"> convocatoria.</w:t>
      </w:r>
    </w:p>
    <w:p w14:paraId="06D8ECB4" w14:textId="77777777" w:rsidR="00F82271" w:rsidRDefault="00F82271" w:rsidP="00F82271">
      <w:pPr>
        <w:pStyle w:val="Ttulo1"/>
        <w:shd w:val="clear" w:color="auto" w:fill="FFFFFF"/>
        <w:spacing w:before="120" w:after="120"/>
        <w:ind w:left="720"/>
        <w:jc w:val="both"/>
        <w:rPr>
          <w:rFonts w:cs="Arial"/>
          <w:bCs/>
          <w:color w:val="244061" w:themeColor="accent1" w:themeShade="80"/>
          <w:sz w:val="20"/>
        </w:rPr>
      </w:pPr>
      <w:bookmarkStart w:id="64" w:name="_Toc434004081"/>
    </w:p>
    <w:p w14:paraId="44CFCB5B" w14:textId="4D784246" w:rsidR="00C650B6" w:rsidRPr="008F0477" w:rsidRDefault="00412321" w:rsidP="008F0477">
      <w:pPr>
        <w:pStyle w:val="Ttulo1"/>
        <w:numPr>
          <w:ilvl w:val="1"/>
          <w:numId w:val="1"/>
        </w:numPr>
        <w:shd w:val="clear" w:color="auto" w:fill="FFFFFF"/>
        <w:spacing w:before="120" w:after="120"/>
        <w:jc w:val="both"/>
        <w:rPr>
          <w:rFonts w:cs="Arial"/>
          <w:bCs/>
          <w:color w:val="244061" w:themeColor="accent1" w:themeShade="80"/>
          <w:sz w:val="20"/>
        </w:rPr>
      </w:pPr>
      <w:bookmarkStart w:id="65" w:name="_Toc139655527"/>
      <w:r w:rsidRPr="00CB78FB">
        <w:rPr>
          <w:rFonts w:cs="Arial"/>
          <w:bCs/>
          <w:color w:val="244061" w:themeColor="accent1" w:themeShade="80"/>
          <w:sz w:val="20"/>
        </w:rPr>
        <w:t>Tipo de contratación</w:t>
      </w:r>
      <w:bookmarkStart w:id="66" w:name="_Toc289064563"/>
      <w:bookmarkStart w:id="67" w:name="_Toc314085294"/>
      <w:bookmarkStart w:id="68" w:name="_Toc314094115"/>
      <w:bookmarkEnd w:id="61"/>
      <w:bookmarkEnd w:id="62"/>
      <w:bookmarkEnd w:id="63"/>
      <w:bookmarkEnd w:id="64"/>
      <w:bookmarkEnd w:id="65"/>
    </w:p>
    <w:p w14:paraId="04F5DB00" w14:textId="5B3CBE68" w:rsidR="004606D8" w:rsidRDefault="00C90BCC" w:rsidP="004606D8">
      <w:pPr>
        <w:pStyle w:val="Sangra3detindependiente1"/>
        <w:spacing w:before="120" w:after="120"/>
        <w:ind w:left="705"/>
        <w:rPr>
          <w:sz w:val="20"/>
        </w:rPr>
      </w:pPr>
      <w:r w:rsidRPr="00D63744">
        <w:rPr>
          <w:rFonts w:cs="Arial"/>
          <w:sz w:val="20"/>
        </w:rPr>
        <w:t>Para el</w:t>
      </w:r>
      <w:r w:rsidR="00D00C52" w:rsidRPr="00D63744">
        <w:rPr>
          <w:rFonts w:cs="Arial"/>
          <w:sz w:val="20"/>
        </w:rPr>
        <w:t xml:space="preserve"> contrato que se adjudique</w:t>
      </w:r>
      <w:r w:rsidR="00D63744" w:rsidRPr="00D63744">
        <w:rPr>
          <w:rFonts w:cs="Arial"/>
          <w:sz w:val="20"/>
        </w:rPr>
        <w:t xml:space="preserve"> se ejercerán recursos</w:t>
      </w:r>
      <w:r w:rsidR="00D00C52" w:rsidRPr="00D63744">
        <w:rPr>
          <w:rFonts w:cs="Arial"/>
          <w:sz w:val="20"/>
        </w:rPr>
        <w:t xml:space="preserve"> </w:t>
      </w:r>
      <w:r w:rsidR="00D63744" w:rsidRPr="00D63744">
        <w:rPr>
          <w:rFonts w:cs="Arial"/>
          <w:sz w:val="20"/>
        </w:rPr>
        <w:t>d</w:t>
      </w:r>
      <w:r w:rsidR="000A1664" w:rsidRPr="00D63744">
        <w:rPr>
          <w:rFonts w:cs="Arial"/>
          <w:sz w:val="20"/>
        </w:rPr>
        <w:t>el</w:t>
      </w:r>
      <w:r w:rsidR="00D00C52" w:rsidRPr="00D63744">
        <w:rPr>
          <w:rFonts w:cs="Arial"/>
          <w:sz w:val="20"/>
        </w:rPr>
        <w:t xml:space="preserve"> ejercicio fiscal 202</w:t>
      </w:r>
      <w:r w:rsidR="00DF4B28">
        <w:rPr>
          <w:rFonts w:cs="Arial"/>
          <w:sz w:val="20"/>
        </w:rPr>
        <w:t>4</w:t>
      </w:r>
      <w:r w:rsidR="00CF1535" w:rsidRPr="00D63744">
        <w:rPr>
          <w:rFonts w:cs="Arial"/>
          <w:sz w:val="20"/>
        </w:rPr>
        <w:t>,</w:t>
      </w:r>
      <w:r w:rsidR="00D00C52" w:rsidRPr="00D63744">
        <w:rPr>
          <w:rFonts w:cs="Arial"/>
          <w:sz w:val="20"/>
        </w:rPr>
        <w:t xml:space="preserve"> y se adjudicará al LICITANTE cuya proposición resulte solvente</w:t>
      </w:r>
      <w:r w:rsidR="004606D8">
        <w:rPr>
          <w:rFonts w:cs="Arial"/>
          <w:sz w:val="20"/>
        </w:rPr>
        <w:t xml:space="preserve"> </w:t>
      </w:r>
      <w:r w:rsidR="004606D8" w:rsidRPr="001F1E85">
        <w:rPr>
          <w:sz w:val="20"/>
        </w:rPr>
        <w:t xml:space="preserve">y será un contrato abierto en términos del artículo 56 del REGLAMENTO conforme </w:t>
      </w:r>
      <w:r w:rsidR="00C17057">
        <w:rPr>
          <w:sz w:val="20"/>
        </w:rPr>
        <w:t xml:space="preserve">al monto mínimo IVA incluido y monto máximo IVA incluido </w:t>
      </w:r>
      <w:r w:rsidR="004606D8" w:rsidRPr="001F1E85">
        <w:rPr>
          <w:sz w:val="20"/>
        </w:rPr>
        <w:t xml:space="preserve">que se podrán </w:t>
      </w:r>
      <w:r w:rsidR="00C17057">
        <w:rPr>
          <w:sz w:val="20"/>
        </w:rPr>
        <w:t>ejercer</w:t>
      </w:r>
      <w:r w:rsidR="004606D8" w:rsidRPr="001F1E85">
        <w:rPr>
          <w:sz w:val="20"/>
        </w:rPr>
        <w:t xml:space="preserve"> y que se señalan a continuación:</w:t>
      </w:r>
    </w:p>
    <w:tbl>
      <w:tblPr>
        <w:tblW w:w="8223" w:type="dxa"/>
        <w:jc w:val="right"/>
        <w:tblCellMar>
          <w:left w:w="70" w:type="dxa"/>
          <w:right w:w="70" w:type="dxa"/>
        </w:tblCellMar>
        <w:tblLook w:val="04A0" w:firstRow="1" w:lastRow="0" w:firstColumn="1" w:lastColumn="0" w:noHBand="0" w:noVBand="1"/>
      </w:tblPr>
      <w:tblGrid>
        <w:gridCol w:w="3101"/>
        <w:gridCol w:w="2291"/>
        <w:gridCol w:w="2831"/>
      </w:tblGrid>
      <w:tr w:rsidR="001B1C03" w:rsidRPr="00524A2C" w14:paraId="3D1D2C0B" w14:textId="77777777" w:rsidTr="00531EC0">
        <w:trPr>
          <w:trHeight w:val="718"/>
          <w:jc w:val="right"/>
        </w:trPr>
        <w:tc>
          <w:tcPr>
            <w:tcW w:w="3101" w:type="dxa"/>
            <w:tcBorders>
              <w:top w:val="single" w:sz="8" w:space="0" w:color="000000"/>
              <w:left w:val="single" w:sz="8" w:space="0" w:color="000000"/>
              <w:bottom w:val="single" w:sz="8" w:space="0" w:color="000000"/>
              <w:right w:val="single" w:sz="8" w:space="0" w:color="000000"/>
            </w:tcBorders>
            <w:shd w:val="clear" w:color="000000" w:fill="DBE5F1"/>
            <w:vAlign w:val="center"/>
            <w:hideMark/>
          </w:tcPr>
          <w:p w14:paraId="747004EF" w14:textId="77777777" w:rsidR="001B1C03" w:rsidRPr="00524A2C" w:rsidRDefault="001B1C03" w:rsidP="004B0767">
            <w:pPr>
              <w:jc w:val="center"/>
              <w:rPr>
                <w:rFonts w:ascii="Arial" w:hAnsi="Arial" w:cs="Arial"/>
                <w:b/>
                <w:bCs/>
                <w:color w:val="000000" w:themeColor="text1"/>
                <w:lang w:eastAsia="es-MX"/>
              </w:rPr>
            </w:pPr>
            <w:r w:rsidRPr="00524A2C">
              <w:rPr>
                <w:rFonts w:ascii="Arial" w:hAnsi="Arial" w:cs="Arial"/>
                <w:b/>
                <w:bCs/>
                <w:color w:val="000000" w:themeColor="text1"/>
                <w:lang w:eastAsia="es-MX"/>
              </w:rPr>
              <w:t>Ejercicio fiscal</w:t>
            </w:r>
          </w:p>
        </w:tc>
        <w:tc>
          <w:tcPr>
            <w:tcW w:w="2291" w:type="dxa"/>
            <w:tcBorders>
              <w:top w:val="single" w:sz="8" w:space="0" w:color="000000"/>
              <w:left w:val="nil"/>
              <w:bottom w:val="single" w:sz="8" w:space="0" w:color="000000"/>
              <w:right w:val="single" w:sz="8" w:space="0" w:color="000000"/>
            </w:tcBorders>
            <w:shd w:val="clear" w:color="000000" w:fill="DBE5F1"/>
            <w:vAlign w:val="center"/>
            <w:hideMark/>
          </w:tcPr>
          <w:p w14:paraId="087A3359" w14:textId="77777777" w:rsidR="001B1C03" w:rsidRPr="00524A2C" w:rsidRDefault="001B1C03" w:rsidP="004B0767">
            <w:pPr>
              <w:jc w:val="center"/>
              <w:rPr>
                <w:rFonts w:ascii="Arial" w:hAnsi="Arial" w:cs="Arial"/>
                <w:b/>
                <w:bCs/>
                <w:color w:val="000000" w:themeColor="text1"/>
                <w:lang w:eastAsia="es-MX"/>
              </w:rPr>
            </w:pPr>
            <w:r w:rsidRPr="00524A2C">
              <w:rPr>
                <w:rFonts w:ascii="Arial" w:hAnsi="Arial" w:cs="Arial"/>
                <w:b/>
                <w:bCs/>
                <w:color w:val="000000" w:themeColor="text1"/>
                <w:lang w:eastAsia="es-MX"/>
              </w:rPr>
              <w:t>Presupuesto mínimo IVA incluido M.N.</w:t>
            </w:r>
          </w:p>
        </w:tc>
        <w:tc>
          <w:tcPr>
            <w:tcW w:w="2831" w:type="dxa"/>
            <w:tcBorders>
              <w:top w:val="single" w:sz="8" w:space="0" w:color="000000"/>
              <w:left w:val="nil"/>
              <w:bottom w:val="single" w:sz="8" w:space="0" w:color="000000"/>
              <w:right w:val="single" w:sz="8" w:space="0" w:color="000000"/>
            </w:tcBorders>
            <w:shd w:val="clear" w:color="000000" w:fill="DBE5F1"/>
            <w:vAlign w:val="center"/>
            <w:hideMark/>
          </w:tcPr>
          <w:p w14:paraId="53108DCF" w14:textId="77777777" w:rsidR="001B1C03" w:rsidRPr="00524A2C" w:rsidRDefault="001B1C03" w:rsidP="004B0767">
            <w:pPr>
              <w:jc w:val="center"/>
              <w:rPr>
                <w:rFonts w:ascii="Arial" w:hAnsi="Arial" w:cs="Arial"/>
                <w:b/>
                <w:bCs/>
                <w:color w:val="000000" w:themeColor="text1"/>
                <w:lang w:eastAsia="es-MX"/>
              </w:rPr>
            </w:pPr>
            <w:r w:rsidRPr="00524A2C">
              <w:rPr>
                <w:rFonts w:ascii="Arial" w:hAnsi="Arial" w:cs="Arial"/>
                <w:b/>
                <w:bCs/>
                <w:color w:val="000000" w:themeColor="text1"/>
                <w:lang w:eastAsia="es-MX"/>
              </w:rPr>
              <w:t>Presupuesto máximo IVA incluido M.N.</w:t>
            </w:r>
          </w:p>
        </w:tc>
      </w:tr>
      <w:tr w:rsidR="001B1C03" w:rsidRPr="00524A2C" w14:paraId="19C19476" w14:textId="77777777" w:rsidTr="00531EC0">
        <w:trPr>
          <w:trHeight w:val="268"/>
          <w:jc w:val="right"/>
        </w:trPr>
        <w:tc>
          <w:tcPr>
            <w:tcW w:w="3101" w:type="dxa"/>
            <w:tcBorders>
              <w:top w:val="nil"/>
              <w:left w:val="single" w:sz="8" w:space="0" w:color="000000"/>
              <w:bottom w:val="single" w:sz="8" w:space="0" w:color="000000"/>
              <w:right w:val="single" w:sz="8" w:space="0" w:color="000000"/>
            </w:tcBorders>
            <w:shd w:val="clear" w:color="auto" w:fill="auto"/>
            <w:vAlign w:val="center"/>
            <w:hideMark/>
          </w:tcPr>
          <w:p w14:paraId="232F86C7" w14:textId="77777777" w:rsidR="001B1C03" w:rsidRPr="00524A2C" w:rsidRDefault="001B1C03" w:rsidP="004B0767">
            <w:pPr>
              <w:jc w:val="center"/>
              <w:rPr>
                <w:rFonts w:ascii="Arial" w:hAnsi="Arial" w:cs="Arial"/>
                <w:color w:val="000000" w:themeColor="text1"/>
                <w:lang w:eastAsia="es-MX"/>
              </w:rPr>
            </w:pPr>
            <w:r w:rsidRPr="00524A2C">
              <w:rPr>
                <w:rFonts w:ascii="Arial" w:hAnsi="Arial" w:cs="Arial"/>
                <w:color w:val="000000" w:themeColor="text1"/>
                <w:lang w:eastAsia="es-MX"/>
              </w:rPr>
              <w:t>2024</w:t>
            </w:r>
          </w:p>
        </w:tc>
        <w:tc>
          <w:tcPr>
            <w:tcW w:w="2291" w:type="dxa"/>
            <w:tcBorders>
              <w:top w:val="nil"/>
              <w:left w:val="nil"/>
              <w:bottom w:val="single" w:sz="8" w:space="0" w:color="000000"/>
              <w:right w:val="single" w:sz="8" w:space="0" w:color="000000"/>
            </w:tcBorders>
            <w:shd w:val="clear" w:color="auto" w:fill="auto"/>
            <w:vAlign w:val="center"/>
            <w:hideMark/>
          </w:tcPr>
          <w:p w14:paraId="71523F88" w14:textId="5BDEBFEA" w:rsidR="001B1C03" w:rsidRPr="00075A3D" w:rsidRDefault="001B1C03" w:rsidP="004B0767">
            <w:pPr>
              <w:jc w:val="center"/>
              <w:rPr>
                <w:rFonts w:ascii="Arial" w:hAnsi="Arial" w:cs="Arial"/>
                <w:color w:val="000000" w:themeColor="text1"/>
                <w:lang w:eastAsia="es-MX"/>
              </w:rPr>
            </w:pPr>
            <w:r w:rsidRPr="00075A3D">
              <w:rPr>
                <w:rFonts w:ascii="Arial" w:hAnsi="Arial" w:cs="Arial"/>
                <w:color w:val="000000" w:themeColor="text1"/>
                <w:lang w:eastAsia="es-MX"/>
              </w:rPr>
              <w:t>$</w:t>
            </w:r>
            <w:r w:rsidR="00EE1008">
              <w:rPr>
                <w:rFonts w:ascii="Arial" w:hAnsi="Arial" w:cs="Arial"/>
                <w:color w:val="000000" w:themeColor="text1"/>
                <w:lang w:eastAsia="es-MX"/>
              </w:rPr>
              <w:t>1,136,814.80</w:t>
            </w:r>
          </w:p>
        </w:tc>
        <w:tc>
          <w:tcPr>
            <w:tcW w:w="2831" w:type="dxa"/>
            <w:tcBorders>
              <w:top w:val="nil"/>
              <w:left w:val="nil"/>
              <w:bottom w:val="single" w:sz="8" w:space="0" w:color="000000"/>
              <w:right w:val="single" w:sz="8" w:space="0" w:color="000000"/>
            </w:tcBorders>
            <w:shd w:val="clear" w:color="auto" w:fill="auto"/>
            <w:vAlign w:val="center"/>
            <w:hideMark/>
          </w:tcPr>
          <w:p w14:paraId="7B5C29EE" w14:textId="3768F97F" w:rsidR="001B1C03" w:rsidRPr="00075A3D" w:rsidRDefault="001B1C03" w:rsidP="004B0767">
            <w:pPr>
              <w:jc w:val="center"/>
              <w:rPr>
                <w:rFonts w:ascii="Arial" w:hAnsi="Arial" w:cs="Arial"/>
                <w:color w:val="000000" w:themeColor="text1"/>
                <w:lang w:eastAsia="es-MX"/>
              </w:rPr>
            </w:pPr>
            <w:r w:rsidRPr="00075A3D">
              <w:rPr>
                <w:rFonts w:ascii="Arial" w:hAnsi="Arial" w:cs="Arial"/>
                <w:color w:val="000000" w:themeColor="text1"/>
                <w:lang w:eastAsia="es-MX"/>
              </w:rPr>
              <w:t>$</w:t>
            </w:r>
            <w:r w:rsidR="00EE1008">
              <w:rPr>
                <w:rFonts w:ascii="Arial" w:hAnsi="Arial" w:cs="Arial"/>
                <w:color w:val="000000" w:themeColor="text1"/>
                <w:lang w:eastAsia="es-MX"/>
              </w:rPr>
              <w:t>2,</w:t>
            </w:r>
            <w:r w:rsidR="00F255FD">
              <w:rPr>
                <w:rFonts w:ascii="Arial" w:hAnsi="Arial" w:cs="Arial"/>
                <w:color w:val="000000" w:themeColor="text1"/>
                <w:lang w:eastAsia="es-MX"/>
              </w:rPr>
              <w:t>842,037.00</w:t>
            </w:r>
          </w:p>
        </w:tc>
      </w:tr>
    </w:tbl>
    <w:p w14:paraId="1E8E997F" w14:textId="4DFBFF49" w:rsidR="003A6B54" w:rsidRDefault="00D00C52" w:rsidP="00CC1F30">
      <w:pPr>
        <w:pStyle w:val="Sangra3detindependiente1"/>
        <w:spacing w:before="120" w:after="120"/>
        <w:ind w:left="709"/>
        <w:rPr>
          <w:rFonts w:cs="Arial"/>
          <w:sz w:val="20"/>
          <w:lang w:val="es-ES_tradnl"/>
        </w:rPr>
      </w:pPr>
      <w:r w:rsidRPr="00AC4670">
        <w:rPr>
          <w:rFonts w:cs="Arial"/>
          <w:sz w:val="20"/>
          <w:lang w:val="es-ES_tradnl"/>
        </w:rPr>
        <w:t xml:space="preserve">Para la presente contratación se cuenta con </w:t>
      </w:r>
      <w:r w:rsidR="00B404D7">
        <w:rPr>
          <w:rFonts w:cs="Arial"/>
          <w:sz w:val="20"/>
          <w:lang w:val="es-ES_tradnl"/>
        </w:rPr>
        <w:t>a</w:t>
      </w:r>
      <w:r w:rsidR="00B404D7" w:rsidRPr="00B404D7">
        <w:rPr>
          <w:rFonts w:cs="Arial"/>
          <w:sz w:val="20"/>
          <w:lang w:val="es-ES_tradnl"/>
        </w:rPr>
        <w:t>utorización para llevar a cabo</w:t>
      </w:r>
      <w:r w:rsidR="00B404D7">
        <w:rPr>
          <w:rFonts w:cs="Arial"/>
          <w:sz w:val="20"/>
          <w:lang w:val="es-ES_tradnl"/>
        </w:rPr>
        <w:t xml:space="preserve"> </w:t>
      </w:r>
      <w:r w:rsidR="00B404D7" w:rsidRPr="00B404D7">
        <w:rPr>
          <w:rFonts w:cs="Arial"/>
          <w:sz w:val="20"/>
          <w:lang w:val="es-ES_tradnl"/>
        </w:rPr>
        <w:t>adquisiciones, arrendamientos y servicios cuya vigencia inicie en el ejercicio fiscal siguiente de aquel en que se formaliza</w:t>
      </w:r>
      <w:r w:rsidR="00B404D7">
        <w:rPr>
          <w:rFonts w:cs="Arial"/>
          <w:sz w:val="20"/>
          <w:lang w:val="es-ES_tradnl"/>
        </w:rPr>
        <w:t xml:space="preserve"> </w:t>
      </w:r>
      <w:r w:rsidRPr="00AC4670">
        <w:rPr>
          <w:rFonts w:cs="Arial"/>
          <w:sz w:val="20"/>
        </w:rPr>
        <w:t>para ejercer recursos en</w:t>
      </w:r>
      <w:r w:rsidRPr="00AC4670">
        <w:rPr>
          <w:rFonts w:cs="Arial"/>
          <w:sz w:val="20"/>
          <w:lang w:val="es-ES_tradnl"/>
        </w:rPr>
        <w:t xml:space="preserve"> la partida presupuestal </w:t>
      </w:r>
      <w:r w:rsidR="000F18F7">
        <w:rPr>
          <w:rFonts w:cs="Arial"/>
          <w:sz w:val="20"/>
          <w:lang w:val="es-ES_tradnl"/>
        </w:rPr>
        <w:t>26105</w:t>
      </w:r>
      <w:r w:rsidR="000729A3">
        <w:rPr>
          <w:rFonts w:cs="Arial"/>
          <w:sz w:val="20"/>
          <w:lang w:val="es-ES_tradnl"/>
        </w:rPr>
        <w:t xml:space="preserve"> “</w:t>
      </w:r>
      <w:r w:rsidR="0068376C" w:rsidRPr="0068376C">
        <w:rPr>
          <w:rFonts w:cs="Arial"/>
          <w:sz w:val="20"/>
          <w:lang w:val="es-ES_tradnl"/>
        </w:rPr>
        <w:t>Combustibles, lubricantes y aditivos para maquinaria, equipo de producción</w:t>
      </w:r>
      <w:r w:rsidR="00CC1F30">
        <w:rPr>
          <w:rFonts w:cs="Arial"/>
          <w:sz w:val="20"/>
          <w:lang w:val="es-ES_tradnl"/>
        </w:rPr>
        <w:t xml:space="preserve"> </w:t>
      </w:r>
      <w:r w:rsidR="0068376C" w:rsidRPr="0068376C">
        <w:rPr>
          <w:rFonts w:cs="Arial"/>
          <w:sz w:val="20"/>
          <w:lang w:val="es-ES_tradnl"/>
        </w:rPr>
        <w:t>y servicios administrativos</w:t>
      </w:r>
      <w:r w:rsidR="00CC1F30">
        <w:rPr>
          <w:rFonts w:cs="Arial"/>
          <w:sz w:val="20"/>
          <w:lang w:val="es-ES_tradnl"/>
        </w:rPr>
        <w:t>”</w:t>
      </w:r>
      <w:r w:rsidR="007C335A">
        <w:rPr>
          <w:rFonts w:cs="Arial"/>
          <w:sz w:val="20"/>
          <w:lang w:val="es-ES_tradnl"/>
        </w:rPr>
        <w:t>,</w:t>
      </w:r>
      <w:r w:rsidR="000F18F7">
        <w:rPr>
          <w:rFonts w:cs="Arial"/>
          <w:sz w:val="20"/>
          <w:lang w:val="es-ES_tradnl"/>
        </w:rPr>
        <w:t xml:space="preserve"> </w:t>
      </w:r>
      <w:r w:rsidR="000729A3">
        <w:rPr>
          <w:rFonts w:cs="Arial"/>
          <w:sz w:val="20"/>
          <w:lang w:val="es-ES_tradnl"/>
        </w:rPr>
        <w:t>34701</w:t>
      </w:r>
      <w:r w:rsidR="00CC1F30">
        <w:rPr>
          <w:rFonts w:cs="Arial"/>
          <w:sz w:val="20"/>
          <w:lang w:val="es-ES_tradnl"/>
        </w:rPr>
        <w:t xml:space="preserve"> “</w:t>
      </w:r>
      <w:r w:rsidR="003E47AC" w:rsidRPr="003E47AC">
        <w:rPr>
          <w:rFonts w:cs="Arial"/>
          <w:sz w:val="20"/>
          <w:lang w:val="es-ES_tradnl"/>
        </w:rPr>
        <w:t>Fletes y maniobras</w:t>
      </w:r>
      <w:r w:rsidR="003E47AC">
        <w:rPr>
          <w:rFonts w:cs="Arial"/>
          <w:sz w:val="20"/>
          <w:lang w:val="es-ES_tradnl"/>
        </w:rPr>
        <w:t>”</w:t>
      </w:r>
      <w:r w:rsidR="000729A3">
        <w:rPr>
          <w:rFonts w:cs="Arial"/>
          <w:sz w:val="20"/>
          <w:lang w:val="es-ES_tradnl"/>
        </w:rPr>
        <w:t xml:space="preserve"> </w:t>
      </w:r>
      <w:r w:rsidR="007C335A">
        <w:rPr>
          <w:rFonts w:cs="Arial"/>
          <w:sz w:val="20"/>
          <w:lang w:val="es-ES_tradnl"/>
        </w:rPr>
        <w:t xml:space="preserve">y </w:t>
      </w:r>
      <w:r w:rsidR="000729A3">
        <w:rPr>
          <w:rFonts w:cs="Arial"/>
          <w:sz w:val="20"/>
          <w:lang w:val="es-ES_tradnl"/>
        </w:rPr>
        <w:t>35701</w:t>
      </w:r>
      <w:r w:rsidR="007C335A">
        <w:rPr>
          <w:rFonts w:cs="Arial"/>
          <w:sz w:val="20"/>
          <w:lang w:val="es-ES_tradnl"/>
        </w:rPr>
        <w:t xml:space="preserve"> “</w:t>
      </w:r>
      <w:r w:rsidR="00FD6ACC" w:rsidRPr="00FD6ACC">
        <w:rPr>
          <w:rFonts w:cs="Arial"/>
          <w:sz w:val="20"/>
          <w:lang w:val="es-ES_tradnl"/>
        </w:rPr>
        <w:t>Mantenimiento y conservación de maquinaria y equipo</w:t>
      </w:r>
      <w:r w:rsidR="00FD6ACC">
        <w:rPr>
          <w:rFonts w:cs="Arial"/>
          <w:sz w:val="20"/>
          <w:lang w:val="es-ES_tradnl"/>
        </w:rPr>
        <w:t>”.</w:t>
      </w:r>
    </w:p>
    <w:p w14:paraId="6A5225F5" w14:textId="43B74D68" w:rsidR="008A29D6" w:rsidRPr="00B404D7" w:rsidRDefault="00675B4C" w:rsidP="00675B4C">
      <w:pPr>
        <w:pStyle w:val="Sangra3detindependiente1"/>
        <w:spacing w:before="120" w:after="120"/>
        <w:ind w:left="709"/>
        <w:rPr>
          <w:rFonts w:cs="Arial"/>
          <w:sz w:val="20"/>
          <w:lang w:val="es-ES_tradnl"/>
        </w:rPr>
      </w:pPr>
      <w:r w:rsidRPr="00B0039D">
        <w:rPr>
          <w:rFonts w:cs="Arial"/>
          <w:sz w:val="20"/>
          <w:lang w:val="es-ES_tradnl"/>
        </w:rPr>
        <w:t>La erogación de los recursos para el ejercicio fiscal 2024 estará sujeta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2817B92C" w14:textId="77777777" w:rsidR="00D00C52" w:rsidRPr="00D00C52" w:rsidRDefault="00D00C52" w:rsidP="00D00C52">
      <w:pPr>
        <w:pStyle w:val="Sangra3detindependiente1"/>
        <w:spacing w:before="120" w:after="120"/>
        <w:ind w:left="709"/>
        <w:rPr>
          <w:rFonts w:cs="Arial"/>
          <w:sz w:val="20"/>
          <w:lang w:val="es-ES_tradnl"/>
        </w:rPr>
      </w:pPr>
    </w:p>
    <w:p w14:paraId="78D47072" w14:textId="1E48F6FE" w:rsidR="00910A6E" w:rsidRPr="00EE1008" w:rsidRDefault="00412321" w:rsidP="00726787">
      <w:pPr>
        <w:pStyle w:val="Ttulo1"/>
        <w:numPr>
          <w:ilvl w:val="1"/>
          <w:numId w:val="1"/>
        </w:numPr>
        <w:spacing w:before="120" w:after="120"/>
        <w:jc w:val="both"/>
        <w:rPr>
          <w:rFonts w:cs="Arial"/>
          <w:bCs/>
          <w:color w:val="244061" w:themeColor="accent1" w:themeShade="80"/>
          <w:sz w:val="20"/>
        </w:rPr>
      </w:pPr>
      <w:bookmarkStart w:id="69" w:name="_Toc434004082"/>
      <w:bookmarkStart w:id="70" w:name="_Toc139655528"/>
      <w:r w:rsidRPr="00EE1008">
        <w:rPr>
          <w:rFonts w:cs="Arial"/>
          <w:bCs/>
          <w:color w:val="244061" w:themeColor="accent1" w:themeShade="80"/>
          <w:sz w:val="20"/>
        </w:rPr>
        <w:t>Vigencia</w:t>
      </w:r>
      <w:bookmarkEnd w:id="66"/>
      <w:r w:rsidRPr="00EE1008">
        <w:rPr>
          <w:rFonts w:cs="Arial"/>
          <w:bCs/>
          <w:color w:val="244061" w:themeColor="accent1" w:themeShade="80"/>
          <w:sz w:val="20"/>
        </w:rPr>
        <w:t xml:space="preserve"> del contrato</w:t>
      </w:r>
      <w:bookmarkStart w:id="71" w:name="_Toc289064564"/>
      <w:bookmarkStart w:id="72" w:name="_Toc298959961"/>
      <w:bookmarkStart w:id="73" w:name="_Toc289064565"/>
      <w:bookmarkEnd w:id="67"/>
      <w:bookmarkEnd w:id="68"/>
      <w:bookmarkEnd w:id="69"/>
      <w:bookmarkEnd w:id="70"/>
    </w:p>
    <w:p w14:paraId="4F47DECC" w14:textId="573A26DE" w:rsidR="00726787" w:rsidRPr="00EE1008" w:rsidRDefault="00726787" w:rsidP="00726787">
      <w:pPr>
        <w:pStyle w:val="Texto0"/>
        <w:tabs>
          <w:tab w:val="left" w:pos="567"/>
        </w:tabs>
        <w:spacing w:before="120" w:after="120" w:line="240" w:lineRule="auto"/>
        <w:ind w:left="705" w:firstLine="0"/>
        <w:rPr>
          <w:sz w:val="20"/>
        </w:rPr>
      </w:pPr>
      <w:r w:rsidRPr="00EE1008">
        <w:rPr>
          <w:sz w:val="20"/>
        </w:rPr>
        <w:t>La vigencia de la contratación será a partir d</w:t>
      </w:r>
      <w:r w:rsidR="00D30CC9" w:rsidRPr="00EE1008">
        <w:rPr>
          <w:sz w:val="20"/>
        </w:rPr>
        <w:t>el 1 de enero y hasta el 31 de diciembre de 2024.</w:t>
      </w:r>
    </w:p>
    <w:p w14:paraId="7779E8EB" w14:textId="32F18CE2" w:rsidR="00EC1EE5" w:rsidRDefault="00D32352" w:rsidP="00C957A2">
      <w:pPr>
        <w:pStyle w:val="Texto0"/>
        <w:tabs>
          <w:tab w:val="left" w:pos="567"/>
        </w:tabs>
        <w:spacing w:before="120" w:after="120" w:line="240" w:lineRule="auto"/>
        <w:ind w:left="709" w:firstLine="0"/>
        <w:rPr>
          <w:sz w:val="20"/>
        </w:rPr>
      </w:pPr>
      <w:r w:rsidRPr="00EE1008">
        <w:rPr>
          <w:sz w:val="20"/>
        </w:rPr>
        <w:t>Para efecto de lo anterior, con</w:t>
      </w:r>
      <w:r w:rsidRPr="00677CB9">
        <w:rPr>
          <w:sz w:val="20"/>
        </w:rPr>
        <w:t xml:space="preserve"> fundamento en el artículo 55 del REGLAMENTO con la notificación del Fallo serán exigibles los derechos y obligaciones establecidos en el modelo de contrato de </w:t>
      </w:r>
      <w:r w:rsidR="009665B1" w:rsidRPr="00677CB9">
        <w:rPr>
          <w:sz w:val="20"/>
        </w:rPr>
        <w:t>este</w:t>
      </w:r>
      <w:r w:rsidRPr="00677CB9">
        <w:rPr>
          <w:sz w:val="20"/>
        </w:rPr>
        <w:t xml:space="preserve"> procedimiento de contratación y obligará al INSTITUTO y al PROVEEDOR a firmar el </w:t>
      </w:r>
      <w:r w:rsidRPr="00D32352">
        <w:rPr>
          <w:sz w:val="20"/>
        </w:rPr>
        <w:t>contrato en la fecha, hora, lugar y forma prevista en el propio fallo o bien, dentro de los 15 (quince) días naturales posteriores al de la citada notificación. Asimismo, con la notificación del fallo el</w:t>
      </w:r>
      <w:r>
        <w:rPr>
          <w:sz w:val="20"/>
        </w:rPr>
        <w:t xml:space="preserve"> </w:t>
      </w:r>
      <w:r w:rsidRPr="00677CB9">
        <w:rPr>
          <w:sz w:val="20"/>
        </w:rPr>
        <w:t xml:space="preserve">INSTITUTO podrá solicitar </w:t>
      </w:r>
      <w:r w:rsidR="009665B1">
        <w:rPr>
          <w:sz w:val="20"/>
          <w:lang w:val="es-MX"/>
        </w:rPr>
        <w:t>la prestación de</w:t>
      </w:r>
      <w:r w:rsidR="004113E5">
        <w:rPr>
          <w:sz w:val="20"/>
          <w:lang w:val="es-MX"/>
        </w:rPr>
        <w:t>l se</w:t>
      </w:r>
      <w:r w:rsidR="009665B1">
        <w:rPr>
          <w:sz w:val="20"/>
          <w:lang w:val="es-MX"/>
        </w:rPr>
        <w:t>rvicio</w:t>
      </w:r>
      <w:r>
        <w:rPr>
          <w:sz w:val="20"/>
          <w:lang w:val="es-MX"/>
        </w:rPr>
        <w:t xml:space="preserve"> </w:t>
      </w:r>
      <w:r w:rsidRPr="00677CB9">
        <w:rPr>
          <w:sz w:val="20"/>
        </w:rPr>
        <w:t>de acuerdo con lo establecido en la presente convocatoria.</w:t>
      </w:r>
    </w:p>
    <w:p w14:paraId="09A86044" w14:textId="77777777" w:rsidR="00D1726F" w:rsidRDefault="00D1726F" w:rsidP="00C957A2">
      <w:pPr>
        <w:pStyle w:val="Texto0"/>
        <w:tabs>
          <w:tab w:val="left" w:pos="567"/>
        </w:tabs>
        <w:spacing w:before="120" w:after="120" w:line="240" w:lineRule="auto"/>
        <w:ind w:left="709" w:firstLine="0"/>
        <w:rPr>
          <w:sz w:val="20"/>
        </w:rPr>
      </w:pPr>
    </w:p>
    <w:p w14:paraId="76CF2276" w14:textId="6E5E9BAD" w:rsidR="00412321" w:rsidRPr="00201D72" w:rsidRDefault="00412321" w:rsidP="00273B74">
      <w:pPr>
        <w:pStyle w:val="Ttulo1"/>
        <w:numPr>
          <w:ilvl w:val="1"/>
          <w:numId w:val="1"/>
        </w:numPr>
        <w:spacing w:before="120" w:after="120"/>
        <w:jc w:val="both"/>
        <w:rPr>
          <w:rFonts w:cs="Arial"/>
          <w:bCs/>
          <w:color w:val="244061" w:themeColor="accent1" w:themeShade="80"/>
          <w:sz w:val="20"/>
        </w:rPr>
      </w:pPr>
      <w:bookmarkStart w:id="74" w:name="_Toc314085295"/>
      <w:bookmarkStart w:id="75" w:name="_Toc314094116"/>
      <w:bookmarkStart w:id="76" w:name="_Toc434004083"/>
      <w:bookmarkStart w:id="77" w:name="_Toc139655529"/>
      <w:r w:rsidRPr="00453FAA">
        <w:rPr>
          <w:rFonts w:cs="Arial"/>
          <w:bCs/>
          <w:color w:val="244061" w:themeColor="accent1" w:themeShade="80"/>
          <w:sz w:val="20"/>
        </w:rPr>
        <w:t xml:space="preserve">Plazo, lugar y condiciones para </w:t>
      </w:r>
      <w:bookmarkStart w:id="78" w:name="_Toc390246797"/>
      <w:bookmarkEnd w:id="74"/>
      <w:bookmarkEnd w:id="75"/>
      <w:r w:rsidRPr="00453FAA">
        <w:rPr>
          <w:rFonts w:cs="Arial"/>
          <w:bCs/>
          <w:color w:val="244061" w:themeColor="accent1" w:themeShade="80"/>
          <w:sz w:val="20"/>
        </w:rPr>
        <w:t xml:space="preserve">la </w:t>
      </w:r>
      <w:bookmarkEnd w:id="76"/>
      <w:bookmarkEnd w:id="78"/>
      <w:r w:rsidR="00EB0E7D">
        <w:rPr>
          <w:rFonts w:cs="Arial"/>
          <w:bCs/>
          <w:color w:val="244061" w:themeColor="accent1" w:themeShade="80"/>
          <w:sz w:val="20"/>
        </w:rPr>
        <w:t>prestación del servicio</w:t>
      </w:r>
      <w:bookmarkEnd w:id="77"/>
    </w:p>
    <w:p w14:paraId="23DD2CC3" w14:textId="77E1B927" w:rsidR="000D1952" w:rsidRPr="000D1952" w:rsidRDefault="00DE746B" w:rsidP="000D1952">
      <w:pPr>
        <w:pStyle w:val="Texto0"/>
        <w:numPr>
          <w:ilvl w:val="2"/>
          <w:numId w:val="72"/>
        </w:numPr>
        <w:tabs>
          <w:tab w:val="left" w:pos="567"/>
        </w:tabs>
        <w:spacing w:before="120" w:after="120" w:line="240" w:lineRule="auto"/>
        <w:rPr>
          <w:rFonts w:cs="Arial"/>
          <w:b/>
          <w:bCs/>
          <w:color w:val="244061" w:themeColor="accent1" w:themeShade="80"/>
          <w:sz w:val="20"/>
        </w:rPr>
      </w:pPr>
      <w:bookmarkStart w:id="79" w:name="_Toc314085297"/>
      <w:bookmarkStart w:id="80" w:name="_Toc314094118"/>
      <w:r w:rsidRPr="00DE746B">
        <w:rPr>
          <w:rFonts w:cs="Arial"/>
          <w:b/>
          <w:bCs/>
          <w:color w:val="244061" w:themeColor="accent1" w:themeShade="80"/>
          <w:sz w:val="20"/>
        </w:rPr>
        <w:t>Plazo</w:t>
      </w:r>
      <w:r w:rsidR="0063073B">
        <w:rPr>
          <w:rFonts w:cs="Arial"/>
          <w:b/>
          <w:bCs/>
          <w:color w:val="244061" w:themeColor="accent1" w:themeShade="80"/>
          <w:sz w:val="20"/>
        </w:rPr>
        <w:t xml:space="preserve"> </w:t>
      </w:r>
      <w:r w:rsidRPr="00DE746B">
        <w:rPr>
          <w:rFonts w:cs="Arial"/>
          <w:b/>
          <w:bCs/>
          <w:color w:val="244061" w:themeColor="accent1" w:themeShade="80"/>
          <w:sz w:val="20"/>
        </w:rPr>
        <w:t>para la</w:t>
      </w:r>
      <w:r w:rsidR="00B528FD">
        <w:rPr>
          <w:rFonts w:cs="Arial"/>
          <w:b/>
          <w:bCs/>
          <w:color w:val="244061" w:themeColor="accent1" w:themeShade="80"/>
          <w:sz w:val="20"/>
        </w:rPr>
        <w:t xml:space="preserve"> </w:t>
      </w:r>
      <w:bookmarkStart w:id="81" w:name="_Toc390246798"/>
      <w:r w:rsidR="00EB0E7D">
        <w:rPr>
          <w:rFonts w:cs="Arial"/>
          <w:b/>
          <w:bCs/>
          <w:color w:val="244061" w:themeColor="accent1" w:themeShade="80"/>
          <w:sz w:val="20"/>
          <w:lang w:val="es-MX"/>
        </w:rPr>
        <w:t>prestación del servicio</w:t>
      </w:r>
      <w:bookmarkStart w:id="82" w:name="_Hlk70635794"/>
      <w:bookmarkStart w:id="83" w:name="_Toc390246799"/>
      <w:bookmarkEnd w:id="81"/>
    </w:p>
    <w:p w14:paraId="22A3E23C" w14:textId="4609FB48" w:rsidR="00E800BE" w:rsidRDefault="00B01E80" w:rsidP="00D30CC9">
      <w:pPr>
        <w:spacing w:before="120" w:after="120" w:line="276" w:lineRule="auto"/>
        <w:ind w:left="709"/>
        <w:jc w:val="both"/>
        <w:rPr>
          <w:rFonts w:ascii="Arial" w:hAnsi="Arial" w:cs="Arial"/>
          <w:bCs/>
        </w:rPr>
      </w:pPr>
      <w:r w:rsidRPr="00BA781C">
        <w:rPr>
          <w:rFonts w:ascii="Arial" w:hAnsi="Arial" w:cs="Arial"/>
          <w:bCs/>
        </w:rPr>
        <w:t xml:space="preserve">El </w:t>
      </w:r>
      <w:r w:rsidR="00D30CC9">
        <w:rPr>
          <w:rFonts w:ascii="Arial" w:hAnsi="Arial" w:cs="Arial"/>
          <w:bCs/>
        </w:rPr>
        <w:t>plazo para la prestación del servicio será a partir del 1 de enero y hasta el 31de diciembre de 2024.</w:t>
      </w:r>
    </w:p>
    <w:p w14:paraId="591D9923" w14:textId="2F7050E1" w:rsidR="00C6277C" w:rsidRPr="00C6277C" w:rsidRDefault="00C6277C" w:rsidP="00C6277C">
      <w:pPr>
        <w:spacing w:before="120" w:after="120" w:line="276" w:lineRule="auto"/>
        <w:ind w:left="709"/>
        <w:jc w:val="both"/>
        <w:rPr>
          <w:rFonts w:ascii="Arial" w:hAnsi="Arial" w:cs="Arial"/>
          <w:bCs/>
        </w:rPr>
      </w:pPr>
      <w:r w:rsidRPr="00C6277C">
        <w:rPr>
          <w:rFonts w:ascii="Arial" w:hAnsi="Arial" w:cs="Arial"/>
          <w:bCs/>
        </w:rPr>
        <w:t xml:space="preserve">El mantenimiento preventivo será realizado conforme a la programación del calendario del </w:t>
      </w:r>
      <w:r w:rsidRPr="00EA7842">
        <w:rPr>
          <w:rFonts w:ascii="Arial" w:hAnsi="Arial" w:cs="Arial"/>
          <w:b/>
        </w:rPr>
        <w:t>Apéndice “A”</w:t>
      </w:r>
      <w:r w:rsidRPr="00C6277C">
        <w:rPr>
          <w:rFonts w:ascii="Arial" w:hAnsi="Arial" w:cs="Arial"/>
          <w:bCs/>
        </w:rPr>
        <w:t xml:space="preserve"> del Anexo </w:t>
      </w:r>
      <w:bookmarkStart w:id="84" w:name="_Hlk151924566"/>
      <w:r w:rsidR="007748B8">
        <w:rPr>
          <w:rFonts w:ascii="Arial" w:hAnsi="Arial" w:cs="Arial"/>
          <w:bCs/>
        </w:rPr>
        <w:t>1 “Especificaciones técnicas” de la presente convocatoria.</w:t>
      </w:r>
    </w:p>
    <w:bookmarkEnd w:id="84"/>
    <w:p w14:paraId="5F88CB13" w14:textId="2A200829" w:rsidR="00C6277C" w:rsidRPr="00C6277C" w:rsidRDefault="00C6277C" w:rsidP="007748B8">
      <w:pPr>
        <w:spacing w:before="120" w:after="120" w:line="276" w:lineRule="auto"/>
        <w:ind w:left="709"/>
        <w:jc w:val="both"/>
        <w:rPr>
          <w:rFonts w:ascii="Arial" w:hAnsi="Arial" w:cs="Arial"/>
          <w:bCs/>
        </w:rPr>
      </w:pPr>
      <w:r w:rsidRPr="00C6277C">
        <w:rPr>
          <w:rFonts w:ascii="Arial" w:hAnsi="Arial" w:cs="Arial"/>
          <w:bCs/>
        </w:rPr>
        <w:t xml:space="preserve">El mantenimiento correctivo será realizado conforme a los plazos de ejecución que se señalan en el numeral </w:t>
      </w:r>
      <w:r w:rsidRPr="00EA7842">
        <w:rPr>
          <w:rFonts w:ascii="Arial" w:hAnsi="Arial" w:cs="Arial"/>
          <w:b/>
        </w:rPr>
        <w:t xml:space="preserve">6.2. </w:t>
      </w:r>
      <w:r w:rsidR="007748B8" w:rsidRPr="00EA7842">
        <w:rPr>
          <w:rFonts w:ascii="Arial" w:hAnsi="Arial" w:cs="Arial"/>
          <w:b/>
        </w:rPr>
        <w:t>“</w:t>
      </w:r>
      <w:r w:rsidRPr="00EA7842">
        <w:rPr>
          <w:rFonts w:ascii="Arial" w:hAnsi="Arial" w:cs="Arial"/>
          <w:b/>
        </w:rPr>
        <w:t>Plazos de ejecución y entrega del reporte de servicio de mantenimiento correctivo</w:t>
      </w:r>
      <w:r w:rsidR="007748B8" w:rsidRPr="00EA7842">
        <w:rPr>
          <w:rFonts w:ascii="Arial" w:hAnsi="Arial" w:cs="Arial"/>
          <w:b/>
        </w:rPr>
        <w:t>”</w:t>
      </w:r>
      <w:r w:rsidRPr="00C6277C">
        <w:rPr>
          <w:rFonts w:ascii="Arial" w:hAnsi="Arial" w:cs="Arial"/>
          <w:bCs/>
        </w:rPr>
        <w:t xml:space="preserve"> del Anexo </w:t>
      </w:r>
      <w:r w:rsidR="007748B8">
        <w:rPr>
          <w:rFonts w:ascii="Arial" w:hAnsi="Arial" w:cs="Arial"/>
          <w:bCs/>
        </w:rPr>
        <w:t>1 “Especificaciones técnicas” de la presente convocatoria.</w:t>
      </w:r>
    </w:p>
    <w:p w14:paraId="5CF4A0DF" w14:textId="6B01D603" w:rsidR="00F459D4" w:rsidRDefault="00C6277C" w:rsidP="00C6277C">
      <w:pPr>
        <w:spacing w:before="120" w:after="120" w:line="276" w:lineRule="auto"/>
        <w:ind w:left="709"/>
        <w:jc w:val="both"/>
        <w:rPr>
          <w:rFonts w:ascii="Arial" w:hAnsi="Arial" w:cs="Arial"/>
          <w:bCs/>
        </w:rPr>
      </w:pPr>
      <w:r w:rsidRPr="00C6277C">
        <w:rPr>
          <w:rFonts w:ascii="Arial" w:hAnsi="Arial" w:cs="Arial"/>
          <w:bCs/>
        </w:rPr>
        <w:t xml:space="preserve">Los documentos y bienes referidos en el numeral </w:t>
      </w:r>
      <w:r w:rsidRPr="00B52DC4">
        <w:rPr>
          <w:rFonts w:ascii="Arial" w:hAnsi="Arial" w:cs="Arial"/>
          <w:b/>
        </w:rPr>
        <w:t xml:space="preserve">11 </w:t>
      </w:r>
      <w:r w:rsidR="003E14A1" w:rsidRPr="00B52DC4">
        <w:rPr>
          <w:rFonts w:ascii="Arial" w:hAnsi="Arial" w:cs="Arial"/>
          <w:b/>
        </w:rPr>
        <w:t>“</w:t>
      </w:r>
      <w:r w:rsidRPr="00B52DC4">
        <w:rPr>
          <w:rFonts w:ascii="Arial" w:hAnsi="Arial" w:cs="Arial"/>
          <w:b/>
        </w:rPr>
        <w:t>Entregables</w:t>
      </w:r>
      <w:r w:rsidR="003E14A1" w:rsidRPr="00B52DC4">
        <w:rPr>
          <w:rFonts w:ascii="Arial" w:hAnsi="Arial" w:cs="Arial"/>
          <w:b/>
        </w:rPr>
        <w:t>”</w:t>
      </w:r>
      <w:r w:rsidRPr="00C6277C">
        <w:rPr>
          <w:rFonts w:ascii="Arial" w:hAnsi="Arial" w:cs="Arial"/>
          <w:bCs/>
        </w:rPr>
        <w:t xml:space="preserve"> del Anexo </w:t>
      </w:r>
      <w:r w:rsidR="003E14A1">
        <w:rPr>
          <w:rFonts w:ascii="Arial" w:hAnsi="Arial" w:cs="Arial"/>
          <w:bCs/>
        </w:rPr>
        <w:t>1 “Especificaciones técnicas”</w:t>
      </w:r>
      <w:r w:rsidRPr="00C6277C">
        <w:rPr>
          <w:rFonts w:ascii="Arial" w:hAnsi="Arial" w:cs="Arial"/>
          <w:bCs/>
        </w:rPr>
        <w:t>, deberán presentarse al Supervisor del Contrato o a quien este designe dentro de los términos establecidos en dicho numeral.</w:t>
      </w:r>
    </w:p>
    <w:p w14:paraId="08D77D98" w14:textId="77777777" w:rsidR="0026636C" w:rsidRPr="0026636C" w:rsidRDefault="0026636C" w:rsidP="0026636C">
      <w:pPr>
        <w:spacing w:before="120" w:after="120" w:line="276" w:lineRule="auto"/>
        <w:ind w:left="709"/>
        <w:jc w:val="both"/>
        <w:rPr>
          <w:rFonts w:ascii="Arial" w:hAnsi="Arial" w:cs="Arial"/>
          <w:bCs/>
          <w:lang w:eastAsia="en-US"/>
        </w:rPr>
      </w:pPr>
    </w:p>
    <w:p w14:paraId="2A518877" w14:textId="74CEE43D" w:rsidR="000C6EC7" w:rsidRPr="00A24E87" w:rsidRDefault="006F3E06" w:rsidP="00A24E87">
      <w:pPr>
        <w:pStyle w:val="Texto0"/>
        <w:numPr>
          <w:ilvl w:val="2"/>
          <w:numId w:val="72"/>
        </w:numPr>
        <w:tabs>
          <w:tab w:val="left" w:pos="567"/>
        </w:tabs>
        <w:spacing w:before="120" w:after="120" w:line="240" w:lineRule="auto"/>
        <w:rPr>
          <w:rFonts w:cs="Arial"/>
          <w:b/>
          <w:bCs/>
          <w:color w:val="244061" w:themeColor="accent1" w:themeShade="80"/>
          <w:sz w:val="20"/>
        </w:rPr>
      </w:pPr>
      <w:r>
        <w:rPr>
          <w:rFonts w:cs="Arial"/>
          <w:b/>
          <w:bCs/>
          <w:color w:val="244061" w:themeColor="accent1" w:themeShade="80"/>
          <w:sz w:val="20"/>
        </w:rPr>
        <w:t>Lugar para la pres</w:t>
      </w:r>
      <w:r w:rsidR="00E643CA">
        <w:rPr>
          <w:rFonts w:cs="Arial"/>
          <w:b/>
          <w:bCs/>
          <w:color w:val="244061" w:themeColor="accent1" w:themeShade="80"/>
          <w:sz w:val="20"/>
        </w:rPr>
        <w:t>tación</w:t>
      </w:r>
      <w:r w:rsidR="00B90403">
        <w:rPr>
          <w:rFonts w:cs="Arial"/>
          <w:b/>
          <w:bCs/>
          <w:color w:val="244061" w:themeColor="accent1" w:themeShade="80"/>
          <w:sz w:val="20"/>
        </w:rPr>
        <w:t xml:space="preserve"> de</w:t>
      </w:r>
      <w:r w:rsidR="00773508">
        <w:rPr>
          <w:rFonts w:cs="Arial"/>
          <w:b/>
          <w:bCs/>
          <w:color w:val="244061" w:themeColor="accent1" w:themeShade="80"/>
          <w:sz w:val="20"/>
        </w:rPr>
        <w:t>l servicio y presentación</w:t>
      </w:r>
      <w:r w:rsidR="00E643CA">
        <w:rPr>
          <w:rFonts w:cs="Arial"/>
          <w:b/>
          <w:bCs/>
          <w:color w:val="244061" w:themeColor="accent1" w:themeShade="80"/>
          <w:sz w:val="20"/>
        </w:rPr>
        <w:t xml:space="preserve"> de</w:t>
      </w:r>
      <w:r w:rsidR="00B90403">
        <w:rPr>
          <w:rFonts w:cs="Arial"/>
          <w:b/>
          <w:bCs/>
          <w:color w:val="244061" w:themeColor="accent1" w:themeShade="80"/>
          <w:sz w:val="20"/>
        </w:rPr>
        <w:t xml:space="preserve"> los entregables</w:t>
      </w:r>
      <w:r>
        <w:rPr>
          <w:rFonts w:cs="Arial"/>
          <w:b/>
          <w:bCs/>
          <w:color w:val="244061" w:themeColor="accent1" w:themeShade="80"/>
          <w:sz w:val="20"/>
        </w:rPr>
        <w:t xml:space="preserve"> </w:t>
      </w:r>
      <w:bookmarkEnd w:id="82"/>
    </w:p>
    <w:p w14:paraId="4D33169E" w14:textId="1E41ACCD" w:rsidR="00416910" w:rsidRDefault="001F4ED1" w:rsidP="00DC799F">
      <w:pPr>
        <w:spacing w:before="120" w:after="120"/>
        <w:ind w:left="709"/>
        <w:jc w:val="both"/>
        <w:rPr>
          <w:rFonts w:ascii="Arial" w:hAnsi="Arial" w:cs="Arial"/>
          <w:bCs/>
          <w:lang w:eastAsia="en-US"/>
        </w:rPr>
      </w:pPr>
      <w:r w:rsidRPr="001F4ED1">
        <w:rPr>
          <w:rFonts w:ascii="Arial" w:hAnsi="Arial" w:cs="Arial"/>
          <w:bCs/>
          <w:lang w:eastAsia="en-US"/>
        </w:rPr>
        <w:t xml:space="preserve">Los lugares para la prestación del servicio serán los relacionados en el numeral </w:t>
      </w:r>
      <w:r w:rsidRPr="00B52DC4">
        <w:rPr>
          <w:rFonts w:ascii="Arial" w:hAnsi="Arial" w:cs="Arial"/>
          <w:b/>
          <w:lang w:eastAsia="en-US"/>
        </w:rPr>
        <w:t xml:space="preserve">3 </w:t>
      </w:r>
      <w:r w:rsidR="00DC799F" w:rsidRPr="00B52DC4">
        <w:rPr>
          <w:rFonts w:ascii="Arial" w:hAnsi="Arial" w:cs="Arial"/>
          <w:b/>
          <w:lang w:eastAsia="en-US"/>
        </w:rPr>
        <w:t>“</w:t>
      </w:r>
      <w:r w:rsidRPr="00B52DC4">
        <w:rPr>
          <w:rFonts w:ascii="Arial" w:hAnsi="Arial" w:cs="Arial"/>
          <w:b/>
          <w:lang w:eastAsia="en-US"/>
        </w:rPr>
        <w:t>Inmuebles en los que se prestará el servicio</w:t>
      </w:r>
      <w:r w:rsidR="00DC799F" w:rsidRPr="00B52DC4">
        <w:rPr>
          <w:rFonts w:ascii="Arial" w:hAnsi="Arial" w:cs="Arial"/>
          <w:b/>
          <w:lang w:eastAsia="en-US"/>
        </w:rPr>
        <w:t>”</w:t>
      </w:r>
      <w:r w:rsidRPr="001F4ED1">
        <w:rPr>
          <w:rFonts w:ascii="Arial" w:hAnsi="Arial" w:cs="Arial"/>
          <w:bCs/>
          <w:lang w:eastAsia="en-US"/>
        </w:rPr>
        <w:t xml:space="preserve"> del Anexo </w:t>
      </w:r>
      <w:r w:rsidR="00DC799F" w:rsidRPr="00601774">
        <w:rPr>
          <w:rFonts w:ascii="Arial" w:hAnsi="Arial" w:cs="Arial"/>
          <w:bCs/>
          <w:lang w:eastAsia="en-US"/>
        </w:rPr>
        <w:t>1 “Especificaciones técnicas” de la presente convocatoria.</w:t>
      </w:r>
    </w:p>
    <w:p w14:paraId="6E97C48B" w14:textId="0BA06656" w:rsidR="001F4ED1" w:rsidRDefault="001F4ED1" w:rsidP="00EA3EB3">
      <w:pPr>
        <w:spacing w:before="120" w:after="120"/>
        <w:ind w:left="709"/>
        <w:jc w:val="both"/>
        <w:rPr>
          <w:rFonts w:ascii="Arial" w:hAnsi="Arial" w:cs="Arial"/>
          <w:bCs/>
          <w:lang w:eastAsia="en-US"/>
        </w:rPr>
      </w:pPr>
      <w:r>
        <w:rPr>
          <w:rFonts w:ascii="Arial" w:hAnsi="Arial" w:cs="Arial"/>
          <w:bCs/>
          <w:lang w:eastAsia="en-US"/>
        </w:rPr>
        <w:t xml:space="preserve">El lugar para la presentación de los entregables será de conformidad con el numeral </w:t>
      </w:r>
      <w:r w:rsidR="00601774" w:rsidRPr="00B52DC4">
        <w:rPr>
          <w:rFonts w:ascii="Arial" w:hAnsi="Arial" w:cs="Arial"/>
          <w:b/>
          <w:lang w:eastAsia="en-US"/>
        </w:rPr>
        <w:t>11 “Entregables”</w:t>
      </w:r>
      <w:r w:rsidR="00B52DC4">
        <w:rPr>
          <w:rFonts w:ascii="Arial" w:hAnsi="Arial" w:cs="Arial"/>
          <w:bCs/>
          <w:lang w:eastAsia="en-US"/>
        </w:rPr>
        <w:t xml:space="preserve"> del Anexo</w:t>
      </w:r>
      <w:r w:rsidR="00601774">
        <w:rPr>
          <w:rFonts w:ascii="Arial" w:hAnsi="Arial" w:cs="Arial"/>
          <w:bCs/>
          <w:lang w:eastAsia="en-US"/>
        </w:rPr>
        <w:t xml:space="preserve"> </w:t>
      </w:r>
      <w:r w:rsidR="00601774" w:rsidRPr="00601774">
        <w:rPr>
          <w:rFonts w:ascii="Arial" w:hAnsi="Arial" w:cs="Arial"/>
          <w:bCs/>
          <w:lang w:eastAsia="en-US"/>
        </w:rPr>
        <w:t>1 “Especificaciones técnicas” de la presente convocatoria.</w:t>
      </w:r>
    </w:p>
    <w:p w14:paraId="42DFB324" w14:textId="77777777" w:rsidR="000679E6" w:rsidRPr="000679E6" w:rsidRDefault="000679E6" w:rsidP="00541952">
      <w:pPr>
        <w:spacing w:before="120" w:after="120" w:line="276" w:lineRule="auto"/>
        <w:jc w:val="both"/>
        <w:rPr>
          <w:rFonts w:ascii="Arial" w:hAnsi="Arial" w:cs="Arial"/>
          <w:bCs/>
        </w:rPr>
      </w:pPr>
    </w:p>
    <w:p w14:paraId="48CDBFFA" w14:textId="7BD060F2" w:rsidR="00DE746B" w:rsidRPr="00DE746B" w:rsidRDefault="00DE746B" w:rsidP="005554F1">
      <w:pPr>
        <w:pStyle w:val="Texto0"/>
        <w:numPr>
          <w:ilvl w:val="2"/>
          <w:numId w:val="72"/>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83"/>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EB0E7D">
        <w:rPr>
          <w:rFonts w:cs="Arial"/>
          <w:b/>
          <w:bCs/>
          <w:color w:val="244061" w:themeColor="accent1" w:themeShade="80"/>
          <w:sz w:val="20"/>
          <w:lang w:val="es-MX"/>
        </w:rPr>
        <w:t>prestación del servicio</w:t>
      </w:r>
    </w:p>
    <w:p w14:paraId="0211B454" w14:textId="18F00797" w:rsidR="009A4F6A" w:rsidRDefault="00DE7AD8" w:rsidP="00726262">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de conformidad con lo establecido en esta convocatoria, lo que derive de la(s) Junta(s) de Aclaraciones y lo asentado en su oferta técnica y económica</w:t>
      </w:r>
      <w:r w:rsidR="00E551DC">
        <w:rPr>
          <w:rFonts w:ascii="Arial" w:eastAsia="Arial" w:hAnsi="Arial" w:cs="Arial"/>
        </w:rPr>
        <w:t>.</w:t>
      </w:r>
    </w:p>
    <w:p w14:paraId="3D2EE818" w14:textId="77777777" w:rsidR="00D55E45" w:rsidRPr="00542426" w:rsidRDefault="00D55E45" w:rsidP="000F0F31">
      <w:pPr>
        <w:widowControl w:val="0"/>
        <w:autoSpaceDE w:val="0"/>
        <w:autoSpaceDN w:val="0"/>
        <w:ind w:right="257"/>
        <w:jc w:val="both"/>
        <w:rPr>
          <w:rFonts w:ascii="Arial" w:eastAsia="Arial MT" w:hAnsi="Arial" w:cs="Arial"/>
          <w:lang w:eastAsia="en-US"/>
        </w:rPr>
      </w:pPr>
      <w:bookmarkStart w:id="85" w:name="_Toc139655530"/>
      <w:bookmarkEnd w:id="79"/>
      <w:bookmarkEnd w:id="80"/>
    </w:p>
    <w:p w14:paraId="6328432D" w14:textId="055B8CC3" w:rsidR="00A25BD0" w:rsidRPr="00453FAA" w:rsidRDefault="00A25BD0" w:rsidP="00A25BD0">
      <w:pPr>
        <w:pStyle w:val="Ttulo1"/>
        <w:numPr>
          <w:ilvl w:val="1"/>
          <w:numId w:val="1"/>
        </w:numPr>
        <w:spacing w:before="120" w:after="120"/>
        <w:jc w:val="both"/>
        <w:rPr>
          <w:rFonts w:cs="Arial"/>
          <w:bCs/>
          <w:color w:val="244061" w:themeColor="accent1" w:themeShade="80"/>
          <w:sz w:val="20"/>
        </w:rPr>
      </w:pPr>
      <w:r w:rsidRPr="00453FAA">
        <w:rPr>
          <w:rFonts w:cs="Arial"/>
          <w:bCs/>
          <w:color w:val="244061" w:themeColor="accent1" w:themeShade="80"/>
          <w:sz w:val="20"/>
        </w:rPr>
        <w:t>Idioma de la presentación de las proposiciones</w:t>
      </w:r>
      <w:bookmarkEnd w:id="85"/>
    </w:p>
    <w:p w14:paraId="1AA5FDBA" w14:textId="77777777" w:rsidR="00A25BD0" w:rsidRPr="007B5495"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convocatoria, la conducción de los actos del procedimiento y los documentos que deriven de los mismos, serán en idioma </w:t>
      </w:r>
      <w:r w:rsidRPr="003F7902">
        <w:rPr>
          <w:rFonts w:ascii="Arial" w:eastAsia="Arial" w:hAnsi="Arial" w:cs="Arial"/>
          <w:b/>
          <w:bCs/>
          <w:snapToGrid w:val="0"/>
          <w:u w:val="single"/>
          <w:lang w:val="es-ES_tradnl"/>
        </w:rPr>
        <w:t>español.</w:t>
      </w:r>
    </w:p>
    <w:p w14:paraId="510D9B99" w14:textId="103B227D" w:rsidR="00B9370D" w:rsidRPr="00EE7AFD" w:rsidRDefault="00A25BD0" w:rsidP="00AB3BDA">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oferta técnica y la oferta económica que presenten los LICITANTES deberán ser en idioma </w:t>
      </w:r>
      <w:r w:rsidRPr="00EE7AFD">
        <w:rPr>
          <w:rFonts w:ascii="Arial" w:eastAsia="Arial" w:hAnsi="Arial" w:cs="Arial"/>
          <w:snapToGrid w:val="0"/>
          <w:lang w:val="es-ES_tradnl"/>
        </w:rPr>
        <w:t>español.</w:t>
      </w:r>
    </w:p>
    <w:p w14:paraId="47A6DF5D" w14:textId="77777777" w:rsidR="00CC7CDD" w:rsidRPr="00EE7AFD" w:rsidRDefault="00CC7CDD" w:rsidP="00AB3BDA">
      <w:pPr>
        <w:pStyle w:val="Textoindependienteprimerasangra2"/>
        <w:spacing w:before="120"/>
        <w:ind w:left="705" w:firstLine="0"/>
        <w:jc w:val="both"/>
        <w:rPr>
          <w:rFonts w:ascii="Arial" w:eastAsia="Arial" w:hAnsi="Arial" w:cs="Arial"/>
          <w:snapToGrid w:val="0"/>
          <w:lang w:val="es-ES_tradnl"/>
        </w:rPr>
      </w:pPr>
    </w:p>
    <w:p w14:paraId="0F871769" w14:textId="5C8F7007" w:rsidR="00F226AE" w:rsidRPr="00EE7AFD" w:rsidRDefault="00412321" w:rsidP="00F226AE">
      <w:pPr>
        <w:pStyle w:val="Ttulo1"/>
        <w:numPr>
          <w:ilvl w:val="1"/>
          <w:numId w:val="1"/>
        </w:numPr>
        <w:spacing w:before="120" w:after="120"/>
        <w:jc w:val="both"/>
        <w:rPr>
          <w:rFonts w:cs="Arial"/>
          <w:bCs/>
          <w:color w:val="244061" w:themeColor="accent1" w:themeShade="80"/>
          <w:sz w:val="20"/>
        </w:rPr>
      </w:pPr>
      <w:bookmarkStart w:id="86" w:name="_Toc289064574"/>
      <w:bookmarkStart w:id="87" w:name="_Toc314085299"/>
      <w:bookmarkStart w:id="88" w:name="_Toc314094120"/>
      <w:bookmarkStart w:id="89" w:name="_Toc434004085"/>
      <w:bookmarkStart w:id="90" w:name="_Toc139655531"/>
      <w:r w:rsidRPr="00EE7AFD">
        <w:rPr>
          <w:rFonts w:cs="Arial"/>
          <w:bCs/>
          <w:color w:val="244061" w:themeColor="accent1" w:themeShade="80"/>
          <w:sz w:val="20"/>
        </w:rPr>
        <w:t>Normas aplicables</w:t>
      </w:r>
      <w:bookmarkEnd w:id="86"/>
      <w:bookmarkEnd w:id="87"/>
      <w:bookmarkEnd w:id="88"/>
      <w:bookmarkEnd w:id="89"/>
      <w:bookmarkEnd w:id="90"/>
      <w:r w:rsidRPr="00EE7AFD">
        <w:rPr>
          <w:rFonts w:cs="Arial"/>
          <w:bCs/>
          <w:color w:val="244061" w:themeColor="accent1" w:themeShade="80"/>
          <w:sz w:val="20"/>
        </w:rPr>
        <w:t xml:space="preserve"> </w:t>
      </w:r>
      <w:bookmarkStart w:id="91" w:name="_Hlk70636371"/>
      <w:bookmarkStart w:id="92" w:name="_Toc314085301"/>
      <w:bookmarkStart w:id="93" w:name="_Toc314094122"/>
      <w:bookmarkEnd w:id="71"/>
      <w:bookmarkEnd w:id="72"/>
    </w:p>
    <w:p w14:paraId="370A1A53" w14:textId="77777777" w:rsidR="00C81112" w:rsidRDefault="001D51F1" w:rsidP="00C81112">
      <w:pPr>
        <w:pStyle w:val="Default"/>
        <w:ind w:left="709"/>
        <w:jc w:val="both"/>
        <w:rPr>
          <w:rFonts w:ascii="Arial" w:eastAsia="Arial" w:hAnsi="Arial" w:cs="Arial"/>
          <w:snapToGrid w:val="0"/>
          <w:color w:val="auto"/>
          <w:sz w:val="20"/>
          <w:szCs w:val="20"/>
          <w:lang w:val="es-ES_tradnl"/>
        </w:rPr>
      </w:pPr>
      <w:bookmarkStart w:id="94" w:name="_Toc434004086"/>
      <w:bookmarkEnd w:id="91"/>
      <w:r w:rsidRPr="00706322">
        <w:rPr>
          <w:rFonts w:ascii="Arial" w:hAnsi="Arial" w:cs="Arial"/>
          <w:color w:val="auto"/>
          <w:sz w:val="20"/>
          <w:szCs w:val="20"/>
        </w:rPr>
        <w:t xml:space="preserve">De conformidad con el artículo 12 de las POBALINES y atendiendo lo señalado en la Ley de Infraestructura de la Calidad, para el presente </w:t>
      </w:r>
      <w:r w:rsidRPr="00706322">
        <w:rPr>
          <w:rFonts w:ascii="Arial" w:eastAsia="Arial" w:hAnsi="Arial" w:cs="Arial"/>
          <w:snapToGrid w:val="0"/>
          <w:color w:val="auto"/>
          <w:sz w:val="20"/>
          <w:szCs w:val="20"/>
          <w:lang w:val="es-ES_tradnl"/>
        </w:rPr>
        <w:t>procedimiento</w:t>
      </w:r>
      <w:r w:rsidR="000A380F" w:rsidRPr="00706322">
        <w:rPr>
          <w:rFonts w:ascii="Arial" w:eastAsia="Arial" w:hAnsi="Arial" w:cs="Arial"/>
          <w:snapToGrid w:val="0"/>
          <w:color w:val="auto"/>
          <w:sz w:val="20"/>
          <w:szCs w:val="20"/>
          <w:lang w:val="es-ES_tradnl"/>
        </w:rPr>
        <w:t xml:space="preserve"> </w:t>
      </w:r>
      <w:r w:rsidR="001C5AD5">
        <w:rPr>
          <w:rFonts w:ascii="Arial" w:eastAsia="Arial" w:hAnsi="Arial" w:cs="Arial"/>
          <w:snapToGrid w:val="0"/>
          <w:color w:val="auto"/>
          <w:sz w:val="20"/>
          <w:szCs w:val="20"/>
          <w:lang w:val="es-ES_tradnl"/>
        </w:rPr>
        <w:t>el LICITANTE</w:t>
      </w:r>
      <w:r w:rsidR="00C81112">
        <w:rPr>
          <w:rFonts w:ascii="Arial" w:eastAsia="Arial" w:hAnsi="Arial" w:cs="Arial"/>
          <w:snapToGrid w:val="0"/>
          <w:color w:val="auto"/>
          <w:sz w:val="20"/>
          <w:szCs w:val="20"/>
          <w:lang w:val="es-ES_tradnl"/>
        </w:rPr>
        <w:t xml:space="preserve"> </w:t>
      </w:r>
      <w:r w:rsidR="00C81112" w:rsidRPr="00C81112">
        <w:rPr>
          <w:rFonts w:ascii="Arial" w:eastAsia="Arial" w:hAnsi="Arial" w:cs="Arial"/>
          <w:snapToGrid w:val="0"/>
          <w:color w:val="auto"/>
          <w:sz w:val="20"/>
          <w:szCs w:val="20"/>
          <w:lang w:val="es-ES_tradnl"/>
        </w:rPr>
        <w:t xml:space="preserve">deberá presentar junto con su propuesta técnica, el Apéndice B debidamente requisitado, mediante el cual garantiza que el servicio objeto de la contratación se prestará en apego a las siguientes normas: </w:t>
      </w:r>
    </w:p>
    <w:p w14:paraId="7CAA1500" w14:textId="77777777" w:rsidR="00C81112" w:rsidRPr="00C81112" w:rsidRDefault="00C81112" w:rsidP="00C81112">
      <w:pPr>
        <w:pStyle w:val="Default"/>
        <w:ind w:left="709"/>
        <w:jc w:val="both"/>
        <w:rPr>
          <w:rFonts w:ascii="Arial" w:eastAsia="Arial" w:hAnsi="Arial" w:cs="Arial"/>
          <w:snapToGrid w:val="0"/>
          <w:color w:val="auto"/>
          <w:sz w:val="20"/>
          <w:szCs w:val="20"/>
          <w:lang w:val="es-ES_tradnl"/>
        </w:rPr>
      </w:pPr>
    </w:p>
    <w:p w14:paraId="19A0A78A" w14:textId="77777777" w:rsidR="00C81112" w:rsidRPr="00C81112" w:rsidRDefault="00C81112" w:rsidP="00C81112">
      <w:pPr>
        <w:pStyle w:val="Default"/>
        <w:ind w:left="709"/>
        <w:jc w:val="both"/>
        <w:rPr>
          <w:rFonts w:ascii="Arial" w:eastAsia="Arial" w:hAnsi="Arial" w:cs="Arial"/>
          <w:snapToGrid w:val="0"/>
          <w:color w:val="auto"/>
          <w:sz w:val="20"/>
          <w:szCs w:val="20"/>
          <w:lang w:val="es-ES_tradnl"/>
        </w:rPr>
      </w:pPr>
      <w:r w:rsidRPr="00C81112">
        <w:rPr>
          <w:rFonts w:ascii="Arial" w:eastAsia="Arial" w:hAnsi="Arial" w:cs="Arial"/>
          <w:snapToGrid w:val="0"/>
          <w:color w:val="auto"/>
          <w:sz w:val="20"/>
          <w:szCs w:val="20"/>
          <w:lang w:val="es-ES_tradnl"/>
        </w:rPr>
        <w:t>•</w:t>
      </w:r>
      <w:r w:rsidRPr="00C81112">
        <w:rPr>
          <w:rFonts w:ascii="Arial" w:eastAsia="Arial" w:hAnsi="Arial" w:cs="Arial"/>
          <w:snapToGrid w:val="0"/>
          <w:color w:val="auto"/>
          <w:sz w:val="20"/>
          <w:szCs w:val="20"/>
          <w:lang w:val="es-ES_tradnl"/>
        </w:rPr>
        <w:tab/>
        <w:t>NOM-001-SEDE-2012, Instalaciones eléctricas (utilización)</w:t>
      </w:r>
    </w:p>
    <w:p w14:paraId="43481440" w14:textId="77777777" w:rsidR="00C81112" w:rsidRPr="00C81112" w:rsidRDefault="00C81112" w:rsidP="00C81112">
      <w:pPr>
        <w:pStyle w:val="Default"/>
        <w:ind w:left="709"/>
        <w:jc w:val="both"/>
        <w:rPr>
          <w:rFonts w:ascii="Arial" w:eastAsia="Arial" w:hAnsi="Arial" w:cs="Arial"/>
          <w:snapToGrid w:val="0"/>
          <w:color w:val="auto"/>
          <w:sz w:val="20"/>
          <w:szCs w:val="20"/>
          <w:lang w:val="es-ES_tradnl"/>
        </w:rPr>
      </w:pPr>
      <w:r w:rsidRPr="00C81112">
        <w:rPr>
          <w:rFonts w:ascii="Arial" w:eastAsia="Arial" w:hAnsi="Arial" w:cs="Arial"/>
          <w:snapToGrid w:val="0"/>
          <w:color w:val="auto"/>
          <w:sz w:val="20"/>
          <w:szCs w:val="20"/>
          <w:lang w:val="es-ES_tradnl"/>
        </w:rPr>
        <w:t>•</w:t>
      </w:r>
      <w:r w:rsidRPr="00C81112">
        <w:rPr>
          <w:rFonts w:ascii="Arial" w:eastAsia="Arial" w:hAnsi="Arial" w:cs="Arial"/>
          <w:snapToGrid w:val="0"/>
          <w:color w:val="auto"/>
          <w:sz w:val="20"/>
          <w:szCs w:val="20"/>
          <w:lang w:val="es-ES_tradnl"/>
        </w:rPr>
        <w:tab/>
        <w:t xml:space="preserve">NOM-022-STPS-2015, Electricidad estática en los centros de trabajo-Condiciones de seguridad. </w:t>
      </w:r>
    </w:p>
    <w:p w14:paraId="3F3DC127" w14:textId="77777777" w:rsidR="00C81112" w:rsidRPr="00C81112" w:rsidRDefault="00C81112" w:rsidP="00C81112">
      <w:pPr>
        <w:pStyle w:val="Default"/>
        <w:ind w:left="709"/>
        <w:jc w:val="both"/>
        <w:rPr>
          <w:rFonts w:ascii="Arial" w:eastAsia="Arial" w:hAnsi="Arial" w:cs="Arial"/>
          <w:snapToGrid w:val="0"/>
          <w:color w:val="auto"/>
          <w:sz w:val="20"/>
          <w:szCs w:val="20"/>
          <w:lang w:val="es-ES_tradnl"/>
        </w:rPr>
      </w:pPr>
      <w:r w:rsidRPr="00C81112">
        <w:rPr>
          <w:rFonts w:ascii="Arial" w:eastAsia="Arial" w:hAnsi="Arial" w:cs="Arial"/>
          <w:snapToGrid w:val="0"/>
          <w:color w:val="auto"/>
          <w:sz w:val="20"/>
          <w:szCs w:val="20"/>
          <w:lang w:val="es-ES_tradnl"/>
        </w:rPr>
        <w:t>•</w:t>
      </w:r>
      <w:r w:rsidRPr="00C81112">
        <w:rPr>
          <w:rFonts w:ascii="Arial" w:eastAsia="Arial" w:hAnsi="Arial" w:cs="Arial"/>
          <w:snapToGrid w:val="0"/>
          <w:color w:val="auto"/>
          <w:sz w:val="20"/>
          <w:szCs w:val="20"/>
          <w:lang w:val="es-ES_tradnl"/>
        </w:rPr>
        <w:tab/>
        <w:t xml:space="preserve">NOM-003-SCFI-2014, Productos Eléctricos-Especificaciones de Seguridad.  </w:t>
      </w:r>
    </w:p>
    <w:p w14:paraId="3F27D035" w14:textId="77777777" w:rsidR="00C81112" w:rsidRPr="00C81112" w:rsidRDefault="00C81112" w:rsidP="00C81112">
      <w:pPr>
        <w:pStyle w:val="Default"/>
        <w:ind w:left="709"/>
        <w:jc w:val="both"/>
        <w:rPr>
          <w:rFonts w:ascii="Arial" w:eastAsia="Arial" w:hAnsi="Arial" w:cs="Arial"/>
          <w:snapToGrid w:val="0"/>
          <w:color w:val="auto"/>
          <w:sz w:val="20"/>
          <w:szCs w:val="20"/>
          <w:lang w:val="es-ES_tradnl"/>
        </w:rPr>
      </w:pPr>
    </w:p>
    <w:p w14:paraId="756B4F54" w14:textId="527E63D3" w:rsidR="00C81112" w:rsidRPr="00C81112" w:rsidRDefault="00C81112" w:rsidP="00C81112">
      <w:pPr>
        <w:pStyle w:val="Default"/>
        <w:ind w:left="709"/>
        <w:jc w:val="both"/>
        <w:rPr>
          <w:rFonts w:ascii="Arial" w:eastAsia="Arial" w:hAnsi="Arial" w:cs="Arial"/>
          <w:snapToGrid w:val="0"/>
          <w:color w:val="auto"/>
          <w:sz w:val="20"/>
          <w:szCs w:val="20"/>
          <w:lang w:val="es-ES_tradnl"/>
        </w:rPr>
      </w:pPr>
      <w:r w:rsidRPr="00C81112">
        <w:rPr>
          <w:rFonts w:ascii="Arial" w:eastAsia="Arial" w:hAnsi="Arial" w:cs="Arial"/>
          <w:snapToGrid w:val="0"/>
          <w:color w:val="auto"/>
          <w:sz w:val="20"/>
          <w:szCs w:val="20"/>
          <w:lang w:val="es-ES_tradnl"/>
        </w:rPr>
        <w:t xml:space="preserve">En el Apéndice antes referido, </w:t>
      </w:r>
      <w:r>
        <w:rPr>
          <w:rFonts w:ascii="Arial" w:eastAsia="Arial" w:hAnsi="Arial" w:cs="Arial"/>
          <w:snapToGrid w:val="0"/>
          <w:color w:val="auto"/>
          <w:sz w:val="20"/>
          <w:szCs w:val="20"/>
          <w:lang w:val="es-ES_tradnl"/>
        </w:rPr>
        <w:t>e</w:t>
      </w:r>
      <w:r w:rsidRPr="00C81112">
        <w:rPr>
          <w:rFonts w:ascii="Arial" w:eastAsia="Arial" w:hAnsi="Arial" w:cs="Arial"/>
          <w:snapToGrid w:val="0"/>
          <w:color w:val="auto"/>
          <w:sz w:val="20"/>
          <w:szCs w:val="20"/>
          <w:lang w:val="es-ES_tradnl"/>
        </w:rPr>
        <w:t>l L</w:t>
      </w:r>
      <w:r>
        <w:rPr>
          <w:rFonts w:ascii="Arial" w:eastAsia="Arial" w:hAnsi="Arial" w:cs="Arial"/>
          <w:snapToGrid w:val="0"/>
          <w:color w:val="auto"/>
          <w:sz w:val="20"/>
          <w:szCs w:val="20"/>
          <w:lang w:val="es-ES_tradnl"/>
        </w:rPr>
        <w:t>ICIT</w:t>
      </w:r>
      <w:r w:rsidR="006724FE">
        <w:rPr>
          <w:rFonts w:ascii="Arial" w:eastAsia="Arial" w:hAnsi="Arial" w:cs="Arial"/>
          <w:snapToGrid w:val="0"/>
          <w:color w:val="auto"/>
          <w:sz w:val="20"/>
          <w:szCs w:val="20"/>
          <w:lang w:val="es-ES_tradnl"/>
        </w:rPr>
        <w:t>ANTE</w:t>
      </w:r>
      <w:r w:rsidRPr="00C81112">
        <w:rPr>
          <w:rFonts w:ascii="Arial" w:eastAsia="Arial" w:hAnsi="Arial" w:cs="Arial"/>
          <w:snapToGrid w:val="0"/>
          <w:color w:val="auto"/>
          <w:sz w:val="20"/>
          <w:szCs w:val="20"/>
          <w:lang w:val="es-ES_tradnl"/>
        </w:rPr>
        <w:t xml:space="preserve"> deberá manifestar en su contenido, la metodología de manera detallada de los procesos </w:t>
      </w:r>
      <w:r w:rsidR="00C857E4">
        <w:rPr>
          <w:rFonts w:ascii="Arial" w:eastAsia="Arial" w:hAnsi="Arial" w:cs="Arial"/>
          <w:snapToGrid w:val="0"/>
          <w:color w:val="auto"/>
          <w:sz w:val="20"/>
          <w:szCs w:val="20"/>
          <w:lang w:val="es-ES_tradnl"/>
        </w:rPr>
        <w:t xml:space="preserve">mínimos de manera enunciativa mas no limitativa </w:t>
      </w:r>
      <w:r w:rsidRPr="00C81112">
        <w:rPr>
          <w:rFonts w:ascii="Arial" w:eastAsia="Arial" w:hAnsi="Arial" w:cs="Arial"/>
          <w:snapToGrid w:val="0"/>
          <w:color w:val="auto"/>
          <w:sz w:val="20"/>
          <w:szCs w:val="20"/>
          <w:lang w:val="es-ES_tradnl"/>
        </w:rPr>
        <w:t>con los que se apegará al objeto de esta, en virtud de que son pautas que permiten al I</w:t>
      </w:r>
      <w:r w:rsidR="006724FE">
        <w:rPr>
          <w:rFonts w:ascii="Arial" w:eastAsia="Arial" w:hAnsi="Arial" w:cs="Arial"/>
          <w:snapToGrid w:val="0"/>
          <w:color w:val="auto"/>
          <w:sz w:val="20"/>
          <w:szCs w:val="20"/>
          <w:lang w:val="es-ES_tradnl"/>
        </w:rPr>
        <w:t>NSTITUTO</w:t>
      </w:r>
      <w:r w:rsidRPr="00C81112">
        <w:rPr>
          <w:rFonts w:ascii="Arial" w:eastAsia="Arial" w:hAnsi="Arial" w:cs="Arial"/>
          <w:snapToGrid w:val="0"/>
          <w:color w:val="auto"/>
          <w:sz w:val="20"/>
          <w:szCs w:val="20"/>
          <w:lang w:val="es-ES_tradnl"/>
        </w:rPr>
        <w:t xml:space="preserve">, recibir un servicio de calidad y estricto conocimiento y cumplimiento de las Normas. </w:t>
      </w:r>
    </w:p>
    <w:p w14:paraId="30CF2DB2" w14:textId="77777777" w:rsidR="00C81112" w:rsidRPr="00C81112" w:rsidRDefault="00C81112" w:rsidP="00C81112">
      <w:pPr>
        <w:pStyle w:val="Default"/>
        <w:ind w:left="709"/>
        <w:jc w:val="both"/>
        <w:rPr>
          <w:rFonts w:ascii="Arial" w:eastAsia="Arial" w:hAnsi="Arial" w:cs="Arial"/>
          <w:snapToGrid w:val="0"/>
          <w:color w:val="auto"/>
          <w:sz w:val="20"/>
          <w:szCs w:val="20"/>
          <w:lang w:val="es-ES_tradnl"/>
        </w:rPr>
      </w:pPr>
    </w:p>
    <w:p w14:paraId="7C2BDBA4" w14:textId="1718D9F6" w:rsidR="00277863" w:rsidRDefault="00C81112" w:rsidP="00C81112">
      <w:pPr>
        <w:pStyle w:val="Default"/>
        <w:ind w:left="709"/>
        <w:jc w:val="both"/>
        <w:rPr>
          <w:rFonts w:ascii="Arial" w:eastAsia="Arial" w:hAnsi="Arial" w:cs="Arial"/>
          <w:snapToGrid w:val="0"/>
          <w:color w:val="auto"/>
          <w:sz w:val="20"/>
          <w:szCs w:val="20"/>
          <w:lang w:val="es-ES_tradnl"/>
        </w:rPr>
      </w:pPr>
      <w:r w:rsidRPr="00C81112">
        <w:rPr>
          <w:rFonts w:ascii="Arial" w:eastAsia="Arial" w:hAnsi="Arial" w:cs="Arial"/>
          <w:snapToGrid w:val="0"/>
          <w:color w:val="auto"/>
          <w:sz w:val="20"/>
          <w:szCs w:val="20"/>
          <w:lang w:val="es-ES_tradnl"/>
        </w:rPr>
        <w:t>En caso de no ser entregado el Apéndice B con su propuesta técnica, no será tomada en cuenta para la evaluación respectiva y, por tanto, será causa de desechamiento de la proposición.</w:t>
      </w:r>
    </w:p>
    <w:p w14:paraId="29A96396" w14:textId="77777777" w:rsidR="00236C93" w:rsidRPr="005E734D" w:rsidRDefault="00236C93" w:rsidP="006724FE">
      <w:pPr>
        <w:pStyle w:val="Default"/>
        <w:jc w:val="both"/>
        <w:rPr>
          <w:rFonts w:ascii="Arial" w:eastAsia="Arial" w:hAnsi="Arial" w:cs="Arial"/>
          <w:snapToGrid w:val="0"/>
          <w:color w:val="FF0000"/>
          <w:sz w:val="20"/>
          <w:szCs w:val="20"/>
          <w:lang w:val="es-ES_tradnl"/>
        </w:rPr>
      </w:pPr>
    </w:p>
    <w:p w14:paraId="51490AB8" w14:textId="5BDE3B8A" w:rsidR="00236C93" w:rsidRPr="00277863" w:rsidRDefault="00236C93" w:rsidP="00F9724D">
      <w:pPr>
        <w:pStyle w:val="Default"/>
        <w:ind w:left="709"/>
        <w:jc w:val="both"/>
        <w:rPr>
          <w:rFonts w:ascii="Arial" w:eastAsia="Arial" w:hAnsi="Arial" w:cs="Arial"/>
          <w:snapToGrid w:val="0"/>
          <w:sz w:val="20"/>
          <w:szCs w:val="20"/>
        </w:rPr>
      </w:pPr>
      <w:r>
        <w:rPr>
          <w:rFonts w:ascii="Arial" w:eastAsia="Arial" w:hAnsi="Arial" w:cs="Arial"/>
          <w:snapToGrid w:val="0"/>
          <w:color w:val="auto"/>
          <w:sz w:val="20"/>
          <w:szCs w:val="20"/>
          <w:lang w:val="es-ES_tradnl"/>
        </w:rPr>
        <w:t xml:space="preserve">Lo anterior de conformidad como se señala en el </w:t>
      </w:r>
      <w:r w:rsidRPr="000B2234">
        <w:rPr>
          <w:rFonts w:ascii="Arial" w:eastAsia="Arial" w:hAnsi="Arial" w:cs="Arial"/>
          <w:b/>
          <w:bCs/>
          <w:snapToGrid w:val="0"/>
          <w:color w:val="auto"/>
          <w:sz w:val="20"/>
          <w:szCs w:val="20"/>
          <w:lang w:val="es-ES_tradnl"/>
        </w:rPr>
        <w:t xml:space="preserve">numeral </w:t>
      </w:r>
      <w:r w:rsidR="00811183">
        <w:rPr>
          <w:rFonts w:ascii="Arial" w:eastAsia="Arial" w:hAnsi="Arial" w:cs="Arial"/>
          <w:b/>
          <w:bCs/>
          <w:snapToGrid w:val="0"/>
          <w:color w:val="auto"/>
          <w:sz w:val="20"/>
          <w:szCs w:val="20"/>
          <w:lang w:val="es-ES_tradnl"/>
        </w:rPr>
        <w:t>1</w:t>
      </w:r>
      <w:r w:rsidR="006724FE">
        <w:rPr>
          <w:rFonts w:ascii="Arial" w:eastAsia="Arial" w:hAnsi="Arial" w:cs="Arial"/>
          <w:b/>
          <w:bCs/>
          <w:snapToGrid w:val="0"/>
          <w:color w:val="auto"/>
          <w:sz w:val="20"/>
          <w:szCs w:val="20"/>
          <w:lang w:val="es-ES_tradnl"/>
        </w:rPr>
        <w:t>2</w:t>
      </w:r>
      <w:r w:rsidR="00C90A41" w:rsidRPr="000B2234">
        <w:rPr>
          <w:rFonts w:ascii="Arial" w:eastAsia="Arial" w:hAnsi="Arial" w:cs="Arial"/>
          <w:b/>
          <w:bCs/>
          <w:snapToGrid w:val="0"/>
          <w:color w:val="auto"/>
          <w:sz w:val="20"/>
          <w:szCs w:val="20"/>
          <w:lang w:val="es-ES_tradnl"/>
        </w:rPr>
        <w:t xml:space="preserve"> “</w:t>
      </w:r>
      <w:r w:rsidR="008F4152">
        <w:rPr>
          <w:rFonts w:ascii="Arial" w:eastAsia="Arial" w:hAnsi="Arial" w:cs="Arial"/>
          <w:b/>
          <w:bCs/>
          <w:snapToGrid w:val="0"/>
          <w:color w:val="auto"/>
          <w:sz w:val="20"/>
          <w:szCs w:val="20"/>
          <w:lang w:val="es-ES_tradnl"/>
        </w:rPr>
        <w:t>Normas Aplicables</w:t>
      </w:r>
      <w:r w:rsidR="000B2234" w:rsidRPr="000B2234">
        <w:rPr>
          <w:rFonts w:ascii="Arial" w:eastAsia="Arial" w:hAnsi="Arial" w:cs="Arial"/>
          <w:b/>
          <w:bCs/>
          <w:snapToGrid w:val="0"/>
          <w:color w:val="auto"/>
          <w:sz w:val="20"/>
          <w:szCs w:val="20"/>
          <w:lang w:val="es-ES_tradnl"/>
        </w:rPr>
        <w:t>”</w:t>
      </w:r>
      <w:r w:rsidR="000B2234">
        <w:rPr>
          <w:rFonts w:ascii="Arial" w:eastAsia="Arial" w:hAnsi="Arial" w:cs="Arial"/>
          <w:snapToGrid w:val="0"/>
          <w:color w:val="auto"/>
          <w:sz w:val="20"/>
          <w:szCs w:val="20"/>
          <w:lang w:val="es-ES_tradnl"/>
        </w:rPr>
        <w:t xml:space="preserve"> del Anexo 1 “Especificaciones técnicas” de la presente convocatoria.</w:t>
      </w:r>
    </w:p>
    <w:p w14:paraId="62ADB44D" w14:textId="77777777" w:rsidR="001D51F1" w:rsidRDefault="001D51F1" w:rsidP="001D51F1">
      <w:pPr>
        <w:pStyle w:val="Default"/>
        <w:jc w:val="both"/>
        <w:rPr>
          <w:rFonts w:ascii="Arial" w:hAnsi="Arial" w:cs="Arial"/>
          <w:sz w:val="20"/>
          <w:szCs w:val="20"/>
        </w:rPr>
      </w:pPr>
    </w:p>
    <w:p w14:paraId="7997DB1F" w14:textId="77777777" w:rsidR="000B2234" w:rsidRPr="006525E6" w:rsidRDefault="000B2234" w:rsidP="001D51F1">
      <w:pPr>
        <w:pStyle w:val="Default"/>
        <w:jc w:val="both"/>
        <w:rPr>
          <w:rFonts w:ascii="Arial" w:hAnsi="Arial" w:cs="Arial"/>
          <w:sz w:val="20"/>
          <w:szCs w:val="20"/>
        </w:rPr>
      </w:pPr>
    </w:p>
    <w:p w14:paraId="067AC274" w14:textId="45BACCF4" w:rsidR="00B03F4B" w:rsidRPr="00F226AE" w:rsidRDefault="00412321" w:rsidP="00F226AE">
      <w:pPr>
        <w:pStyle w:val="Ttulo1"/>
        <w:numPr>
          <w:ilvl w:val="1"/>
          <w:numId w:val="1"/>
        </w:numPr>
        <w:spacing w:before="120" w:after="120"/>
        <w:jc w:val="both"/>
        <w:rPr>
          <w:rFonts w:cs="Arial"/>
          <w:bCs/>
          <w:color w:val="244061" w:themeColor="accent1" w:themeShade="80"/>
          <w:sz w:val="20"/>
        </w:rPr>
      </w:pPr>
      <w:bookmarkStart w:id="95" w:name="_Toc139655532"/>
      <w:r w:rsidRPr="00453FAA">
        <w:rPr>
          <w:rFonts w:cs="Arial"/>
          <w:bCs/>
          <w:color w:val="244061" w:themeColor="accent1" w:themeShade="80"/>
          <w:sz w:val="20"/>
        </w:rPr>
        <w:t>Administración y vigilancia del contrato</w:t>
      </w:r>
      <w:bookmarkEnd w:id="92"/>
      <w:bookmarkEnd w:id="93"/>
      <w:bookmarkEnd w:id="94"/>
      <w:bookmarkEnd w:id="95"/>
    </w:p>
    <w:p w14:paraId="456D0275" w14:textId="29B3C968" w:rsidR="004C3DB3" w:rsidRPr="00CF5072" w:rsidRDefault="00F226AE" w:rsidP="004B0486">
      <w:pPr>
        <w:pStyle w:val="Texto0"/>
        <w:tabs>
          <w:tab w:val="left" w:pos="567"/>
        </w:tabs>
        <w:spacing w:before="120" w:after="120" w:line="240" w:lineRule="auto"/>
        <w:ind w:left="705" w:firstLine="0"/>
        <w:rPr>
          <w:bCs/>
          <w:sz w:val="20"/>
          <w:lang w:val="es-MX"/>
        </w:rPr>
      </w:pPr>
      <w:r w:rsidRPr="00B03F4B">
        <w:rPr>
          <w:sz w:val="20"/>
        </w:rPr>
        <w:t>De conformidad con el artículo 68 del REGLAMENTO</w:t>
      </w:r>
      <w:r>
        <w:rPr>
          <w:sz w:val="20"/>
        </w:rPr>
        <w:t xml:space="preserve"> y 143 de las POBALINES</w:t>
      </w:r>
      <w:r w:rsidRPr="00B03F4B">
        <w:rPr>
          <w:sz w:val="20"/>
        </w:rPr>
        <w:t xml:space="preserve">, el responsable de vigilar y administrar el contrato que se </w:t>
      </w:r>
      <w:r w:rsidRPr="008A760C">
        <w:rPr>
          <w:rFonts w:cs="Arial"/>
          <w:sz w:val="20"/>
          <w:lang w:val="es-MX"/>
        </w:rPr>
        <w:t>celebre</w:t>
      </w:r>
      <w:r w:rsidR="001E4E5E" w:rsidRPr="008A760C">
        <w:rPr>
          <w:rFonts w:cs="Arial"/>
          <w:sz w:val="20"/>
          <w:lang w:val="es-MX"/>
        </w:rPr>
        <w:t xml:space="preserve">, a efecto de </w:t>
      </w:r>
      <w:r w:rsidR="001E4E5E" w:rsidRPr="00AF4B31">
        <w:rPr>
          <w:sz w:val="20"/>
        </w:rPr>
        <w:t xml:space="preserve">validar que el PROVEEDOR cumpla con lo estipulado en el mismo, será </w:t>
      </w:r>
      <w:r w:rsidR="000152AA">
        <w:rPr>
          <w:sz w:val="20"/>
        </w:rPr>
        <w:t>el</w:t>
      </w:r>
      <w:r w:rsidR="001E4E5E" w:rsidRPr="00AF4B31">
        <w:rPr>
          <w:sz w:val="20"/>
        </w:rPr>
        <w:t xml:space="preserve"> </w:t>
      </w:r>
      <w:r w:rsidR="00562789">
        <w:rPr>
          <w:sz w:val="20"/>
        </w:rPr>
        <w:t>Director</w:t>
      </w:r>
      <w:r w:rsidR="004B0486" w:rsidRPr="004B0486">
        <w:rPr>
          <w:bCs/>
          <w:sz w:val="20"/>
          <w:lang w:val="es-MX"/>
        </w:rPr>
        <w:t xml:space="preserve"> de</w:t>
      </w:r>
      <w:r w:rsidR="00A32B51">
        <w:rPr>
          <w:bCs/>
          <w:sz w:val="20"/>
          <w:lang w:val="es-MX"/>
        </w:rPr>
        <w:t xml:space="preserve"> </w:t>
      </w:r>
      <w:r w:rsidR="00111955">
        <w:rPr>
          <w:bCs/>
          <w:sz w:val="20"/>
          <w:lang w:val="es-MX"/>
        </w:rPr>
        <w:t>Recursos Materiales y Servicios</w:t>
      </w:r>
      <w:r w:rsidR="00E46A5A">
        <w:rPr>
          <w:bCs/>
          <w:sz w:val="20"/>
          <w:lang w:val="es-MX"/>
        </w:rPr>
        <w:t xml:space="preserve">, quien </w:t>
      </w:r>
      <w:r w:rsidR="004C3DB3" w:rsidRPr="00385780">
        <w:rPr>
          <w:sz w:val="20"/>
        </w:rPr>
        <w:t>informará lo siguiente:</w:t>
      </w:r>
    </w:p>
    <w:p w14:paraId="02040B7D" w14:textId="57B2B384"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70396ABC" w14:textId="77777777"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6E007432" w14:textId="457AFADB" w:rsidR="004E69F7" w:rsidRPr="00421FE0"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5F372B5A" w14:textId="72D31AD6" w:rsidR="00421FE0" w:rsidRDefault="00421FE0" w:rsidP="000237EB">
      <w:pPr>
        <w:spacing w:before="120" w:after="120"/>
        <w:ind w:left="709"/>
        <w:jc w:val="both"/>
        <w:rPr>
          <w:rFonts w:ascii="Arial" w:hAnsi="Arial" w:cs="Arial"/>
          <w:lang w:val="es-ES"/>
        </w:rPr>
      </w:pPr>
      <w:r>
        <w:rPr>
          <w:rFonts w:ascii="Arial" w:hAnsi="Arial" w:cs="Arial"/>
          <w:lang w:val="es-ES"/>
        </w:rPr>
        <w:t xml:space="preserve">De conformidad con lo establecido en el artículo 144 de las POBALINES, el responsable de supervisar el cumplimiento del contrato que se derive de la contratación será el </w:t>
      </w:r>
      <w:r w:rsidR="000237EB" w:rsidRPr="000237EB">
        <w:rPr>
          <w:rFonts w:ascii="Arial" w:hAnsi="Arial" w:cs="Arial"/>
          <w:lang w:val="es-ES"/>
        </w:rPr>
        <w:t xml:space="preserve">Titular de la Jefatura de Departamento de Servicios Generales </w:t>
      </w:r>
      <w:r w:rsidR="00847AB8">
        <w:rPr>
          <w:rFonts w:ascii="Arial" w:hAnsi="Arial" w:cs="Arial"/>
          <w:lang w:val="es-ES"/>
        </w:rPr>
        <w:t>A</w:t>
      </w:r>
      <w:r w:rsidR="000237EB" w:rsidRPr="000237EB">
        <w:rPr>
          <w:rFonts w:ascii="Arial" w:hAnsi="Arial" w:cs="Arial"/>
          <w:lang w:val="es-ES"/>
        </w:rPr>
        <w:t>, adscrit</w:t>
      </w:r>
      <w:r w:rsidR="00B20FEF">
        <w:rPr>
          <w:rFonts w:ascii="Arial" w:hAnsi="Arial" w:cs="Arial"/>
          <w:lang w:val="es-ES"/>
        </w:rPr>
        <w:t xml:space="preserve">o </w:t>
      </w:r>
      <w:r w:rsidR="000237EB" w:rsidRPr="000237EB">
        <w:rPr>
          <w:rFonts w:ascii="Arial" w:hAnsi="Arial" w:cs="Arial"/>
          <w:lang w:val="es-ES"/>
        </w:rPr>
        <w:t>a la Dirección de Recursos Materiales y Servicio</w:t>
      </w:r>
      <w:r w:rsidR="000237EB">
        <w:rPr>
          <w:rFonts w:ascii="Arial" w:hAnsi="Arial" w:cs="Arial"/>
          <w:lang w:val="es-ES"/>
        </w:rPr>
        <w:t>s.</w:t>
      </w:r>
    </w:p>
    <w:p w14:paraId="2DFAED99" w14:textId="77777777" w:rsidR="000237EB" w:rsidRPr="000237EB" w:rsidRDefault="000237EB" w:rsidP="000237EB">
      <w:pPr>
        <w:spacing w:before="120" w:after="120"/>
        <w:ind w:left="709"/>
        <w:jc w:val="both"/>
        <w:rPr>
          <w:rFonts w:ascii="Arial" w:hAnsi="Arial" w:cs="Arial"/>
          <w:lang w:val="es-ES"/>
        </w:rPr>
      </w:pPr>
    </w:p>
    <w:p w14:paraId="6FE63D53" w14:textId="1C2B6D87" w:rsidR="0069586A" w:rsidRPr="00F9724D" w:rsidRDefault="00412321" w:rsidP="00F9724D">
      <w:pPr>
        <w:pStyle w:val="Ttulo1"/>
        <w:numPr>
          <w:ilvl w:val="1"/>
          <w:numId w:val="1"/>
        </w:numPr>
        <w:spacing w:before="120" w:after="120"/>
        <w:jc w:val="both"/>
        <w:rPr>
          <w:rFonts w:cs="Arial"/>
          <w:bCs/>
          <w:color w:val="244061" w:themeColor="accent1" w:themeShade="80"/>
          <w:sz w:val="20"/>
        </w:rPr>
      </w:pPr>
      <w:bookmarkStart w:id="96" w:name="_Toc314085302"/>
      <w:bookmarkStart w:id="97" w:name="_Toc314094123"/>
      <w:bookmarkStart w:id="98" w:name="_Toc434004087"/>
      <w:bookmarkStart w:id="99" w:name="_Toc139655533"/>
      <w:r w:rsidRPr="00453FAA">
        <w:rPr>
          <w:rFonts w:cs="Arial"/>
          <w:bCs/>
          <w:color w:val="244061" w:themeColor="accent1" w:themeShade="80"/>
          <w:sz w:val="20"/>
        </w:rPr>
        <w:t>Moneda en que se deberá cotizar y efectuar el pago respectivo</w:t>
      </w:r>
      <w:bookmarkStart w:id="100" w:name="_Toc289064567"/>
      <w:bookmarkEnd w:id="73"/>
      <w:bookmarkEnd w:id="96"/>
      <w:bookmarkEnd w:id="97"/>
      <w:bookmarkEnd w:id="98"/>
      <w:bookmarkEnd w:id="99"/>
    </w:p>
    <w:p w14:paraId="5AC86180" w14:textId="03BA78C6" w:rsidR="00367596" w:rsidRPr="00367596" w:rsidRDefault="00367596" w:rsidP="00367596">
      <w:pPr>
        <w:pStyle w:val="Prrafodelista"/>
        <w:spacing w:before="120" w:after="120"/>
        <w:ind w:left="705"/>
        <w:jc w:val="both"/>
        <w:rPr>
          <w:rFonts w:ascii="Arial" w:hAnsi="Arial" w:cs="Arial"/>
          <w:color w:val="FF0000"/>
        </w:rPr>
      </w:pPr>
      <w:r w:rsidRPr="00367596">
        <w:rPr>
          <w:rFonts w:ascii="Arial" w:hAnsi="Arial" w:cs="Arial"/>
        </w:rPr>
        <w:t xml:space="preserve">Los precios se cotizarán en </w:t>
      </w:r>
      <w:r w:rsidR="00527A3D">
        <w:rPr>
          <w:rFonts w:ascii="Arial" w:hAnsi="Arial" w:cs="Arial"/>
          <w:b/>
        </w:rPr>
        <w:t>pesos</w:t>
      </w:r>
      <w:r w:rsidRPr="00367596">
        <w:rPr>
          <w:rFonts w:ascii="Arial" w:hAnsi="Arial" w:cs="Arial"/>
          <w:b/>
        </w:rPr>
        <w:t xml:space="preserve"> </w:t>
      </w:r>
      <w:r w:rsidR="00527A3D">
        <w:rPr>
          <w:rFonts w:ascii="Arial" w:hAnsi="Arial" w:cs="Arial"/>
          <w:b/>
        </w:rPr>
        <w:t>mexi</w:t>
      </w:r>
      <w:r w:rsidR="00EB0E7D">
        <w:rPr>
          <w:rFonts w:ascii="Arial" w:hAnsi="Arial" w:cs="Arial"/>
          <w:b/>
        </w:rPr>
        <w:t>canos</w:t>
      </w:r>
      <w:r w:rsidRPr="00367596">
        <w:rPr>
          <w:rFonts w:ascii="Arial" w:hAnsi="Arial" w:cs="Arial"/>
        </w:rPr>
        <w:t xml:space="preserve"> con </w:t>
      </w:r>
      <w:r w:rsidR="00527A3D">
        <w:rPr>
          <w:rFonts w:ascii="Arial" w:hAnsi="Arial" w:cs="Arial"/>
          <w:b/>
        </w:rPr>
        <w:t>dos</w:t>
      </w:r>
      <w:r w:rsidRPr="00367596">
        <w:rPr>
          <w:rFonts w:ascii="Arial" w:hAnsi="Arial" w:cs="Arial"/>
          <w:b/>
        </w:rPr>
        <w:t xml:space="preserve"> decimales</w:t>
      </w:r>
      <w:r w:rsidRPr="00367596">
        <w:rPr>
          <w:rFonts w:ascii="Arial" w:hAnsi="Arial" w:cs="Arial"/>
        </w:rPr>
        <w:t xml:space="preserve"> y serán fijos durante la vigencia del contrato correspondiente. </w:t>
      </w:r>
    </w:p>
    <w:p w14:paraId="54515B24" w14:textId="77777777" w:rsidR="00C26DB6" w:rsidRPr="00972FB6" w:rsidRDefault="00C26DB6" w:rsidP="00C26DB6">
      <w:pPr>
        <w:pStyle w:val="Textoindependienteprimerasangra2"/>
        <w:spacing w:before="120"/>
        <w:ind w:left="705" w:firstLine="0"/>
        <w:jc w:val="both"/>
        <w:rPr>
          <w:rFonts w:ascii="Arial" w:hAnsi="Arial" w:cs="Arial"/>
        </w:rPr>
      </w:pPr>
      <w:r w:rsidRPr="00A50B81">
        <w:rPr>
          <w:rFonts w:ascii="Arial" w:hAnsi="Arial" w:cs="Arial"/>
        </w:rPr>
        <w:t xml:space="preserve">De conformidad con el artículo 54 fracción XIII del REGLAMENTO, el pago respectivo </w:t>
      </w:r>
      <w:r w:rsidR="00527A3D">
        <w:rPr>
          <w:rFonts w:ascii="Arial" w:hAnsi="Arial" w:cs="Arial"/>
        </w:rPr>
        <w:t xml:space="preserve">se realizará en pesos </w:t>
      </w:r>
      <w:r w:rsidR="00527A3D" w:rsidRPr="00972FB6">
        <w:rPr>
          <w:rFonts w:ascii="Arial" w:hAnsi="Arial" w:cs="Arial"/>
        </w:rPr>
        <w:t>mexicanos.</w:t>
      </w:r>
    </w:p>
    <w:p w14:paraId="502266A5" w14:textId="77777777" w:rsidR="00412321" w:rsidRPr="00972FB6" w:rsidRDefault="00412321" w:rsidP="00412321">
      <w:pPr>
        <w:pStyle w:val="Textoindependienteprimerasangra2"/>
        <w:spacing w:before="120"/>
        <w:ind w:left="709" w:firstLine="0"/>
        <w:jc w:val="both"/>
        <w:rPr>
          <w:rFonts w:ascii="Arial" w:hAnsi="Arial" w:cs="Arial"/>
        </w:rPr>
      </w:pPr>
    </w:p>
    <w:p w14:paraId="0A3CDD4F" w14:textId="2D5A722E" w:rsidR="004B3E3B" w:rsidRPr="00972FB6" w:rsidRDefault="00412321" w:rsidP="00CD43C0">
      <w:pPr>
        <w:pStyle w:val="Ttulo1"/>
        <w:numPr>
          <w:ilvl w:val="1"/>
          <w:numId w:val="1"/>
        </w:numPr>
        <w:spacing w:before="120" w:after="120"/>
        <w:jc w:val="both"/>
        <w:rPr>
          <w:rFonts w:cs="Arial"/>
          <w:bCs/>
          <w:color w:val="244061" w:themeColor="accent1" w:themeShade="80"/>
          <w:sz w:val="20"/>
        </w:rPr>
      </w:pPr>
      <w:bookmarkStart w:id="101" w:name="_Toc314085303"/>
      <w:bookmarkStart w:id="102" w:name="_Toc314094124"/>
      <w:bookmarkStart w:id="103" w:name="_Toc434004088"/>
      <w:bookmarkStart w:id="104" w:name="_Toc139655534"/>
      <w:r w:rsidRPr="00972FB6">
        <w:rPr>
          <w:rFonts w:cs="Arial"/>
          <w:bCs/>
          <w:color w:val="244061" w:themeColor="accent1" w:themeShade="80"/>
          <w:sz w:val="20"/>
        </w:rPr>
        <w:t>Condiciones de pago</w:t>
      </w:r>
      <w:bookmarkStart w:id="105" w:name="_Toc314085305"/>
      <w:bookmarkStart w:id="106" w:name="_Toc314094126"/>
      <w:bookmarkEnd w:id="101"/>
      <w:bookmarkEnd w:id="102"/>
      <w:bookmarkEnd w:id="103"/>
      <w:bookmarkEnd w:id="104"/>
    </w:p>
    <w:p w14:paraId="3590ED61" w14:textId="37109FC9" w:rsidR="008F1023" w:rsidRDefault="008F1023" w:rsidP="008F1023">
      <w:pPr>
        <w:pStyle w:val="Prrafodelista"/>
        <w:ind w:left="709"/>
        <w:jc w:val="both"/>
        <w:rPr>
          <w:rFonts w:ascii="Arial" w:hAnsi="Arial" w:cs="Arial"/>
          <w:lang w:val="es-ES"/>
        </w:rPr>
      </w:pPr>
      <w:r w:rsidRPr="008F1023">
        <w:rPr>
          <w:rFonts w:ascii="Arial" w:hAnsi="Arial" w:cs="Arial"/>
          <w:lang w:val="es-ES"/>
        </w:rPr>
        <w:t xml:space="preserve">Los documentos número </w:t>
      </w:r>
      <w:r w:rsidRPr="006451A5">
        <w:rPr>
          <w:rFonts w:ascii="Arial" w:hAnsi="Arial" w:cs="Arial"/>
          <w:b/>
          <w:bCs/>
          <w:lang w:val="es-ES"/>
        </w:rPr>
        <w:t>1, 2, 3, 4, 6</w:t>
      </w:r>
      <w:r w:rsidR="00C857E4">
        <w:rPr>
          <w:rFonts w:ascii="Arial" w:hAnsi="Arial" w:cs="Arial"/>
          <w:b/>
          <w:bCs/>
          <w:lang w:val="es-ES"/>
        </w:rPr>
        <w:t>,</w:t>
      </w:r>
      <w:r w:rsidRPr="006451A5">
        <w:rPr>
          <w:rFonts w:ascii="Arial" w:hAnsi="Arial" w:cs="Arial"/>
          <w:b/>
          <w:bCs/>
          <w:lang w:val="es-ES"/>
        </w:rPr>
        <w:t xml:space="preserve"> 8</w:t>
      </w:r>
      <w:r w:rsidR="00C857E4">
        <w:rPr>
          <w:rFonts w:ascii="Arial" w:hAnsi="Arial" w:cs="Arial"/>
          <w:b/>
          <w:bCs/>
          <w:lang w:val="es-ES"/>
        </w:rPr>
        <w:t xml:space="preserve"> y 9</w:t>
      </w:r>
      <w:r w:rsidRPr="008F1023">
        <w:rPr>
          <w:rFonts w:ascii="Arial" w:hAnsi="Arial" w:cs="Arial"/>
          <w:lang w:val="es-ES"/>
        </w:rPr>
        <w:t xml:space="preserve"> señalados en el numeral </w:t>
      </w:r>
      <w:r w:rsidRPr="006451A5">
        <w:rPr>
          <w:rFonts w:ascii="Arial" w:hAnsi="Arial" w:cs="Arial"/>
          <w:b/>
          <w:bCs/>
          <w:lang w:val="es-ES"/>
        </w:rPr>
        <w:t>11. Entregables</w:t>
      </w:r>
      <w:r w:rsidRPr="008F1023">
        <w:rPr>
          <w:rFonts w:ascii="Arial" w:hAnsi="Arial" w:cs="Arial"/>
          <w:lang w:val="es-ES"/>
        </w:rPr>
        <w:t xml:space="preserve"> del Anexo </w:t>
      </w:r>
      <w:r>
        <w:rPr>
          <w:rFonts w:ascii="Arial" w:hAnsi="Arial" w:cs="Arial"/>
          <w:lang w:val="es-ES"/>
        </w:rPr>
        <w:t>1 “Especificaciones técnicas”</w:t>
      </w:r>
      <w:r w:rsidRPr="008F1023">
        <w:rPr>
          <w:rFonts w:ascii="Arial" w:hAnsi="Arial" w:cs="Arial"/>
          <w:lang w:val="es-ES"/>
        </w:rPr>
        <w:t xml:space="preserve">, son condicionantes para la realización del primer pago. </w:t>
      </w:r>
    </w:p>
    <w:p w14:paraId="6D6AFEAA" w14:textId="77777777" w:rsidR="008F1023" w:rsidRPr="008F1023" w:rsidRDefault="008F1023" w:rsidP="008F1023">
      <w:pPr>
        <w:pStyle w:val="Prrafodelista"/>
        <w:ind w:left="709"/>
        <w:jc w:val="both"/>
        <w:rPr>
          <w:rFonts w:ascii="Arial" w:hAnsi="Arial" w:cs="Arial"/>
          <w:lang w:val="es-ES"/>
        </w:rPr>
      </w:pPr>
    </w:p>
    <w:p w14:paraId="13EF7A35" w14:textId="4ADB4F0D" w:rsidR="008F1023" w:rsidRDefault="008F1023" w:rsidP="008F1023">
      <w:pPr>
        <w:pStyle w:val="Prrafodelista"/>
        <w:ind w:left="709"/>
        <w:jc w:val="both"/>
        <w:rPr>
          <w:rFonts w:ascii="Arial" w:hAnsi="Arial" w:cs="Arial"/>
          <w:lang w:val="es-ES"/>
        </w:rPr>
      </w:pPr>
      <w:r w:rsidRPr="008F1023">
        <w:rPr>
          <w:rFonts w:ascii="Arial" w:hAnsi="Arial" w:cs="Arial"/>
          <w:lang w:val="es-ES"/>
        </w:rPr>
        <w:t xml:space="preserve">Para mantenimiento preventivo: El pago se realizará en seis exhibiciones bimestrales servicio devengado una vez prestado el servicio de mantenimiento preventivo conforme a las fechas señaladas en el calendario del </w:t>
      </w:r>
      <w:r w:rsidRPr="006451A5">
        <w:rPr>
          <w:rFonts w:ascii="Arial" w:hAnsi="Arial" w:cs="Arial"/>
          <w:b/>
          <w:bCs/>
          <w:lang w:val="es-ES"/>
        </w:rPr>
        <w:t xml:space="preserve">Apéndice “A”, </w:t>
      </w:r>
      <w:r w:rsidRPr="008F1023">
        <w:rPr>
          <w:rFonts w:ascii="Arial" w:hAnsi="Arial" w:cs="Arial"/>
          <w:lang w:val="es-ES"/>
        </w:rPr>
        <w:t xml:space="preserve">conforme a los numerales </w:t>
      </w:r>
      <w:r w:rsidRPr="006451A5">
        <w:rPr>
          <w:rFonts w:ascii="Arial" w:hAnsi="Arial" w:cs="Arial"/>
          <w:b/>
          <w:bCs/>
          <w:lang w:val="es-ES"/>
        </w:rPr>
        <w:t xml:space="preserve">5. </w:t>
      </w:r>
      <w:r w:rsidR="00C33891" w:rsidRPr="006451A5">
        <w:rPr>
          <w:rFonts w:ascii="Arial" w:hAnsi="Arial" w:cs="Arial"/>
          <w:b/>
          <w:bCs/>
          <w:lang w:val="es-ES"/>
        </w:rPr>
        <w:t>“</w:t>
      </w:r>
      <w:r w:rsidRPr="006451A5">
        <w:rPr>
          <w:rFonts w:ascii="Arial" w:hAnsi="Arial" w:cs="Arial"/>
          <w:b/>
          <w:bCs/>
          <w:lang w:val="es-ES"/>
        </w:rPr>
        <w:t>Servicio de mantenimiento preventivo</w:t>
      </w:r>
      <w:r w:rsidR="00C33891" w:rsidRPr="006451A5">
        <w:rPr>
          <w:rFonts w:ascii="Arial" w:hAnsi="Arial" w:cs="Arial"/>
          <w:b/>
          <w:bCs/>
          <w:lang w:val="es-ES"/>
        </w:rPr>
        <w:t>”</w:t>
      </w:r>
      <w:r w:rsidRPr="006451A5">
        <w:rPr>
          <w:rFonts w:ascii="Arial" w:hAnsi="Arial" w:cs="Arial"/>
          <w:b/>
          <w:bCs/>
          <w:lang w:val="es-ES"/>
        </w:rPr>
        <w:t xml:space="preserve">, 5.1. </w:t>
      </w:r>
      <w:r w:rsidR="00C33891" w:rsidRPr="006451A5">
        <w:rPr>
          <w:rFonts w:ascii="Arial" w:hAnsi="Arial" w:cs="Arial"/>
          <w:b/>
          <w:bCs/>
          <w:lang w:val="es-ES"/>
        </w:rPr>
        <w:t>“</w:t>
      </w:r>
      <w:r w:rsidRPr="006451A5">
        <w:rPr>
          <w:rFonts w:ascii="Arial" w:hAnsi="Arial" w:cs="Arial"/>
          <w:b/>
          <w:bCs/>
          <w:lang w:val="es-ES"/>
        </w:rPr>
        <w:t>Calendario de servicio de mantenimiento preventivo</w:t>
      </w:r>
      <w:r w:rsidR="00C33891" w:rsidRPr="006451A5">
        <w:rPr>
          <w:rFonts w:ascii="Arial" w:hAnsi="Arial" w:cs="Arial"/>
          <w:b/>
          <w:bCs/>
          <w:lang w:val="es-ES"/>
        </w:rPr>
        <w:t>”</w:t>
      </w:r>
      <w:r w:rsidRPr="006451A5">
        <w:rPr>
          <w:rFonts w:ascii="Arial" w:hAnsi="Arial" w:cs="Arial"/>
          <w:b/>
          <w:bCs/>
          <w:lang w:val="es-ES"/>
        </w:rPr>
        <w:t xml:space="preserve"> y 5.5 </w:t>
      </w:r>
      <w:r w:rsidR="00C33891" w:rsidRPr="006451A5">
        <w:rPr>
          <w:rFonts w:ascii="Arial" w:hAnsi="Arial" w:cs="Arial"/>
          <w:b/>
          <w:bCs/>
          <w:lang w:val="es-ES"/>
        </w:rPr>
        <w:t>“</w:t>
      </w:r>
      <w:r w:rsidRPr="006451A5">
        <w:rPr>
          <w:rFonts w:ascii="Arial" w:hAnsi="Arial" w:cs="Arial"/>
          <w:b/>
          <w:bCs/>
          <w:lang w:val="es-ES"/>
        </w:rPr>
        <w:t>Reportes de servicio de mantenimiento preventivo y/o correctivo</w:t>
      </w:r>
      <w:r w:rsidR="00C33891" w:rsidRPr="006451A5">
        <w:rPr>
          <w:rFonts w:ascii="Arial" w:hAnsi="Arial" w:cs="Arial"/>
          <w:b/>
          <w:bCs/>
          <w:lang w:val="es-ES"/>
        </w:rPr>
        <w:t>”</w:t>
      </w:r>
      <w:r w:rsidRPr="008F1023">
        <w:rPr>
          <w:rFonts w:ascii="Arial" w:hAnsi="Arial" w:cs="Arial"/>
          <w:lang w:val="es-ES"/>
        </w:rPr>
        <w:t xml:space="preserve"> del Anexo </w:t>
      </w:r>
      <w:r w:rsidR="00C33891">
        <w:rPr>
          <w:rFonts w:ascii="Arial" w:hAnsi="Arial" w:cs="Arial"/>
          <w:lang w:val="es-ES"/>
        </w:rPr>
        <w:t>1 “Especificaciones técnicas” de la presente convocatoria.</w:t>
      </w:r>
      <w:r w:rsidRPr="008F1023">
        <w:rPr>
          <w:rFonts w:ascii="Arial" w:hAnsi="Arial" w:cs="Arial"/>
          <w:lang w:val="es-ES"/>
        </w:rPr>
        <w:t xml:space="preserve"> </w:t>
      </w:r>
    </w:p>
    <w:p w14:paraId="193B8BBF" w14:textId="77777777" w:rsidR="00C33891" w:rsidRPr="008F1023" w:rsidRDefault="00C33891" w:rsidP="008F1023">
      <w:pPr>
        <w:pStyle w:val="Prrafodelista"/>
        <w:ind w:left="709"/>
        <w:jc w:val="both"/>
        <w:rPr>
          <w:rFonts w:ascii="Arial" w:hAnsi="Arial" w:cs="Arial"/>
          <w:lang w:val="es-ES"/>
        </w:rPr>
      </w:pPr>
    </w:p>
    <w:p w14:paraId="6530002B" w14:textId="1E55DE3F" w:rsidR="008F1023" w:rsidRDefault="008F1023" w:rsidP="008F1023">
      <w:pPr>
        <w:pStyle w:val="Prrafodelista"/>
        <w:ind w:left="709"/>
        <w:jc w:val="both"/>
        <w:rPr>
          <w:rFonts w:ascii="Arial" w:hAnsi="Arial" w:cs="Arial"/>
          <w:lang w:val="es-ES"/>
        </w:rPr>
      </w:pPr>
      <w:r w:rsidRPr="008F1023">
        <w:rPr>
          <w:rFonts w:ascii="Arial" w:hAnsi="Arial" w:cs="Arial"/>
          <w:lang w:val="es-ES"/>
        </w:rPr>
        <w:t xml:space="preserve">Para mantenimiento correctivo: El pago se realizará por servicio devengado, previa presentación y autorización de la cotización, presentación de reporte del servicio y validación de los servicios por parte del Administrador del Contrato, conforme a los numerales </w:t>
      </w:r>
      <w:r w:rsidRPr="00055404">
        <w:rPr>
          <w:rFonts w:ascii="Arial" w:hAnsi="Arial" w:cs="Arial"/>
          <w:b/>
          <w:bCs/>
          <w:lang w:val="es-ES"/>
        </w:rPr>
        <w:t xml:space="preserve">5.5 </w:t>
      </w:r>
      <w:r w:rsidR="00681DBC" w:rsidRPr="00055404">
        <w:rPr>
          <w:rFonts w:ascii="Arial" w:hAnsi="Arial" w:cs="Arial"/>
          <w:b/>
          <w:bCs/>
          <w:lang w:val="es-ES"/>
        </w:rPr>
        <w:t>“</w:t>
      </w:r>
      <w:r w:rsidRPr="00055404">
        <w:rPr>
          <w:rFonts w:ascii="Arial" w:hAnsi="Arial" w:cs="Arial"/>
          <w:b/>
          <w:bCs/>
          <w:lang w:val="es-ES"/>
        </w:rPr>
        <w:t>Reportes de servicio de mantenimiento preventivo y/o correctivo</w:t>
      </w:r>
      <w:r w:rsidR="00681DBC" w:rsidRPr="00055404">
        <w:rPr>
          <w:rFonts w:ascii="Arial" w:hAnsi="Arial" w:cs="Arial"/>
          <w:b/>
          <w:bCs/>
          <w:lang w:val="es-ES"/>
        </w:rPr>
        <w:t>”</w:t>
      </w:r>
      <w:r w:rsidRPr="00055404">
        <w:rPr>
          <w:rFonts w:ascii="Arial" w:hAnsi="Arial" w:cs="Arial"/>
          <w:b/>
          <w:bCs/>
          <w:lang w:val="es-ES"/>
        </w:rPr>
        <w:t xml:space="preserve">, 6. </w:t>
      </w:r>
      <w:r w:rsidR="00681DBC" w:rsidRPr="00055404">
        <w:rPr>
          <w:rFonts w:ascii="Arial" w:hAnsi="Arial" w:cs="Arial"/>
          <w:b/>
          <w:bCs/>
          <w:lang w:val="es-ES"/>
        </w:rPr>
        <w:t>“</w:t>
      </w:r>
      <w:r w:rsidRPr="00055404">
        <w:rPr>
          <w:rFonts w:ascii="Arial" w:hAnsi="Arial" w:cs="Arial"/>
          <w:b/>
          <w:bCs/>
          <w:lang w:val="es-ES"/>
        </w:rPr>
        <w:t>Mantenimiento correctivo</w:t>
      </w:r>
      <w:r w:rsidR="00681DBC" w:rsidRPr="00055404">
        <w:rPr>
          <w:rFonts w:ascii="Arial" w:hAnsi="Arial" w:cs="Arial"/>
          <w:b/>
          <w:bCs/>
          <w:lang w:val="es-ES"/>
        </w:rPr>
        <w:t>”</w:t>
      </w:r>
      <w:r w:rsidRPr="00055404">
        <w:rPr>
          <w:rFonts w:ascii="Arial" w:hAnsi="Arial" w:cs="Arial"/>
          <w:b/>
          <w:bCs/>
          <w:lang w:val="es-ES"/>
        </w:rPr>
        <w:t xml:space="preserve"> y 6.2 </w:t>
      </w:r>
      <w:r w:rsidR="00681DBC" w:rsidRPr="00055404">
        <w:rPr>
          <w:rFonts w:ascii="Arial" w:hAnsi="Arial" w:cs="Arial"/>
          <w:b/>
          <w:bCs/>
          <w:lang w:val="es-ES"/>
        </w:rPr>
        <w:t>“</w:t>
      </w:r>
      <w:r w:rsidRPr="00055404">
        <w:rPr>
          <w:rFonts w:ascii="Arial" w:hAnsi="Arial" w:cs="Arial"/>
          <w:b/>
          <w:bCs/>
          <w:lang w:val="es-ES"/>
        </w:rPr>
        <w:t>Plazos de ejecución y entrega del reporte de servicio de mantenimiento correctivo</w:t>
      </w:r>
      <w:r w:rsidR="00681DBC" w:rsidRPr="00055404">
        <w:rPr>
          <w:rFonts w:ascii="Arial" w:hAnsi="Arial" w:cs="Arial"/>
          <w:b/>
          <w:bCs/>
          <w:lang w:val="es-ES"/>
        </w:rPr>
        <w:t>”</w:t>
      </w:r>
      <w:r w:rsidRPr="00055404">
        <w:rPr>
          <w:rFonts w:ascii="Arial" w:hAnsi="Arial" w:cs="Arial"/>
          <w:b/>
          <w:bCs/>
          <w:lang w:val="es-ES"/>
        </w:rPr>
        <w:t xml:space="preserve"> </w:t>
      </w:r>
      <w:r w:rsidRPr="008F1023">
        <w:rPr>
          <w:rFonts w:ascii="Arial" w:hAnsi="Arial" w:cs="Arial"/>
          <w:lang w:val="es-ES"/>
        </w:rPr>
        <w:t xml:space="preserve">del Anexo </w:t>
      </w:r>
      <w:r w:rsidR="00681DBC" w:rsidRPr="00681DBC">
        <w:rPr>
          <w:rFonts w:ascii="Arial" w:hAnsi="Arial" w:cs="Arial"/>
          <w:lang w:val="es-ES"/>
        </w:rPr>
        <w:t>1 “Especificaciones técnicas” de la presente convocatoria.</w:t>
      </w:r>
    </w:p>
    <w:p w14:paraId="414BD4A0" w14:textId="77777777" w:rsidR="00C33891" w:rsidRPr="008F1023" w:rsidRDefault="00C33891" w:rsidP="008F1023">
      <w:pPr>
        <w:pStyle w:val="Prrafodelista"/>
        <w:ind w:left="709"/>
        <w:jc w:val="both"/>
        <w:rPr>
          <w:rFonts w:ascii="Arial" w:hAnsi="Arial" w:cs="Arial"/>
          <w:lang w:val="es-ES"/>
        </w:rPr>
      </w:pPr>
    </w:p>
    <w:p w14:paraId="7D83654F" w14:textId="1A511407" w:rsidR="008F1023" w:rsidRDefault="008F1023" w:rsidP="008F1023">
      <w:pPr>
        <w:pStyle w:val="Prrafodelista"/>
        <w:ind w:left="709"/>
        <w:jc w:val="both"/>
        <w:rPr>
          <w:rFonts w:ascii="Arial" w:hAnsi="Arial" w:cs="Arial"/>
          <w:lang w:val="es-ES"/>
        </w:rPr>
      </w:pPr>
      <w:r w:rsidRPr="008F1023">
        <w:rPr>
          <w:rFonts w:ascii="Arial" w:hAnsi="Arial" w:cs="Arial"/>
          <w:lang w:val="es-ES"/>
        </w:rPr>
        <w:t xml:space="preserve">En caso de resultar adjudicado, </w:t>
      </w:r>
      <w:r w:rsidR="00681DBC">
        <w:rPr>
          <w:rFonts w:ascii="Arial" w:hAnsi="Arial" w:cs="Arial"/>
          <w:lang w:val="es-ES"/>
        </w:rPr>
        <w:t>e</w:t>
      </w:r>
      <w:r w:rsidRPr="008F1023">
        <w:rPr>
          <w:rFonts w:ascii="Arial" w:hAnsi="Arial" w:cs="Arial"/>
          <w:lang w:val="es-ES"/>
        </w:rPr>
        <w:t>l P</w:t>
      </w:r>
      <w:r w:rsidR="00681DBC">
        <w:rPr>
          <w:rFonts w:ascii="Arial" w:hAnsi="Arial" w:cs="Arial"/>
          <w:lang w:val="es-ES"/>
        </w:rPr>
        <w:t>ROVEEDOR</w:t>
      </w:r>
      <w:r w:rsidRPr="008F1023">
        <w:rPr>
          <w:rFonts w:ascii="Arial" w:hAnsi="Arial" w:cs="Arial"/>
          <w:lang w:val="es-ES"/>
        </w:rPr>
        <w:t xml:space="preserve"> debe presentarse en el Departamento de Servicios Generales “A” de la Subdirección de Servicios de la Dirección de Recursos Materiales y Servicios, ubicada en  Periférico sur N°4124, piso 6, Colonia Jardines del Pedregal, Alcaldía Álvaro Obregón, Ciudad de México, C.P. 01900, de lunes a viernes, de las 09:00 a las 18:00 horas dentro de los primeros 5 (cinco) días hábiles posteriores al mes de ocurrencia, para realizar la conciliación del pago de manera presencial o por correo electrónico  y/o cuando sea requerido por el Supervisor del contrato o la persona que éste designe.</w:t>
      </w:r>
    </w:p>
    <w:p w14:paraId="6AFEC53A" w14:textId="77777777" w:rsidR="00681DBC" w:rsidRPr="008F1023" w:rsidRDefault="00681DBC" w:rsidP="008F1023">
      <w:pPr>
        <w:pStyle w:val="Prrafodelista"/>
        <w:ind w:left="709"/>
        <w:jc w:val="both"/>
        <w:rPr>
          <w:rFonts w:ascii="Arial" w:hAnsi="Arial" w:cs="Arial"/>
          <w:lang w:val="es-ES"/>
        </w:rPr>
      </w:pPr>
    </w:p>
    <w:p w14:paraId="7F2A84C7" w14:textId="34D272EC" w:rsidR="00E800BE" w:rsidRPr="00E800BE" w:rsidRDefault="008F1023" w:rsidP="008F1023">
      <w:pPr>
        <w:pStyle w:val="Prrafodelista"/>
        <w:ind w:left="709"/>
        <w:jc w:val="both"/>
        <w:rPr>
          <w:rFonts w:ascii="Arial" w:hAnsi="Arial" w:cs="Arial"/>
          <w:lang w:val="es-ES"/>
        </w:rPr>
      </w:pPr>
      <w:r w:rsidRPr="008F1023">
        <w:rPr>
          <w:rFonts w:ascii="Arial" w:hAnsi="Arial" w:cs="Arial"/>
          <w:lang w:val="es-ES"/>
        </w:rPr>
        <w:t>Al final de cada ejercicio fiscal, cuando por la naturaleza del servicio o por las fechas de entrega de los bienes, así como la fecha en la que las solicitudes de pago ingresen a la ventanilla de la Subdirección de Cuentas por Pagar, los pagos se deban registrar como pasivos circulantes, los CFDI’S deberán en todos los casos apegarse a la regla 2.7.1.32.</w:t>
      </w:r>
    </w:p>
    <w:p w14:paraId="4638B570" w14:textId="3FDC7F9E" w:rsidR="002970A1" w:rsidRDefault="001B2509" w:rsidP="0029728A">
      <w:pPr>
        <w:spacing w:before="120" w:after="120"/>
        <w:ind w:left="709"/>
        <w:jc w:val="both"/>
        <w:rPr>
          <w:rFonts w:ascii="Arial" w:hAnsi="Arial" w:cs="Arial"/>
        </w:rPr>
      </w:pPr>
      <w:r w:rsidRPr="009D2484">
        <w:rPr>
          <w:rFonts w:ascii="Arial" w:hAnsi="Arial" w:cs="Arial"/>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r w:rsidR="00AA662E">
        <w:rPr>
          <w:rFonts w:ascii="Arial" w:hAnsi="Arial" w:cs="Arial"/>
        </w:rPr>
        <w:t>.</w:t>
      </w:r>
    </w:p>
    <w:p w14:paraId="71FD5356" w14:textId="77777777" w:rsidR="0041513D" w:rsidRDefault="0041513D" w:rsidP="00AA662E">
      <w:pPr>
        <w:spacing w:before="120" w:after="120"/>
        <w:ind w:left="709"/>
        <w:jc w:val="both"/>
        <w:rPr>
          <w:rFonts w:ascii="Arial" w:hAnsi="Arial" w:cs="Arial"/>
        </w:rPr>
      </w:pPr>
    </w:p>
    <w:p w14:paraId="32E8AA6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7" w:name="_Toc434004089"/>
      <w:bookmarkStart w:id="108" w:name="_Toc139655535"/>
      <w:r w:rsidRPr="00453FAA">
        <w:rPr>
          <w:rFonts w:cs="Arial"/>
          <w:bCs/>
          <w:color w:val="244061" w:themeColor="accent1" w:themeShade="80"/>
          <w:sz w:val="20"/>
        </w:rPr>
        <w:t>Anticipos</w:t>
      </w:r>
      <w:bookmarkEnd w:id="105"/>
      <w:bookmarkEnd w:id="106"/>
      <w:bookmarkEnd w:id="107"/>
      <w:bookmarkEnd w:id="108"/>
    </w:p>
    <w:p w14:paraId="22DF1AF3" w14:textId="1E5F6C4B"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1B2509">
        <w:rPr>
          <w:rFonts w:ascii="Arial" w:hAnsi="Arial" w:cs="Arial"/>
        </w:rPr>
        <w:t>.</w:t>
      </w:r>
    </w:p>
    <w:p w14:paraId="64199FB6" w14:textId="77777777" w:rsidR="00412321" w:rsidRPr="00677CB9" w:rsidRDefault="00412321" w:rsidP="00412321">
      <w:pPr>
        <w:spacing w:before="120" w:after="120"/>
        <w:ind w:left="709" w:hanging="1"/>
        <w:jc w:val="both"/>
        <w:rPr>
          <w:rFonts w:ascii="Arial" w:hAnsi="Arial" w:cs="Arial"/>
        </w:rPr>
      </w:pPr>
    </w:p>
    <w:p w14:paraId="4610F53D" w14:textId="77777777" w:rsidR="00DE2E51" w:rsidRPr="00327863" w:rsidRDefault="00DE2E51" w:rsidP="00DE2E51">
      <w:pPr>
        <w:pStyle w:val="Ttulo1"/>
        <w:numPr>
          <w:ilvl w:val="1"/>
          <w:numId w:val="1"/>
        </w:numPr>
        <w:spacing w:before="120" w:after="120"/>
        <w:jc w:val="both"/>
        <w:rPr>
          <w:rFonts w:cs="Arial"/>
          <w:bCs/>
          <w:color w:val="244061" w:themeColor="accent1" w:themeShade="80"/>
          <w:sz w:val="20"/>
        </w:rPr>
      </w:pPr>
      <w:bookmarkStart w:id="109" w:name="_Toc298407606"/>
      <w:bookmarkStart w:id="110" w:name="_Toc298953431"/>
      <w:bookmarkStart w:id="111" w:name="_Toc298956225"/>
      <w:bookmarkStart w:id="112" w:name="_Toc298961970"/>
      <w:bookmarkStart w:id="113" w:name="_Toc299363005"/>
      <w:bookmarkStart w:id="114" w:name="_Toc299363065"/>
      <w:bookmarkStart w:id="115" w:name="_Toc310514777"/>
      <w:bookmarkStart w:id="116" w:name="_Toc312083743"/>
      <w:bookmarkStart w:id="117" w:name="_Toc312402689"/>
      <w:bookmarkStart w:id="118" w:name="_Toc314085304"/>
      <w:bookmarkStart w:id="119" w:name="_Toc314094125"/>
      <w:bookmarkStart w:id="120" w:name="_Toc434004090"/>
      <w:bookmarkStart w:id="121" w:name="_Toc494213964"/>
      <w:bookmarkStart w:id="122" w:name="_Toc495054224"/>
      <w:bookmarkStart w:id="123" w:name="_Toc495060386"/>
      <w:bookmarkStart w:id="124" w:name="_Toc495068580"/>
      <w:bookmarkStart w:id="125" w:name="_Toc139655536"/>
      <w:bookmarkStart w:id="126" w:name="_Toc289064568"/>
      <w:bookmarkStart w:id="127" w:name="_Toc402178196"/>
      <w:bookmarkStart w:id="128" w:name="_Toc289064569"/>
      <w:bookmarkStart w:id="129" w:name="_Toc314085306"/>
      <w:bookmarkStart w:id="130" w:name="_Toc314094127"/>
      <w:bookmarkEnd w:id="100"/>
      <w:r w:rsidRPr="00453FAA">
        <w:rPr>
          <w:rFonts w:cs="Arial"/>
          <w:bCs/>
          <w:color w:val="244061" w:themeColor="accent1" w:themeShade="80"/>
          <w:sz w:val="20"/>
        </w:rPr>
        <w:t>Req</w:t>
      </w:r>
      <w:r>
        <w:rPr>
          <w:rFonts w:cs="Arial"/>
          <w:bCs/>
          <w:color w:val="244061" w:themeColor="accent1" w:themeShade="80"/>
          <w:sz w:val="20"/>
        </w:rPr>
        <w:t xml:space="preserve">uisitos para la presentación del </w:t>
      </w:r>
      <w:r w:rsidRPr="00327863">
        <w:rPr>
          <w:rFonts w:cs="Arial"/>
          <w:bCs/>
          <w:color w:val="244061" w:themeColor="accent1" w:themeShade="80"/>
          <w:sz w:val="20"/>
        </w:rPr>
        <w:t>CFDI y trámite de pago</w:t>
      </w:r>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p>
    <w:bookmarkEnd w:id="126"/>
    <w:p w14:paraId="08944EBF" w14:textId="116FA43D" w:rsidR="00517610" w:rsidRPr="00517610" w:rsidRDefault="00517610" w:rsidP="00517610">
      <w:pPr>
        <w:ind w:left="709" w:right="49"/>
        <w:jc w:val="both"/>
        <w:rPr>
          <w:rFonts w:ascii="Arial" w:hAnsi="Arial" w:cs="Arial"/>
          <w:lang w:val="es-ES_tradnl"/>
        </w:rPr>
      </w:pPr>
      <w:r w:rsidRPr="00327863">
        <w:rPr>
          <w:rFonts w:ascii="Arial" w:hAnsi="Arial" w:cs="Arial"/>
          <w:lang w:val="es-ES_tradnl"/>
        </w:rPr>
        <w:t xml:space="preserve">Los CFDI´s que presente el PROVEEDOR </w:t>
      </w:r>
      <w:r w:rsidR="00742AB0" w:rsidRPr="00327863">
        <w:rPr>
          <w:rFonts w:ascii="Arial" w:hAnsi="Arial" w:cs="Arial"/>
          <w:lang w:val="es-ES_tradnl"/>
        </w:rPr>
        <w:t>para el trámite de pago deberá</w:t>
      </w:r>
      <w:r w:rsidR="008D214D" w:rsidRPr="00327863">
        <w:rPr>
          <w:rFonts w:ascii="Arial" w:hAnsi="Arial" w:cs="Arial"/>
          <w:lang w:val="es-ES_tradnl"/>
        </w:rPr>
        <w:t>n</w:t>
      </w:r>
      <w:r w:rsidR="00742AB0" w:rsidRPr="00327863">
        <w:rPr>
          <w:rFonts w:ascii="Arial" w:hAnsi="Arial" w:cs="Arial"/>
          <w:lang w:val="es-ES_tradnl"/>
        </w:rPr>
        <w:t xml:space="preserve"> ser congruente</w:t>
      </w:r>
      <w:r w:rsidR="008D214D" w:rsidRPr="00327863">
        <w:rPr>
          <w:rFonts w:ascii="Arial" w:hAnsi="Arial" w:cs="Arial"/>
          <w:lang w:val="es-ES_tradnl"/>
        </w:rPr>
        <w:t>s</w:t>
      </w:r>
      <w:r w:rsidR="00742AB0" w:rsidRPr="00327863">
        <w:rPr>
          <w:rFonts w:ascii="Arial" w:hAnsi="Arial" w:cs="Arial"/>
          <w:lang w:val="es-ES_tradnl"/>
        </w:rPr>
        <w:t xml:space="preserve"> con el objeto del</w:t>
      </w:r>
      <w:r w:rsidR="00B05256" w:rsidRPr="00327863">
        <w:rPr>
          <w:rFonts w:ascii="Arial" w:hAnsi="Arial" w:cs="Arial"/>
          <w:lang w:val="es-ES_tradnl"/>
        </w:rPr>
        <w:t xml:space="preserve"> gasto y la</w:t>
      </w:r>
      <w:r w:rsidR="00742AB0" w:rsidRPr="00327863">
        <w:rPr>
          <w:rFonts w:ascii="Arial" w:hAnsi="Arial" w:cs="Arial"/>
          <w:lang w:val="es-ES_tradnl"/>
        </w:rPr>
        <w:t xml:space="preserve"> contrat</w:t>
      </w:r>
      <w:r w:rsidR="00B05256" w:rsidRPr="00327863">
        <w:rPr>
          <w:rFonts w:ascii="Arial" w:hAnsi="Arial" w:cs="Arial"/>
          <w:lang w:val="es-ES_tradnl"/>
        </w:rPr>
        <w:t>ación</w:t>
      </w:r>
      <w:r w:rsidR="00742AB0" w:rsidRPr="00327863">
        <w:rPr>
          <w:rFonts w:ascii="Arial" w:hAnsi="Arial" w:cs="Arial"/>
          <w:color w:val="00B050"/>
          <w:lang w:val="es-ES_tradnl"/>
        </w:rPr>
        <w:t xml:space="preserve"> </w:t>
      </w:r>
      <w:r w:rsidR="00742AB0" w:rsidRPr="00327863">
        <w:rPr>
          <w:rFonts w:ascii="Arial" w:hAnsi="Arial" w:cs="Arial"/>
          <w:lang w:val="es-ES_tradnl"/>
        </w:rPr>
        <w:t>y</w:t>
      </w:r>
      <w:r w:rsidRPr="00327863">
        <w:rPr>
          <w:rFonts w:ascii="Arial" w:hAnsi="Arial" w:cs="Arial"/>
          <w:lang w:val="es-ES_tradnl"/>
        </w:rPr>
        <w:t xml:space="preserve"> cumplir con los requisitos fiscales que señalan los artículos 29 y 29 A del Código Fiscal de la Federación, las reglas 2.7.1.3</w:t>
      </w:r>
      <w:r w:rsidR="0059002E" w:rsidRPr="00327863">
        <w:rPr>
          <w:rFonts w:ascii="Arial" w:hAnsi="Arial" w:cs="Arial"/>
          <w:lang w:val="es-ES_tradnl"/>
        </w:rPr>
        <w:t>2</w:t>
      </w:r>
      <w:r w:rsidRPr="00327863">
        <w:rPr>
          <w:rFonts w:ascii="Arial" w:hAnsi="Arial" w:cs="Arial"/>
          <w:lang w:val="es-ES_tradnl"/>
        </w:rPr>
        <w:t xml:space="preserve"> o 2.7.1.</w:t>
      </w:r>
      <w:r w:rsidR="0059002E" w:rsidRPr="00327863">
        <w:rPr>
          <w:rFonts w:ascii="Arial" w:hAnsi="Arial" w:cs="Arial"/>
          <w:lang w:val="es-ES_tradnl"/>
        </w:rPr>
        <w:t>39</w:t>
      </w:r>
      <w:r w:rsidRPr="00327863">
        <w:rPr>
          <w:rFonts w:ascii="Arial" w:hAnsi="Arial" w:cs="Arial"/>
          <w:lang w:val="es-ES_tradnl"/>
        </w:rPr>
        <w:t xml:space="preserve"> de la </w:t>
      </w:r>
      <w:r w:rsidR="00914338" w:rsidRPr="00327863">
        <w:rPr>
          <w:rFonts w:ascii="Arial" w:hAnsi="Arial" w:cs="Arial"/>
          <w:lang w:val="es-ES_tradnl"/>
        </w:rPr>
        <w:t>Resolución Miscelánea Fiscal (</w:t>
      </w:r>
      <w:r w:rsidRPr="00327863">
        <w:rPr>
          <w:rFonts w:ascii="Arial" w:hAnsi="Arial" w:cs="Arial"/>
          <w:lang w:val="es-ES_tradnl"/>
        </w:rPr>
        <w:t>RMF</w:t>
      </w:r>
      <w:r w:rsidR="00914338" w:rsidRPr="00327863">
        <w:rPr>
          <w:rFonts w:ascii="Arial" w:hAnsi="Arial" w:cs="Arial"/>
          <w:lang w:val="es-ES_tradnl"/>
        </w:rPr>
        <w:t>)</w:t>
      </w:r>
      <w:r w:rsidRPr="00327863">
        <w:rPr>
          <w:rFonts w:ascii="Arial" w:hAnsi="Arial" w:cs="Arial"/>
          <w:lang w:val="es-ES_tradnl"/>
        </w:rPr>
        <w:t xml:space="preserve"> vigente, o las que en lo sucesivo se adicionen o modifiquen.</w:t>
      </w:r>
      <w:r w:rsidR="00E55870" w:rsidRPr="00327863">
        <w:rPr>
          <w:rFonts w:ascii="Arial" w:hAnsi="Arial" w:cs="Arial"/>
          <w:lang w:val="es-ES_tradnl"/>
        </w:rPr>
        <w:t xml:space="preserve"> </w:t>
      </w:r>
      <w:bookmarkStart w:id="131" w:name="_Hlk100226716"/>
      <w:r w:rsidR="00E55870" w:rsidRPr="00327863">
        <w:rPr>
          <w:rFonts w:ascii="Arial" w:hAnsi="Arial" w:cs="Arial"/>
          <w:lang w:val="es-ES_tradnl"/>
        </w:rPr>
        <w:t>Se deberá privilegiar el uso de la regla 2.7.1.39.</w:t>
      </w:r>
      <w:bookmarkEnd w:id="131"/>
    </w:p>
    <w:p w14:paraId="6AC5263F" w14:textId="77777777" w:rsidR="007C59A3" w:rsidRDefault="007C59A3" w:rsidP="00327863">
      <w:pPr>
        <w:ind w:right="49"/>
        <w:jc w:val="both"/>
        <w:rPr>
          <w:rFonts w:ascii="Arial" w:hAnsi="Arial" w:cs="Arial"/>
          <w:lang w:val="es-ES_tradnl"/>
        </w:rPr>
      </w:pPr>
    </w:p>
    <w:p w14:paraId="1815E479" w14:textId="3381ECC8" w:rsidR="007C59A3" w:rsidRPr="00517610" w:rsidRDefault="007C59A3" w:rsidP="007C59A3">
      <w:pPr>
        <w:ind w:left="709" w:right="49"/>
        <w:jc w:val="both"/>
        <w:rPr>
          <w:rFonts w:ascii="Arial" w:hAnsi="Arial" w:cs="Arial"/>
          <w:lang w:val="es-ES_tradnl"/>
        </w:rPr>
      </w:pPr>
      <w:r w:rsidRPr="000E75C7">
        <w:rPr>
          <w:rFonts w:ascii="Arial" w:hAnsi="Arial" w:cs="Arial"/>
          <w:lang w:val="es-ES_tradnl"/>
        </w:rPr>
        <w:t>En caso de que el PROVEEDOR utilice la regla 2.7.1.32, al recibir el pago, el PROVEEDOR deberá enviar el CFDI complemento de pago correspondiente, al correo electrónico de la Subdirección de Cuentas por Pagar (</w:t>
      </w:r>
      <w:hyperlink r:id="rId18" w:history="1">
        <w:r w:rsidRPr="000E75C7">
          <w:rPr>
            <w:rStyle w:val="Hipervnculo"/>
            <w:rFonts w:ascii="Arial" w:hAnsi="Arial" w:cs="Arial"/>
            <w:lang w:val="es-ES_tradnl"/>
          </w:rPr>
          <w:t>complementodepago.scp@ine.mx</w:t>
        </w:r>
      </w:hyperlink>
      <w:r w:rsidRPr="000E75C7">
        <w:rPr>
          <w:rFonts w:ascii="Arial" w:hAnsi="Arial" w:cs="Arial"/>
          <w:lang w:val="es-ES_tradnl"/>
        </w:rPr>
        <w:t>) y de</w:t>
      </w:r>
      <w:r w:rsidR="000E75C7" w:rsidRPr="000E75C7">
        <w:rPr>
          <w:rFonts w:ascii="Arial" w:hAnsi="Arial" w:cs="Arial"/>
          <w:lang w:val="es-ES_tradnl"/>
        </w:rPr>
        <w:t>l</w:t>
      </w:r>
      <w:r w:rsidR="000D7E5C" w:rsidRPr="000E75C7">
        <w:rPr>
          <w:rFonts w:ascii="Arial" w:hAnsi="Arial" w:cs="Arial"/>
          <w:lang w:val="es-ES_tradnl"/>
        </w:rPr>
        <w:t xml:space="preserve"> </w:t>
      </w:r>
      <w:r w:rsidRPr="000E75C7">
        <w:rPr>
          <w:rFonts w:ascii="Arial" w:hAnsi="Arial" w:cs="Arial"/>
          <w:lang w:val="es-ES_tradnl"/>
        </w:rPr>
        <w:t>Administrador del Contrato (</w:t>
      </w:r>
      <w:hyperlink r:id="rId19" w:history="1">
        <w:r w:rsidR="005F7A9C">
          <w:rPr>
            <w:rStyle w:val="Hipervnculo"/>
            <w:rFonts w:ascii="Arial" w:hAnsi="Arial" w:cs="Arial"/>
            <w:lang w:val="es-ES_tradnl"/>
          </w:rPr>
          <w:t>octavio.alejo</w:t>
        </w:r>
        <w:r w:rsidR="00CE70D5" w:rsidRPr="008769AB">
          <w:rPr>
            <w:rStyle w:val="Hipervnculo"/>
            <w:rFonts w:ascii="Arial" w:hAnsi="Arial" w:cs="Arial"/>
            <w:lang w:val="es-ES_tradnl"/>
          </w:rPr>
          <w:t>@ine.mx</w:t>
        </w:r>
      </w:hyperlink>
      <w:r w:rsidRPr="000E75C7">
        <w:rPr>
          <w:rFonts w:ascii="Arial" w:hAnsi="Arial" w:cs="Arial"/>
          <w:lang w:val="es-ES_tradnl"/>
        </w:rPr>
        <w:t>)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w:t>
      </w:r>
      <w:r w:rsidRPr="00517610">
        <w:rPr>
          <w:rFonts w:ascii="Arial" w:hAnsi="Arial" w:cs="Arial"/>
          <w:lang w:val="es-ES_tradnl"/>
        </w:rPr>
        <w:t xml:space="preserve"> </w:t>
      </w:r>
    </w:p>
    <w:p w14:paraId="237086C8" w14:textId="77777777" w:rsidR="00517610" w:rsidRPr="00517610" w:rsidRDefault="00517610" w:rsidP="006D498F">
      <w:pPr>
        <w:ind w:right="49"/>
        <w:jc w:val="both"/>
        <w:rPr>
          <w:rFonts w:ascii="Arial" w:hAnsi="Arial" w:cs="Arial"/>
          <w:lang w:val="es-ES_tradnl"/>
        </w:rPr>
      </w:pPr>
    </w:p>
    <w:p w14:paraId="2EEF5FAE"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0365274" w14:textId="77777777" w:rsidR="00517610" w:rsidRPr="00517610" w:rsidRDefault="00517610" w:rsidP="00517610">
      <w:pPr>
        <w:ind w:left="709" w:right="49"/>
        <w:jc w:val="both"/>
        <w:rPr>
          <w:rFonts w:ascii="Arial" w:hAnsi="Arial" w:cs="Arial"/>
          <w:lang w:val="es-ES_tradnl"/>
        </w:rPr>
      </w:pPr>
    </w:p>
    <w:p w14:paraId="2F06077B" w14:textId="09EFAD3D"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En caso de que no se reciba el CFDI complemento de pago correspondiente en el plazo antes señalado, la Subdirección de Cuentas por Pagar, </w:t>
      </w:r>
      <w:r w:rsidR="00FB16A3">
        <w:rPr>
          <w:rFonts w:ascii="Arial" w:hAnsi="Arial" w:cs="Arial"/>
          <w:lang w:val="es-ES_tradnl"/>
        </w:rPr>
        <w:t xml:space="preserve">podrá solicitar que se realice </w:t>
      </w:r>
      <w:r w:rsidRPr="00517610">
        <w:rPr>
          <w:rFonts w:ascii="Arial" w:hAnsi="Arial" w:cs="Arial"/>
          <w:lang w:val="es-ES_tradnl"/>
        </w:rPr>
        <w:t>la denuncia correspondiente ante el Servicio de Administración Tributaria.</w:t>
      </w:r>
    </w:p>
    <w:p w14:paraId="1559BD46" w14:textId="77777777" w:rsidR="00517610" w:rsidRPr="00517610" w:rsidRDefault="00517610" w:rsidP="00517610">
      <w:pPr>
        <w:ind w:left="709" w:right="49"/>
        <w:jc w:val="both"/>
        <w:rPr>
          <w:rFonts w:ascii="Arial" w:hAnsi="Arial" w:cs="Arial"/>
          <w:lang w:val="es-ES_tradnl"/>
        </w:rPr>
      </w:pPr>
    </w:p>
    <w:p w14:paraId="2EBED3C3" w14:textId="04750AF4"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Si el PROVEEDOR está en posibilidad de cumplir con la </w:t>
      </w:r>
      <w:r w:rsidRPr="0059002E">
        <w:rPr>
          <w:rFonts w:ascii="Arial" w:hAnsi="Arial" w:cs="Arial"/>
          <w:lang w:val="es-ES_tradnl"/>
        </w:rPr>
        <w:t>regla 2.7.1.</w:t>
      </w:r>
      <w:r w:rsidR="0059002E" w:rsidRPr="0059002E">
        <w:rPr>
          <w:rFonts w:ascii="Arial" w:hAnsi="Arial" w:cs="Arial"/>
          <w:lang w:val="es-ES_tradnl"/>
        </w:rPr>
        <w:t>39</w:t>
      </w:r>
      <w:r w:rsidRPr="0059002E">
        <w:rPr>
          <w:rFonts w:ascii="Arial" w:hAnsi="Arial" w:cs="Arial"/>
          <w:lang w:val="es-ES_tradnl"/>
        </w:rPr>
        <w:t xml:space="preserve"> de la RMF, deberá</w:t>
      </w:r>
      <w:r w:rsidRPr="00517610">
        <w:rPr>
          <w:rFonts w:ascii="Arial" w:hAnsi="Arial" w:cs="Arial"/>
          <w:lang w:val="es-ES_tradnl"/>
        </w:rPr>
        <w:t xml:space="preserve"> emitir el CFDI correspondiente dentro de los plazos establecidos por la Dirección de Recursos Financieros para su recepción.</w:t>
      </w:r>
    </w:p>
    <w:p w14:paraId="69CEB58E" w14:textId="77777777" w:rsidR="00517610" w:rsidRPr="00517610" w:rsidRDefault="00517610" w:rsidP="00517610">
      <w:pPr>
        <w:ind w:left="709" w:right="49"/>
        <w:jc w:val="both"/>
        <w:rPr>
          <w:rFonts w:ascii="Arial" w:hAnsi="Arial" w:cs="Arial"/>
          <w:lang w:val="es-ES_tradnl"/>
        </w:rPr>
      </w:pPr>
    </w:p>
    <w:p w14:paraId="421D012D" w14:textId="63C3FEA6" w:rsidR="00F900CD" w:rsidRPr="00EA5FC2" w:rsidRDefault="009F002D" w:rsidP="00517610">
      <w:pPr>
        <w:ind w:left="709" w:right="49"/>
        <w:jc w:val="both"/>
        <w:rPr>
          <w:rFonts w:ascii="Arial" w:hAnsi="Arial" w:cs="Arial"/>
          <w:lang w:val="es-ES_tradnl"/>
        </w:rPr>
      </w:pPr>
      <w:r w:rsidRPr="00505CC9">
        <w:rPr>
          <w:rFonts w:ascii="Arial" w:hAnsi="Arial" w:cs="Arial"/>
          <w:lang w:val="es-ES_tradnl"/>
        </w:rPr>
        <w:t xml:space="preserve">En términos de los artículos 60 del </w:t>
      </w:r>
      <w:r w:rsidRPr="00505CC9">
        <w:rPr>
          <w:rFonts w:ascii="Arial" w:hAnsi="Arial" w:cs="Arial"/>
          <w:bCs/>
          <w:lang w:val="es-ES_tradnl"/>
        </w:rPr>
        <w:t>REGLAMENTO</w:t>
      </w:r>
      <w:r w:rsidRPr="00505CC9">
        <w:rPr>
          <w:rFonts w:ascii="Arial" w:hAnsi="Arial" w:cs="Arial"/>
        </w:rPr>
        <w:t xml:space="preserve"> y 163 de las </w:t>
      </w:r>
      <w:r w:rsidRPr="00505CC9">
        <w:rPr>
          <w:rFonts w:ascii="Arial" w:hAnsi="Arial" w:cs="Arial"/>
          <w:bCs/>
        </w:rPr>
        <w:t>POBALINES</w:t>
      </w:r>
      <w:r w:rsidRPr="00505CC9">
        <w:rPr>
          <w:rFonts w:ascii="Arial" w:hAnsi="Arial" w:cs="Arial"/>
        </w:rPr>
        <w:t xml:space="preserve">, para el caso de cualquiera de los supuestos anteriores, la fecha de </w:t>
      </w:r>
      <w:r w:rsidRPr="00505CC9">
        <w:rPr>
          <w:rFonts w:ascii="Arial" w:hAnsi="Arial" w:cs="Arial"/>
          <w:lang w:val="es-ES_tradnl"/>
        </w:rPr>
        <w:t>pago al PROVEEDOR no podrá exceder de 20 (veinte) días naturales contados a partir de la fecha de recepción por parte del INSTITUTO d</w:t>
      </w:r>
      <w:r w:rsidRPr="00505CC9">
        <w:rPr>
          <w:rFonts w:ascii="Arial" w:hAnsi="Arial" w:cs="Arial"/>
        </w:rPr>
        <w:t>el</w:t>
      </w:r>
      <w:r w:rsidRPr="00505CC9">
        <w:rPr>
          <w:rFonts w:ascii="Arial" w:hAnsi="Arial" w:cs="Arial"/>
          <w:bCs/>
        </w:rPr>
        <w:t xml:space="preserve"> CFDI</w:t>
      </w:r>
      <w:r w:rsidRPr="00505CC9">
        <w:rPr>
          <w:rFonts w:ascii="Arial" w:hAnsi="Arial" w:cs="Arial"/>
        </w:rPr>
        <w:t xml:space="preserve"> correspondiente, previa liberación del pago por parte del Administrador</w:t>
      </w:r>
      <w:r w:rsidR="006E550C" w:rsidRPr="00505CC9">
        <w:rPr>
          <w:rFonts w:ascii="Arial" w:hAnsi="Arial" w:cs="Arial"/>
        </w:rPr>
        <w:t>a</w:t>
      </w:r>
      <w:r w:rsidRPr="00505CC9">
        <w:rPr>
          <w:rFonts w:ascii="Arial" w:hAnsi="Arial" w:cs="Arial"/>
        </w:rPr>
        <w:t xml:space="preserve"> del Contrato, quien, en su caso, deberá </w:t>
      </w:r>
      <w:r w:rsidRPr="00505CC9">
        <w:rPr>
          <w:rFonts w:ascii="Arial" w:hAnsi="Arial" w:cs="Arial"/>
          <w:lang w:val="es-ES_tradnl"/>
        </w:rPr>
        <w:t xml:space="preserve">adjuntar el comprobante de pago por concepto de penas convencionales a favor del </w:t>
      </w:r>
      <w:r w:rsidRPr="00505CC9">
        <w:rPr>
          <w:rFonts w:ascii="Arial" w:hAnsi="Arial" w:cs="Arial"/>
          <w:bCs/>
        </w:rPr>
        <w:t>INSTITUTO</w:t>
      </w:r>
      <w:r w:rsidR="00F900CD" w:rsidRPr="00505CC9">
        <w:rPr>
          <w:rFonts w:ascii="Arial" w:hAnsi="Arial" w:cs="Arial"/>
          <w:lang w:val="es-ES_tradnl"/>
        </w:rPr>
        <w:t>.</w:t>
      </w:r>
    </w:p>
    <w:p w14:paraId="6DC2E6CC" w14:textId="77777777" w:rsidR="00124751" w:rsidRPr="00942968" w:rsidRDefault="00124751" w:rsidP="009F002D">
      <w:pPr>
        <w:ind w:left="709" w:right="49" w:firstLine="851"/>
        <w:jc w:val="both"/>
        <w:rPr>
          <w:rFonts w:ascii="Arial" w:hAnsi="Arial" w:cs="Arial"/>
          <w:lang w:val="es-ES_tradnl"/>
        </w:rPr>
      </w:pPr>
    </w:p>
    <w:p w14:paraId="691D1CF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2" w:name="_Toc434004091"/>
      <w:bookmarkStart w:id="133" w:name="_Toc139655537"/>
      <w:bookmarkEnd w:id="127"/>
      <w:r w:rsidRPr="00453FAA">
        <w:rPr>
          <w:rFonts w:cs="Arial"/>
          <w:bCs/>
          <w:color w:val="244061" w:themeColor="accent1" w:themeShade="80"/>
          <w:sz w:val="20"/>
        </w:rPr>
        <w:t>Impuestos y derechos</w:t>
      </w:r>
      <w:bookmarkEnd w:id="128"/>
      <w:bookmarkEnd w:id="129"/>
      <w:bookmarkEnd w:id="130"/>
      <w:bookmarkEnd w:id="132"/>
      <w:bookmarkEnd w:id="133"/>
    </w:p>
    <w:p w14:paraId="1CEC14B5"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34" w:name="_Toc289064570"/>
      <w:bookmarkStart w:id="135" w:name="_Toc314085307"/>
      <w:bookmarkStart w:id="136" w:name="_Toc314094128"/>
      <w:r w:rsidRPr="00677CB9">
        <w:rPr>
          <w:rFonts w:ascii="Arial" w:hAnsi="Arial" w:cs="Arial"/>
        </w:rPr>
        <w:t>únicamente el Impuesto al Valor Agregado (IVA) de acuerdo a la legislación fiscal vigente.</w:t>
      </w:r>
    </w:p>
    <w:p w14:paraId="27E31E5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4F1017D2"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7" w:name="_Toc434004092"/>
      <w:bookmarkStart w:id="138" w:name="_Toc139655538"/>
      <w:r w:rsidRPr="00453FAA">
        <w:rPr>
          <w:rFonts w:cs="Arial"/>
          <w:bCs/>
          <w:color w:val="244061" w:themeColor="accent1" w:themeShade="80"/>
          <w:sz w:val="20"/>
        </w:rPr>
        <w:t>Transferencia de derechos</w:t>
      </w:r>
      <w:bookmarkEnd w:id="134"/>
      <w:bookmarkEnd w:id="135"/>
      <w:bookmarkEnd w:id="136"/>
      <w:bookmarkEnd w:id="137"/>
      <w:bookmarkEnd w:id="138"/>
    </w:p>
    <w:p w14:paraId="2AB58B04" w14:textId="1477DE6A" w:rsidR="00412321" w:rsidRPr="009F002D" w:rsidRDefault="009F002D" w:rsidP="00412321">
      <w:pPr>
        <w:pStyle w:val="Textosinformato"/>
        <w:tabs>
          <w:tab w:val="left" w:pos="1134"/>
        </w:tabs>
        <w:spacing w:before="120" w:after="120"/>
        <w:ind w:left="708"/>
        <w:jc w:val="both"/>
        <w:rPr>
          <w:rFonts w:ascii="Arial" w:hAnsi="Arial" w:cs="Arial"/>
          <w:u w:val="single"/>
        </w:rPr>
      </w:pPr>
      <w:r w:rsidRPr="009F002D">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w:t>
      </w:r>
      <w:r w:rsidRPr="00677CB9">
        <w:rPr>
          <w:rFonts w:ascii="Arial" w:hAnsi="Arial" w:cs="Arial"/>
        </w:rPr>
        <w:t xml:space="preserve"> los términos señalados en el último </w:t>
      </w:r>
      <w:r w:rsidRPr="009F002D">
        <w:rPr>
          <w:rFonts w:ascii="Arial" w:hAnsi="Arial" w:cs="Arial"/>
        </w:rPr>
        <w:t>párrafo del artículo 55 del REGLAMENTO</w:t>
      </w:r>
      <w:r w:rsidR="00412321" w:rsidRPr="009F002D">
        <w:rPr>
          <w:rFonts w:ascii="Arial" w:hAnsi="Arial" w:cs="Arial"/>
        </w:rPr>
        <w:t>.</w:t>
      </w:r>
    </w:p>
    <w:p w14:paraId="4FEA9FCC" w14:textId="6C2B50B9"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 xml:space="preserve">Por lo anterior, el único derecho que se podrá transferir a un tercero derivado de la adjudicación del </w:t>
      </w:r>
      <w:r w:rsidR="009415A5" w:rsidRPr="009F002D">
        <w:rPr>
          <w:rFonts w:ascii="Arial" w:hAnsi="Arial" w:cs="Arial"/>
        </w:rPr>
        <w:t>contrato</w:t>
      </w:r>
      <w:r w:rsidRPr="009F002D">
        <w:rPr>
          <w:rFonts w:ascii="Arial" w:hAnsi="Arial" w:cs="Arial"/>
        </w:rPr>
        <w:t xml:space="preserve"> es el derecho de cobro y el PROVEEDOR no podrá subcontratar parcial o totalmente los </w:t>
      </w:r>
      <w:r w:rsidR="007F2BE9">
        <w:rPr>
          <w:rFonts w:ascii="Arial" w:hAnsi="Arial" w:cs="Arial"/>
        </w:rPr>
        <w:t>servicios</w:t>
      </w:r>
      <w:r w:rsidRPr="009F002D">
        <w:rPr>
          <w:rFonts w:ascii="Arial" w:hAnsi="Arial" w:cs="Arial"/>
        </w:rPr>
        <w:t xml:space="preserve"> solicitados. El PROVEEDOR será el único responsable ante el INSTITUTO de los derechos y obligaciones contraídas durante la vigencia del contrato.</w:t>
      </w:r>
    </w:p>
    <w:p w14:paraId="77013D42" w14:textId="16EB2493" w:rsid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5E6CA9B" w14:textId="77777777" w:rsidR="002B6BCF" w:rsidRPr="009F002D" w:rsidRDefault="002B6BCF" w:rsidP="009F002D">
      <w:pPr>
        <w:pStyle w:val="Textosinformato"/>
        <w:tabs>
          <w:tab w:val="left" w:pos="1134"/>
        </w:tabs>
        <w:spacing w:before="120" w:after="120"/>
        <w:ind w:left="708"/>
        <w:jc w:val="both"/>
        <w:rPr>
          <w:rFonts w:ascii="Arial" w:hAnsi="Arial" w:cs="Arial"/>
        </w:rPr>
      </w:pPr>
    </w:p>
    <w:p w14:paraId="563A8BAE" w14:textId="0B0932FB"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9" w:name="_Toc284333672"/>
      <w:bookmarkStart w:id="140" w:name="_Toc298407610"/>
      <w:bookmarkStart w:id="141" w:name="_Toc314085308"/>
      <w:bookmarkStart w:id="142" w:name="_Toc314094129"/>
      <w:bookmarkStart w:id="143" w:name="_Toc434004093"/>
      <w:bookmarkStart w:id="144" w:name="_Toc139655539"/>
      <w:r w:rsidRPr="00453FAA">
        <w:rPr>
          <w:rFonts w:cs="Arial"/>
          <w:bCs/>
          <w:color w:val="244061" w:themeColor="accent1" w:themeShade="80"/>
          <w:sz w:val="20"/>
        </w:rPr>
        <w:t xml:space="preserve">Derechos de Autor y Propiedad </w:t>
      </w:r>
      <w:bookmarkEnd w:id="139"/>
      <w:bookmarkEnd w:id="140"/>
      <w:bookmarkEnd w:id="141"/>
      <w:bookmarkEnd w:id="142"/>
      <w:bookmarkEnd w:id="143"/>
      <w:r w:rsidR="006C7D96">
        <w:rPr>
          <w:rFonts w:cs="Arial"/>
          <w:bCs/>
          <w:color w:val="244061" w:themeColor="accent1" w:themeShade="80"/>
          <w:sz w:val="20"/>
        </w:rPr>
        <w:t>Intelectual</w:t>
      </w:r>
      <w:bookmarkEnd w:id="144"/>
    </w:p>
    <w:p w14:paraId="6D86A6B5" w14:textId="247142D9" w:rsidR="00004132" w:rsidRPr="00FD0D58" w:rsidRDefault="00004132" w:rsidP="00004132">
      <w:pPr>
        <w:pStyle w:val="E2"/>
        <w:spacing w:before="120" w:after="120"/>
        <w:ind w:left="705"/>
        <w:rPr>
          <w:rFonts w:cs="Arial"/>
          <w:sz w:val="20"/>
          <w:lang w:val="es-MX"/>
        </w:rPr>
      </w:pPr>
      <w:bookmarkStart w:id="145" w:name="_Toc299017183"/>
      <w:bookmarkStart w:id="146" w:name="_Toc299018343"/>
      <w:bookmarkStart w:id="147" w:name="_Toc314085309"/>
      <w:bookmarkStart w:id="148" w:name="_Toc314094130"/>
      <w:bookmarkStart w:id="149"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materia </w:t>
      </w:r>
      <w:r w:rsidRPr="009F002D">
        <w:rPr>
          <w:rFonts w:cs="Arial"/>
          <w:sz w:val="20"/>
          <w:lang w:val="es-MX"/>
        </w:rPr>
        <w:t xml:space="preserve">de </w:t>
      </w:r>
      <w:r w:rsidR="009F002D" w:rsidRPr="009F002D">
        <w:rPr>
          <w:rFonts w:cs="Arial"/>
          <w:sz w:val="20"/>
          <w:lang w:val="es-MX"/>
        </w:rPr>
        <w:t>derechos inherentes a la propiedad intelectual,</w:t>
      </w:r>
      <w:r w:rsidRPr="009F002D">
        <w:rPr>
          <w:rFonts w:cs="Arial"/>
          <w:sz w:val="20"/>
          <w:lang w:val="es-MX"/>
        </w:rPr>
        <w:t xml:space="preserve"> con</w:t>
      </w:r>
      <w:r w:rsidRPr="00FD0D58">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2F74E953" w14:textId="015ADDAD" w:rsidR="001712EB" w:rsidRDefault="00004132" w:rsidP="00BA7C94">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r w:rsidR="00412321" w:rsidRPr="00766313">
        <w:rPr>
          <w:rFonts w:cs="Arial"/>
          <w:sz w:val="20"/>
          <w:lang w:val="es-MX"/>
        </w:rPr>
        <w:t>.</w:t>
      </w:r>
    </w:p>
    <w:p w14:paraId="15F6EE59" w14:textId="49D2361B" w:rsidR="00655404" w:rsidRDefault="005324D0" w:rsidP="00BA7C94">
      <w:pPr>
        <w:pStyle w:val="E2"/>
        <w:spacing w:before="120" w:after="120"/>
        <w:ind w:left="705"/>
        <w:rPr>
          <w:rFonts w:cs="Arial"/>
          <w:bCs/>
          <w:iCs/>
          <w:sz w:val="20"/>
          <w:lang w:val="es-ES"/>
        </w:rPr>
      </w:pPr>
      <w:r w:rsidRPr="00785787">
        <w:rPr>
          <w:rFonts w:cs="Arial"/>
          <w:bCs/>
          <w:iCs/>
          <w:sz w:val="20"/>
          <w:lang w:val="es-ES"/>
        </w:rPr>
        <w:t xml:space="preserve">Por lo anterior </w:t>
      </w:r>
      <w:r w:rsidR="00785787" w:rsidRPr="00785787">
        <w:rPr>
          <w:rFonts w:cs="Arial"/>
          <w:bCs/>
          <w:iCs/>
          <w:sz w:val="20"/>
          <w:lang w:val="es-ES"/>
        </w:rPr>
        <w:t>el</w:t>
      </w:r>
      <w:r w:rsidR="00655404" w:rsidRPr="00655404">
        <w:rPr>
          <w:rFonts w:cs="Arial"/>
          <w:b/>
          <w:iCs/>
          <w:sz w:val="20"/>
          <w:lang w:val="es-ES"/>
        </w:rPr>
        <w:t xml:space="preserve"> </w:t>
      </w:r>
      <w:r w:rsidR="00655404" w:rsidRPr="00785787">
        <w:rPr>
          <w:rFonts w:cs="Arial"/>
          <w:bCs/>
          <w:iCs/>
          <w:sz w:val="20"/>
          <w:lang w:val="es-ES"/>
        </w:rPr>
        <w:t>PROVEEDOR será</w:t>
      </w:r>
      <w:r w:rsidR="00655404" w:rsidRPr="00655404">
        <w:rPr>
          <w:rFonts w:cs="Arial"/>
          <w:bCs/>
          <w:iCs/>
          <w:sz w:val="20"/>
          <w:lang w:val="es-ES"/>
        </w:rPr>
        <w:t xml:space="preserve"> el único responsable, si para el cumplimiento de las obligaciones y objeto del contrato derivado del presente documento, hacen uso indebido de marcas o viola los </w:t>
      </w:r>
      <w:r w:rsidR="00655404" w:rsidRPr="001C2D29">
        <w:rPr>
          <w:rFonts w:cs="Arial"/>
          <w:bCs/>
          <w:iCs/>
          <w:sz w:val="20"/>
          <w:lang w:val="es-ES"/>
        </w:rPr>
        <w:t>derechos de autor.</w:t>
      </w:r>
    </w:p>
    <w:p w14:paraId="383764AB" w14:textId="77777777"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Con fundamento en el artículo 83 de la Ley Federal del Derecho de Autor, el INSTITUTO gozará de la titularidad de los derechos patrimoniales sobre los materiales producidos y le corresponderán las facultades relativas a la divulgación, integridad y de colección sobre los mismos.</w:t>
      </w:r>
    </w:p>
    <w:p w14:paraId="207280E1" w14:textId="64840C91"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Los derechos de propiedad intelectual que surjan con motivo del objeto del contrato que derive de la adjudicación del proceso de contratación a que haya lugar, serán propiedad exclusiva del Instituto, por lo que el Proveedor deberá garantizar la originalidad de estos y de todos sus componentes.</w:t>
      </w:r>
    </w:p>
    <w:p w14:paraId="2D7A546C" w14:textId="77777777" w:rsidR="001712EB" w:rsidRDefault="001712EB" w:rsidP="001712EB">
      <w:pPr>
        <w:pStyle w:val="E2"/>
        <w:spacing w:before="120" w:after="120"/>
        <w:ind w:left="0"/>
        <w:rPr>
          <w:rFonts w:cs="Arial"/>
          <w:sz w:val="20"/>
          <w:lang w:val="es-MX"/>
        </w:rPr>
      </w:pPr>
    </w:p>
    <w:p w14:paraId="4BEADA9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50" w:name="_Toc139655540"/>
      <w:r w:rsidRPr="00453FAA">
        <w:rPr>
          <w:rFonts w:cs="Arial"/>
          <w:bCs/>
          <w:color w:val="244061" w:themeColor="accent1" w:themeShade="80"/>
          <w:sz w:val="20"/>
        </w:rPr>
        <w:t>Transparencia y Acceso a la Información Pública</w:t>
      </w:r>
      <w:bookmarkEnd w:id="145"/>
      <w:bookmarkEnd w:id="146"/>
      <w:bookmarkEnd w:id="147"/>
      <w:bookmarkEnd w:id="148"/>
      <w:bookmarkEnd w:id="149"/>
      <w:bookmarkEnd w:id="150"/>
    </w:p>
    <w:p w14:paraId="0BD1CD06" w14:textId="77777777" w:rsidR="00412321" w:rsidRPr="002000C4"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w:t>
      </w:r>
      <w:r w:rsidRPr="002000C4">
        <w:rPr>
          <w:rFonts w:ascii="Arial" w:hAnsi="Arial" w:cs="Arial"/>
          <w:bCs/>
        </w:rPr>
        <w:t xml:space="preserve">Diario Oficial de la Federación el 5 de julio de 2010. </w:t>
      </w:r>
    </w:p>
    <w:p w14:paraId="0AB308B2" w14:textId="77777777" w:rsidR="00412321" w:rsidRPr="002000C4" w:rsidRDefault="00412321" w:rsidP="00412321">
      <w:pPr>
        <w:spacing w:before="120" w:after="120"/>
        <w:ind w:left="705"/>
        <w:jc w:val="both"/>
        <w:rPr>
          <w:rFonts w:ascii="Arial" w:hAnsi="Arial" w:cs="Arial"/>
          <w:bCs/>
        </w:rPr>
      </w:pPr>
    </w:p>
    <w:p w14:paraId="116139E8" w14:textId="77777777" w:rsidR="00412321" w:rsidRPr="002000C4" w:rsidRDefault="00412321" w:rsidP="00EE5879">
      <w:pPr>
        <w:pStyle w:val="Ttulo1"/>
        <w:numPr>
          <w:ilvl w:val="1"/>
          <w:numId w:val="1"/>
        </w:numPr>
        <w:spacing w:before="120" w:after="120"/>
        <w:jc w:val="both"/>
        <w:rPr>
          <w:rFonts w:cs="Arial"/>
          <w:bCs/>
          <w:color w:val="244061" w:themeColor="accent1" w:themeShade="80"/>
          <w:sz w:val="20"/>
        </w:rPr>
      </w:pPr>
      <w:bookmarkStart w:id="151" w:name="_Toc289064573"/>
      <w:bookmarkStart w:id="152" w:name="_Toc314085310"/>
      <w:bookmarkStart w:id="153" w:name="_Toc314094131"/>
      <w:bookmarkStart w:id="154" w:name="_Toc434004095"/>
      <w:bookmarkStart w:id="155" w:name="_Toc139655541"/>
      <w:r w:rsidRPr="002000C4">
        <w:rPr>
          <w:rFonts w:cs="Arial"/>
          <w:bCs/>
          <w:color w:val="244061" w:themeColor="accent1" w:themeShade="80"/>
          <w:sz w:val="20"/>
        </w:rPr>
        <w:t>Responsabilidad laboral</w:t>
      </w:r>
      <w:bookmarkEnd w:id="151"/>
      <w:bookmarkEnd w:id="152"/>
      <w:bookmarkEnd w:id="153"/>
      <w:bookmarkEnd w:id="154"/>
      <w:bookmarkEnd w:id="155"/>
    </w:p>
    <w:p w14:paraId="59F73752" w14:textId="77777777" w:rsidR="00412321" w:rsidRPr="00677CB9" w:rsidRDefault="00412321" w:rsidP="00412321">
      <w:pPr>
        <w:spacing w:before="120" w:after="120"/>
        <w:ind w:left="708"/>
        <w:jc w:val="both"/>
        <w:rPr>
          <w:rFonts w:ascii="Arial" w:hAnsi="Arial" w:cs="Arial"/>
        </w:rPr>
      </w:pPr>
      <w:r w:rsidRPr="002000C4">
        <w:rPr>
          <w:rFonts w:ascii="Arial" w:hAnsi="Arial" w:cs="Arial"/>
        </w:rPr>
        <w:t>El PROVEEDOR será el único patrón de todas las personas que con cualquier carácter intervengan bajo sus órdenes en el desempeño y operación para el cumplimiento de la contratación y asumirá todas las obligaciones</w:t>
      </w:r>
      <w:r w:rsidRPr="00677CB9">
        <w:rPr>
          <w:rFonts w:ascii="Arial" w:hAnsi="Arial" w:cs="Arial"/>
        </w:rPr>
        <w:t xml:space="preserve">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7C122DE9" w14:textId="77777777" w:rsidR="00412321" w:rsidRPr="000750E0"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w:t>
      </w:r>
      <w:r w:rsidRPr="000750E0">
        <w:rPr>
          <w:rFonts w:ascii="Arial" w:hAnsi="Arial" w:cs="Arial"/>
        </w:rPr>
        <w:t>circunstancia.</w:t>
      </w:r>
    </w:p>
    <w:p w14:paraId="6C53F4CD" w14:textId="6884374C" w:rsidR="00C73979" w:rsidRPr="000750E0" w:rsidRDefault="00C73979" w:rsidP="00412321">
      <w:pPr>
        <w:spacing w:before="120" w:after="120"/>
        <w:ind w:left="708"/>
        <w:jc w:val="both"/>
        <w:rPr>
          <w:rFonts w:ascii="Arial" w:hAnsi="Arial" w:cs="Arial"/>
        </w:rPr>
      </w:pPr>
      <w:r w:rsidRPr="000750E0">
        <w:rPr>
          <w:rFonts w:ascii="Arial" w:hAnsi="Arial" w:cs="Arial"/>
        </w:rPr>
        <w:t>El INSTITUTO facilitará al proveedor adjudicado el Código de Ética de la Función Pública Electoral y el Código de Conducta para efecto de que los conozcan y conforme a sus políticas pueda apegarse el personal designado a la prestación del servicio durante su estancia en las instalaciones del Instituto.</w:t>
      </w:r>
    </w:p>
    <w:p w14:paraId="40C341D7" w14:textId="529D22FF" w:rsidR="006D3A5C" w:rsidRPr="000750E0" w:rsidRDefault="006D3A5C" w:rsidP="00412321">
      <w:pPr>
        <w:spacing w:before="120" w:after="120"/>
        <w:ind w:left="708"/>
        <w:jc w:val="both"/>
        <w:rPr>
          <w:rFonts w:ascii="Arial" w:hAnsi="Arial" w:cs="Arial"/>
        </w:rPr>
      </w:pPr>
      <w:r w:rsidRPr="000750E0">
        <w:rPr>
          <w:rFonts w:ascii="Arial" w:hAnsi="Arial" w:cs="Arial"/>
        </w:rPr>
        <w:t>Lo anterior tal como se señala en el Anexo 1 “Especificaciones técnicas” de la presente convocatoria.</w:t>
      </w:r>
    </w:p>
    <w:p w14:paraId="60783DC7" w14:textId="77777777" w:rsidR="00412321" w:rsidRPr="00677CB9" w:rsidRDefault="00412321" w:rsidP="00412321">
      <w:pPr>
        <w:spacing w:before="120" w:after="120"/>
        <w:ind w:left="708"/>
        <w:jc w:val="both"/>
        <w:rPr>
          <w:rFonts w:ascii="Arial" w:hAnsi="Arial" w:cs="Arial"/>
        </w:rPr>
      </w:pPr>
    </w:p>
    <w:p w14:paraId="158DBE6E" w14:textId="2041AFDC" w:rsidR="007206F4" w:rsidRPr="007206F4" w:rsidRDefault="008A43FF" w:rsidP="007206F4">
      <w:pPr>
        <w:pStyle w:val="Ttulo1"/>
        <w:numPr>
          <w:ilvl w:val="0"/>
          <w:numId w:val="1"/>
        </w:numPr>
        <w:spacing w:before="120" w:after="120"/>
        <w:jc w:val="both"/>
        <w:rPr>
          <w:rFonts w:cs="Arial"/>
          <w:color w:val="002060"/>
          <w:kern w:val="32"/>
          <w:sz w:val="20"/>
        </w:rPr>
      </w:pPr>
      <w:bookmarkStart w:id="156" w:name="_Toc289064578"/>
      <w:bookmarkStart w:id="157" w:name="_Toc314085311"/>
      <w:bookmarkStart w:id="158" w:name="_Toc314094132"/>
      <w:bookmarkStart w:id="159" w:name="_Toc434004096"/>
      <w:bookmarkStart w:id="160" w:name="_Toc496883312"/>
      <w:bookmarkStart w:id="161" w:name="_Toc139655542"/>
      <w:bookmarkStart w:id="162" w:name="_Toc314085312"/>
      <w:bookmarkStart w:id="163" w:name="_Toc314094133"/>
      <w:bookmarkStart w:id="164" w:name="_Toc434004097"/>
      <w:r w:rsidRPr="00C937CA">
        <w:rPr>
          <w:rFonts w:cs="Arial"/>
          <w:color w:val="002060"/>
          <w:kern w:val="32"/>
          <w:sz w:val="20"/>
        </w:rPr>
        <w:t>INSTRUCCIONES PARA ELABORAR LA OFERTA TÉCNICA Y LA OFERTA ECONÓMICA</w:t>
      </w:r>
      <w:bookmarkEnd w:id="156"/>
      <w:bookmarkEnd w:id="157"/>
      <w:bookmarkEnd w:id="158"/>
      <w:bookmarkEnd w:id="159"/>
      <w:bookmarkEnd w:id="160"/>
      <w:bookmarkEnd w:id="161"/>
    </w:p>
    <w:p w14:paraId="79CF35E2"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D531A96"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182FAD28" w14:textId="5C2B32B9" w:rsidR="007206F4" w:rsidRPr="00D329CF"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D329CF">
        <w:rPr>
          <w:rFonts w:ascii="Arial" w:hAnsi="Arial" w:cs="Arial"/>
          <w:lang w:eastAsia="es-MX"/>
        </w:rPr>
        <w:t>presentar una proposición para la</w:t>
      </w:r>
      <w:r w:rsidR="00D031A7">
        <w:rPr>
          <w:rFonts w:ascii="Arial" w:hAnsi="Arial" w:cs="Arial"/>
          <w:lang w:eastAsia="es-MX"/>
        </w:rPr>
        <w:t xml:space="preserve"> </w:t>
      </w:r>
      <w:r w:rsidRPr="00D329CF">
        <w:rPr>
          <w:rFonts w:ascii="Arial" w:hAnsi="Arial" w:cs="Arial"/>
          <w:lang w:eastAsia="es-MX"/>
        </w:rPr>
        <w:t>partida</w:t>
      </w:r>
      <w:r>
        <w:rPr>
          <w:rFonts w:ascii="Arial" w:hAnsi="Arial" w:cs="Arial"/>
          <w:lang w:eastAsia="es-MX"/>
        </w:rPr>
        <w:t xml:space="preserve"> </w:t>
      </w:r>
      <w:r w:rsidR="00972FB6">
        <w:rPr>
          <w:rFonts w:ascii="Arial" w:hAnsi="Arial" w:cs="Arial"/>
          <w:lang w:eastAsia="es-MX"/>
        </w:rPr>
        <w:t>única</w:t>
      </w:r>
      <w:r>
        <w:rPr>
          <w:rFonts w:ascii="Arial" w:hAnsi="Arial" w:cs="Arial"/>
          <w:lang w:eastAsia="es-MX"/>
        </w:rPr>
        <w:t xml:space="preserve"> </w:t>
      </w:r>
      <w:r w:rsidR="00845D3A">
        <w:rPr>
          <w:rFonts w:ascii="Arial" w:hAnsi="Arial" w:cs="Arial"/>
          <w:lang w:eastAsia="es-MX"/>
        </w:rPr>
        <w:t>objeto del presente procedimiento de contratación.</w:t>
      </w:r>
      <w:r w:rsidRPr="00D329CF">
        <w:rPr>
          <w:rFonts w:ascii="Arial" w:hAnsi="Arial" w:cs="Arial"/>
          <w:lang w:eastAsia="es-MX"/>
        </w:rPr>
        <w:t xml:space="preserve"> </w:t>
      </w:r>
    </w:p>
    <w:p w14:paraId="7812A800" w14:textId="77777777" w:rsidR="007206F4" w:rsidRPr="00677CB9"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acuerdo a lo señalado en el primer párrafo del artículo 66 de las POBALINES, la proposición </w:t>
      </w:r>
      <w:r>
        <w:rPr>
          <w:rFonts w:cs="Arial"/>
          <w:sz w:val="20"/>
          <w:lang w:val="es-MX"/>
        </w:rPr>
        <w:t xml:space="preserve">y los documentos que se solicitan en el numeral 4.1 de la presente convocatoria </w:t>
      </w:r>
      <w:r w:rsidRPr="00677CB9">
        <w:rPr>
          <w:rFonts w:cs="Arial"/>
          <w:sz w:val="20"/>
          <w:lang w:val="es-MX"/>
        </w:rPr>
        <w:t>deberá</w:t>
      </w:r>
      <w:r>
        <w:rPr>
          <w:rFonts w:cs="Arial"/>
          <w:sz w:val="20"/>
          <w:lang w:val="es-MX"/>
        </w:rPr>
        <w:t>n</w:t>
      </w:r>
      <w:r w:rsidRPr="00677CB9">
        <w:rPr>
          <w:rFonts w:cs="Arial"/>
          <w:sz w:val="20"/>
          <w:lang w:val="es-MX"/>
        </w:rPr>
        <w:t xml:space="preserve"> ser </w:t>
      </w:r>
      <w:r>
        <w:rPr>
          <w:rFonts w:cs="Arial"/>
          <w:b/>
          <w:sz w:val="20"/>
          <w:lang w:val="es-MX"/>
        </w:rPr>
        <w:t>firmados</w:t>
      </w:r>
      <w:r w:rsidRPr="00677CB9">
        <w:rPr>
          <w:rFonts w:cs="Arial"/>
          <w:b/>
          <w:sz w:val="20"/>
          <w:lang w:val="es-MX"/>
        </w:rPr>
        <w:t xml:space="preserve"> autógrafamente</w:t>
      </w:r>
      <w:r w:rsidRPr="00677CB9">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7EC40B59" w14:textId="0237C3E2"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lo estipulado en el segundo párrafo del artículo 66 de las POBALINES, </w:t>
      </w:r>
      <w:r w:rsidRPr="00677CB9">
        <w:rPr>
          <w:rFonts w:cs="Arial"/>
          <w:b/>
          <w:sz w:val="20"/>
          <w:lang w:val="es-MX"/>
        </w:rPr>
        <w:t xml:space="preserve">cada uno de los documentos que integren la proposición y aquellos distintos a ésta, </w:t>
      </w:r>
      <w:r w:rsidRPr="00677CB9">
        <w:rPr>
          <w:rFonts w:cs="Arial"/>
          <w:b/>
          <w:sz w:val="20"/>
          <w:u w:val="single"/>
          <w:lang w:val="es-MX"/>
        </w:rPr>
        <w:t>deberán estar foliados en todas y cada una de las hojas que los integren</w:t>
      </w:r>
      <w:r w:rsidRPr="00677CB9">
        <w:rPr>
          <w:rFonts w:cs="Arial"/>
          <w:sz w:val="20"/>
          <w:u w:val="single"/>
          <w:lang w:val="es-MX"/>
        </w:rPr>
        <w:t>.</w:t>
      </w:r>
      <w:r w:rsidRPr="00677CB9">
        <w:rPr>
          <w:rFonts w:cs="Arial"/>
          <w:sz w:val="20"/>
          <w:lang w:val="es-MX"/>
        </w:rPr>
        <w:t xml:space="preserve"> </w:t>
      </w:r>
      <w:r w:rsidRPr="00677CB9">
        <w:rPr>
          <w:rFonts w:cs="Arial"/>
          <w:b/>
          <w:sz w:val="20"/>
          <w:lang w:val="es-MX"/>
        </w:rPr>
        <w:t>Al efecto, se deberán numerar de manera individual las propuestas técnica y económica</w:t>
      </w:r>
      <w:r w:rsidRPr="00677CB9">
        <w:rPr>
          <w:rFonts w:cs="Arial"/>
          <w:sz w:val="20"/>
          <w:lang w:val="es-MX"/>
        </w:rPr>
        <w:t xml:space="preserve">, así como el resto de los documentos que entregue el LICITANTE. </w:t>
      </w:r>
    </w:p>
    <w:p w14:paraId="30626835" w14:textId="6470A716" w:rsidR="00DD01F0" w:rsidRPr="00DD01F0" w:rsidRDefault="00DD01F0" w:rsidP="00DD01F0">
      <w:pPr>
        <w:pStyle w:val="E2"/>
        <w:spacing w:before="120" w:after="120"/>
        <w:ind w:left="993"/>
        <w:rPr>
          <w:rFonts w:cs="Arial"/>
          <w:sz w:val="20"/>
        </w:rPr>
      </w:pPr>
      <w:r>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41F43F35" w14:textId="77777777" w:rsidR="007206F4" w:rsidRPr="00677CB9" w:rsidRDefault="007206F4" w:rsidP="007766DD">
      <w:pPr>
        <w:pStyle w:val="E2"/>
        <w:numPr>
          <w:ilvl w:val="0"/>
          <w:numId w:val="94"/>
        </w:numPr>
        <w:spacing w:before="120" w:after="120"/>
        <w:ind w:left="993" w:hanging="284"/>
        <w:rPr>
          <w:rFonts w:cs="Arial"/>
          <w:sz w:val="20"/>
          <w:u w:val="single"/>
          <w:lang w:val="es-MX"/>
        </w:rPr>
      </w:pPr>
      <w:r w:rsidRPr="00677CB9">
        <w:rPr>
          <w:rFonts w:cs="Arial"/>
          <w:sz w:val="20"/>
          <w:u w:val="single"/>
          <w:lang w:val="es-MX"/>
        </w:rPr>
        <w:t>Las proposiciones deberán realizarse en estricto apego a las necesidades planteadas por el INSTITUTO en la presente convocatoria, sus anexos y las modificaciones que se deriven de</w:t>
      </w:r>
      <w:r w:rsidRPr="00C373BC">
        <w:rPr>
          <w:rFonts w:cs="Arial"/>
          <w:sz w:val="20"/>
          <w:u w:val="single"/>
          <w:lang w:val="es-MX"/>
        </w:rPr>
        <w:t xml:space="preserve"> </w:t>
      </w:r>
      <w:r w:rsidRPr="00677CB9">
        <w:rPr>
          <w:rFonts w:cs="Arial"/>
          <w:sz w:val="20"/>
          <w:u w:val="single"/>
          <w:lang w:val="es-MX"/>
        </w:rPr>
        <w:t>la(s) Junta(s) de Aclaraciones que se celebre(n).</w:t>
      </w:r>
    </w:p>
    <w:p w14:paraId="5229A10E" w14:textId="1783D861"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las fracciones I y II del </w:t>
      </w:r>
      <w:r w:rsidRPr="00BE4BE5">
        <w:rPr>
          <w:rFonts w:cs="Arial"/>
          <w:sz w:val="20"/>
          <w:lang w:val="es-MX"/>
        </w:rPr>
        <w:t xml:space="preserve">artículo 64 de las POBALINES, los LICITANTES podrán entregar, dentro o fuera del sobre cerrado, el </w:t>
      </w:r>
      <w:r w:rsidRPr="00BE4BE5">
        <w:rPr>
          <w:rFonts w:cs="Arial"/>
          <w:b/>
          <w:sz w:val="20"/>
          <w:lang w:val="es-MX"/>
        </w:rPr>
        <w:t>Anexo 1</w:t>
      </w:r>
      <w:r w:rsidR="00BE4BE5" w:rsidRPr="00BE4BE5">
        <w:rPr>
          <w:rFonts w:cs="Arial"/>
          <w:b/>
          <w:sz w:val="20"/>
          <w:lang w:val="es-MX"/>
        </w:rPr>
        <w:t>2</w:t>
      </w:r>
      <w:r w:rsidRPr="00BE4BE5">
        <w:rPr>
          <w:rFonts w:cs="Arial"/>
          <w:b/>
          <w:sz w:val="20"/>
          <w:lang w:val="es-MX"/>
        </w:rPr>
        <w:t xml:space="preserve"> </w:t>
      </w:r>
      <w:r w:rsidRPr="00BE4BE5">
        <w:rPr>
          <w:rFonts w:cs="Arial"/>
          <w:sz w:val="20"/>
          <w:lang w:val="es-MX"/>
        </w:rPr>
        <w:t>de la</w:t>
      </w:r>
      <w:r w:rsidRPr="00677CB9">
        <w:rPr>
          <w:rFonts w:cs="Arial"/>
          <w:sz w:val="20"/>
          <w:lang w:val="es-MX"/>
        </w:rPr>
        <w:t xml:space="preserve">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1F5F287" w14:textId="77777777" w:rsidR="008A43FF" w:rsidRPr="008A43FF" w:rsidRDefault="008A43FF" w:rsidP="007206F4">
      <w:pPr>
        <w:pStyle w:val="E2"/>
        <w:spacing w:before="120" w:after="120"/>
        <w:ind w:left="0"/>
        <w:rPr>
          <w:rFonts w:cs="Arial"/>
          <w:sz w:val="20"/>
          <w:lang w:val="es-MX"/>
        </w:rPr>
      </w:pPr>
    </w:p>
    <w:p w14:paraId="33661510"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65" w:name="_Toc139655543"/>
      <w:r w:rsidRPr="00E30171">
        <w:rPr>
          <w:rFonts w:cs="Arial"/>
          <w:color w:val="244061" w:themeColor="accent1" w:themeShade="80"/>
          <w:kern w:val="32"/>
          <w:sz w:val="20"/>
        </w:rPr>
        <w:t>PARTICIPACIÓN EN EL PROCEDIMIENTO Y PRESENTACIÓN DE PROPOSICIONES</w:t>
      </w:r>
      <w:bookmarkEnd w:id="162"/>
      <w:bookmarkEnd w:id="163"/>
      <w:bookmarkEnd w:id="164"/>
      <w:bookmarkEnd w:id="165"/>
    </w:p>
    <w:p w14:paraId="6E42CF7E"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66" w:name="_Toc314030195"/>
      <w:bookmarkStart w:id="167" w:name="_Toc314085313"/>
      <w:bookmarkStart w:id="168" w:name="_Toc314094134"/>
      <w:bookmarkStart w:id="169" w:name="_Toc314804490"/>
      <w:bookmarkStart w:id="170" w:name="_Toc314804555"/>
      <w:bookmarkStart w:id="171" w:name="_Toc315905503"/>
      <w:bookmarkStart w:id="172" w:name="_Toc316315419"/>
      <w:bookmarkStart w:id="173" w:name="_Toc316316305"/>
      <w:bookmarkStart w:id="174" w:name="_Toc327181253"/>
      <w:bookmarkStart w:id="175" w:name="_Toc329602569"/>
      <w:bookmarkStart w:id="176" w:name="_Toc382993247"/>
      <w:bookmarkStart w:id="177" w:name="_Toc390246814"/>
      <w:bookmarkStart w:id="178" w:name="_Toc390699230"/>
      <w:bookmarkStart w:id="179" w:name="_Toc396148585"/>
      <w:bookmarkStart w:id="180" w:name="_Toc405207171"/>
      <w:bookmarkStart w:id="181" w:name="_Toc414448108"/>
      <w:bookmarkStart w:id="182" w:name="_Toc434003979"/>
      <w:bookmarkStart w:id="183" w:name="_Toc434004098"/>
      <w:bookmarkStart w:id="184" w:name="_Toc464498299"/>
      <w:bookmarkStart w:id="185" w:name="_Toc464498704"/>
      <w:bookmarkStart w:id="186" w:name="_Toc487209315"/>
      <w:bookmarkStart w:id="187" w:name="_Toc488428628"/>
      <w:bookmarkStart w:id="188" w:name="_Toc491180956"/>
      <w:bookmarkStart w:id="189" w:name="_Toc492377916"/>
      <w:bookmarkStart w:id="190" w:name="_Toc493501618"/>
      <w:bookmarkStart w:id="191" w:name="_Toc494211577"/>
      <w:bookmarkStart w:id="192" w:name="_Toc496883314"/>
      <w:bookmarkStart w:id="193" w:name="_Toc498523195"/>
      <w:bookmarkStart w:id="194" w:name="_Toc505704873"/>
      <w:bookmarkStart w:id="195" w:name="_Toc510612316"/>
      <w:bookmarkStart w:id="196" w:name="_Toc3538984"/>
      <w:bookmarkStart w:id="197" w:name="_Toc19704257"/>
      <w:bookmarkStart w:id="198" w:name="_Toc23410233"/>
      <w:bookmarkStart w:id="199" w:name="_Toc23957999"/>
      <w:bookmarkStart w:id="200" w:name="_Toc80883761"/>
      <w:bookmarkStart w:id="201" w:name="_Toc80890432"/>
      <w:bookmarkStart w:id="202" w:name="_Toc82529145"/>
      <w:bookmarkStart w:id="203" w:name="_Toc119663122"/>
      <w:bookmarkStart w:id="204" w:name="_Toc128403829"/>
      <w:bookmarkStart w:id="205" w:name="_Toc139655544"/>
      <w:r w:rsidRPr="00E30171">
        <w:rPr>
          <w:rFonts w:cs="Arial"/>
          <w:bCs/>
          <w:color w:val="244061" w:themeColor="accent1" w:themeShade="80"/>
          <w:sz w:val="20"/>
        </w:rPr>
        <w:t>Condiciones establecidas para la participación en los actos del procedimiento</w:t>
      </w:r>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p w14:paraId="3C985386" w14:textId="4BB4C62F"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La(s) Junta(s) de Aclaraciones, el Acto de Presentación y Apertura de Proposiciones</w:t>
      </w:r>
      <w:r w:rsidR="00610DEC">
        <w:rPr>
          <w:rFonts w:ascii="Arial" w:hAnsi="Arial" w:cs="Arial"/>
        </w:rPr>
        <w:t xml:space="preserve">, </w:t>
      </w:r>
      <w:r w:rsidRPr="00677CB9">
        <w:rPr>
          <w:rFonts w:ascii="Arial" w:hAnsi="Arial" w:cs="Arial"/>
        </w:rPr>
        <w:t xml:space="preserve">se realizarán de manera presencial, a los cuales podrán asistir los LICITANTES, sin perjuicio de que el Fallo pueda notificarse por escrito conforme a lo dispuesto por el quinto párrafo del artículo 45 del REGLAMENTO. </w:t>
      </w:r>
    </w:p>
    <w:p w14:paraId="3AC904E3" w14:textId="77777777"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Únicamente podrán participar personas de nacionalidad mexicana.</w:t>
      </w:r>
    </w:p>
    <w:p w14:paraId="2CD32DFF" w14:textId="3E1433D8" w:rsidR="007206F4" w:rsidRPr="003D16E3" w:rsidRDefault="007206F4" w:rsidP="007206F4">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02CE821D" w14:textId="77777777" w:rsidR="00412321"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206" w:name="_Toc309618065"/>
      <w:bookmarkStart w:id="207" w:name="_Toc314030196"/>
      <w:bookmarkStart w:id="208" w:name="_Toc314085314"/>
      <w:bookmarkStart w:id="209" w:name="_Toc314094135"/>
      <w:bookmarkStart w:id="210" w:name="_Toc314804491"/>
      <w:bookmarkStart w:id="211" w:name="_Toc314804556"/>
      <w:bookmarkStart w:id="212" w:name="_Toc315905504"/>
      <w:bookmarkStart w:id="213" w:name="_Toc316315420"/>
      <w:bookmarkStart w:id="214" w:name="_Toc316316306"/>
      <w:bookmarkStart w:id="215" w:name="_Toc327181254"/>
      <w:bookmarkStart w:id="216" w:name="_Toc329602570"/>
      <w:bookmarkStart w:id="217" w:name="_Toc382992956"/>
      <w:bookmarkStart w:id="218" w:name="_Toc383184929"/>
      <w:bookmarkStart w:id="219" w:name="_Toc383788306"/>
      <w:bookmarkStart w:id="220" w:name="_Toc390935270"/>
      <w:bookmarkStart w:id="221" w:name="_Toc409002213"/>
      <w:bookmarkStart w:id="222" w:name="_Toc422232834"/>
      <w:bookmarkStart w:id="223" w:name="_Toc427242072"/>
      <w:bookmarkStart w:id="224" w:name="_Toc428879784"/>
      <w:bookmarkStart w:id="225" w:name="_Toc447120309"/>
      <w:bookmarkStart w:id="226" w:name="_Toc452121377"/>
      <w:bookmarkStart w:id="227" w:name="_Toc464498300"/>
      <w:bookmarkStart w:id="228" w:name="_Toc464498705"/>
      <w:bookmarkStart w:id="229" w:name="_Toc487209316"/>
      <w:bookmarkStart w:id="230" w:name="_Toc488428629"/>
      <w:bookmarkStart w:id="231" w:name="_Toc491180957"/>
      <w:bookmarkStart w:id="232" w:name="_Toc492377917"/>
      <w:bookmarkStart w:id="233" w:name="_Toc493501619"/>
      <w:bookmarkStart w:id="234" w:name="_Toc494211578"/>
      <w:bookmarkStart w:id="235" w:name="_Toc496883315"/>
      <w:bookmarkStart w:id="236" w:name="_Toc498523196"/>
      <w:bookmarkStart w:id="237" w:name="_Toc505704874"/>
      <w:bookmarkStart w:id="238" w:name="_Toc510612317"/>
      <w:bookmarkStart w:id="239" w:name="_Toc3538985"/>
      <w:bookmarkStart w:id="240" w:name="_Toc19704258"/>
      <w:bookmarkStart w:id="241" w:name="_Toc23410234"/>
      <w:bookmarkStart w:id="242" w:name="_Toc23958000"/>
      <w:bookmarkStart w:id="243" w:name="_Toc80883762"/>
      <w:bookmarkStart w:id="244" w:name="_Toc80890433"/>
      <w:bookmarkStart w:id="245" w:name="_Toc82529146"/>
      <w:bookmarkStart w:id="246" w:name="_Toc119663123"/>
      <w:bookmarkStart w:id="247" w:name="_Toc128403830"/>
      <w:bookmarkStart w:id="248" w:name="_Toc139655545"/>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p>
    <w:p w14:paraId="1E16AA6F" w14:textId="4433C480" w:rsidR="008416B9"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 xml:space="preserve">No podrán participar las personas </w:t>
      </w:r>
      <w:r w:rsidRPr="001D74AF">
        <w:rPr>
          <w:rFonts w:ascii="Arial" w:hAnsi="Arial" w:cs="Arial"/>
        </w:rPr>
        <w:t>físicas o morales que se encuentren en los supuesto</w:t>
      </w:r>
      <w:r w:rsidR="00DC10F7" w:rsidRPr="001D74AF">
        <w:rPr>
          <w:rFonts w:ascii="Arial" w:hAnsi="Arial" w:cs="Arial"/>
        </w:rPr>
        <w:t>s establecidos en los</w:t>
      </w:r>
      <w:r w:rsidRPr="001D74AF">
        <w:rPr>
          <w:rFonts w:ascii="Arial" w:hAnsi="Arial" w:cs="Arial"/>
        </w:rPr>
        <w:t xml:space="preserve"> artículo</w:t>
      </w:r>
      <w:r w:rsidR="00DC10F7" w:rsidRPr="001D74AF">
        <w:rPr>
          <w:rFonts w:ascii="Arial" w:hAnsi="Arial" w:cs="Arial"/>
        </w:rPr>
        <w:t>s</w:t>
      </w:r>
      <w:r w:rsidR="009F002D" w:rsidRPr="001D74AF">
        <w:rPr>
          <w:rFonts w:ascii="Arial" w:hAnsi="Arial" w:cs="Arial"/>
        </w:rPr>
        <w:t xml:space="preserve"> 59 y 78</w:t>
      </w:r>
      <w:r w:rsidRPr="001D74AF">
        <w:rPr>
          <w:rFonts w:ascii="Arial" w:hAnsi="Arial" w:cs="Arial"/>
        </w:rPr>
        <w:t xml:space="preserve"> del REGLAMENTO y </w:t>
      </w:r>
      <w:r w:rsidR="00024458" w:rsidRPr="001D74AF">
        <w:rPr>
          <w:rFonts w:ascii="Arial" w:hAnsi="Arial" w:cs="Arial"/>
        </w:rPr>
        <w:t>49 fracción IX de la Ley General de Responsabilidades Administrativas</w:t>
      </w:r>
      <w:r w:rsidRPr="001D74AF">
        <w:rPr>
          <w:rFonts w:ascii="Arial" w:hAnsi="Arial" w:cs="Arial"/>
        </w:rPr>
        <w:t>. La Dirección</w:t>
      </w:r>
      <w:r w:rsidRPr="00434FAC">
        <w:rPr>
          <w:rFonts w:ascii="Arial" w:hAnsi="Arial" w:cs="Arial"/>
        </w:rPr>
        <w:t xml:space="preserve"> de Recursos Materiales y Servicios verificará desde el registro de participación y hasta el Fallo que los LICITANTES no se encuentren inhabilitados durante todo el procedimiento. </w:t>
      </w:r>
    </w:p>
    <w:p w14:paraId="6695213D" w14:textId="77777777" w:rsidR="00DD4222" w:rsidRPr="00434FAC" w:rsidRDefault="00DD4222" w:rsidP="00842BC0">
      <w:pPr>
        <w:pStyle w:val="Prrafodelista"/>
        <w:spacing w:before="120" w:after="120"/>
        <w:ind w:left="709"/>
        <w:jc w:val="both"/>
        <w:rPr>
          <w:rFonts w:ascii="Arial" w:hAnsi="Arial" w:cs="Arial"/>
          <w:snapToGrid/>
          <w:lang w:val="es-MX"/>
        </w:rPr>
      </w:pPr>
    </w:p>
    <w:p w14:paraId="022914DB" w14:textId="77777777" w:rsidR="00F70FCA" w:rsidRPr="00434FAC" w:rsidRDefault="00F70FCA" w:rsidP="00EE5879">
      <w:pPr>
        <w:pStyle w:val="Ttulo1"/>
        <w:numPr>
          <w:ilvl w:val="1"/>
          <w:numId w:val="1"/>
        </w:numPr>
        <w:spacing w:before="120" w:after="120"/>
        <w:jc w:val="both"/>
        <w:rPr>
          <w:rFonts w:cs="Arial"/>
          <w:bCs/>
          <w:color w:val="244061" w:themeColor="accent1" w:themeShade="80"/>
          <w:sz w:val="20"/>
        </w:rPr>
      </w:pPr>
      <w:bookmarkStart w:id="249" w:name="_Toc309618066"/>
      <w:bookmarkStart w:id="250" w:name="_Toc314030197"/>
      <w:bookmarkStart w:id="251" w:name="_Toc314085315"/>
      <w:bookmarkStart w:id="252" w:name="_Toc314094136"/>
      <w:bookmarkStart w:id="253" w:name="_Toc314804492"/>
      <w:bookmarkStart w:id="254" w:name="_Toc314804557"/>
      <w:bookmarkStart w:id="255" w:name="_Toc315905505"/>
      <w:bookmarkStart w:id="256" w:name="_Toc316315421"/>
      <w:bookmarkStart w:id="257" w:name="_Toc316316307"/>
      <w:bookmarkStart w:id="258" w:name="_Toc327181255"/>
      <w:bookmarkStart w:id="259" w:name="_Toc329602571"/>
      <w:bookmarkStart w:id="260" w:name="_Toc382992957"/>
      <w:bookmarkStart w:id="261" w:name="_Toc383184930"/>
      <w:bookmarkStart w:id="262" w:name="_Toc383788307"/>
      <w:bookmarkStart w:id="263" w:name="_Toc390935271"/>
      <w:bookmarkStart w:id="264" w:name="_Toc409002214"/>
      <w:bookmarkStart w:id="265" w:name="_Toc422232835"/>
      <w:bookmarkStart w:id="266" w:name="_Toc427242073"/>
      <w:bookmarkStart w:id="267" w:name="_Toc428879785"/>
      <w:bookmarkStart w:id="268" w:name="_Toc447120310"/>
      <w:bookmarkStart w:id="269" w:name="_Toc452121378"/>
      <w:bookmarkStart w:id="270" w:name="_Toc464498301"/>
      <w:bookmarkStart w:id="271" w:name="_Toc464498706"/>
      <w:bookmarkStart w:id="272" w:name="_Toc487209317"/>
      <w:bookmarkStart w:id="273" w:name="_Toc488428630"/>
      <w:bookmarkStart w:id="274" w:name="_Toc491180958"/>
      <w:bookmarkStart w:id="275" w:name="_Toc492377918"/>
      <w:bookmarkStart w:id="276" w:name="_Toc493501620"/>
      <w:bookmarkStart w:id="277" w:name="_Toc494211579"/>
      <w:bookmarkStart w:id="278" w:name="_Toc496883316"/>
      <w:bookmarkStart w:id="279" w:name="_Toc498523197"/>
      <w:bookmarkStart w:id="280" w:name="_Toc505704875"/>
      <w:bookmarkStart w:id="281" w:name="_Toc510612318"/>
      <w:bookmarkStart w:id="282" w:name="_Toc3538986"/>
      <w:bookmarkStart w:id="283" w:name="_Toc19704259"/>
      <w:bookmarkStart w:id="284" w:name="_Toc23410235"/>
      <w:bookmarkStart w:id="285" w:name="_Toc23958001"/>
      <w:bookmarkStart w:id="286" w:name="_Toc80883763"/>
      <w:bookmarkStart w:id="287" w:name="_Toc80890434"/>
      <w:bookmarkStart w:id="288" w:name="_Toc82529147"/>
      <w:bookmarkStart w:id="289" w:name="_Toc119663124"/>
      <w:bookmarkStart w:id="290" w:name="_Toc128403831"/>
      <w:bookmarkStart w:id="291" w:name="_Toc139655546"/>
      <w:r w:rsidRPr="00434FAC">
        <w:rPr>
          <w:rFonts w:cs="Arial"/>
          <w:bCs/>
          <w:color w:val="244061" w:themeColor="accent1" w:themeShade="80"/>
          <w:sz w:val="20"/>
        </w:rPr>
        <w:t>Para el caso de presentación de proposiciones conjuntas</w:t>
      </w:r>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p>
    <w:p w14:paraId="7D11B40D" w14:textId="77777777" w:rsidR="00E53974" w:rsidRPr="002F313A" w:rsidRDefault="00E53974" w:rsidP="00621CF1">
      <w:pPr>
        <w:autoSpaceDE w:val="0"/>
        <w:autoSpaceDN w:val="0"/>
        <w:spacing w:before="120" w:after="120"/>
        <w:ind w:left="705"/>
        <w:jc w:val="both"/>
        <w:rPr>
          <w:rFonts w:ascii="Arial" w:hAnsi="Arial" w:cs="Arial"/>
        </w:rPr>
      </w:pPr>
      <w:bookmarkStart w:id="292" w:name="_Toc314085316"/>
      <w:bookmarkStart w:id="293" w:name="_Toc314094137"/>
      <w:r w:rsidRPr="00434FAC">
        <w:rPr>
          <w:rFonts w:ascii="Arial" w:hAnsi="Arial" w:cs="Arial"/>
        </w:rPr>
        <w:t xml:space="preserve">De conformidad con </w:t>
      </w:r>
      <w:r w:rsidR="00C019E4" w:rsidRPr="00434FAC">
        <w:rPr>
          <w:rFonts w:ascii="Arial" w:hAnsi="Arial" w:cs="Arial"/>
        </w:rPr>
        <w:t>lo dispuesto en los artículos 36 fracción V y 41</w:t>
      </w:r>
      <w:r w:rsidRPr="00434FAC">
        <w:rPr>
          <w:rFonts w:ascii="Arial" w:hAnsi="Arial" w:cs="Arial"/>
        </w:rPr>
        <w:t xml:space="preserve"> del </w:t>
      </w:r>
      <w:r w:rsidR="009E5A77" w:rsidRPr="00434FAC">
        <w:rPr>
          <w:rFonts w:ascii="Arial" w:hAnsi="Arial" w:cs="Arial"/>
        </w:rPr>
        <w:t>REGLAMENTO y el artículo</w:t>
      </w:r>
      <w:r w:rsidR="009E5A77">
        <w:rPr>
          <w:rFonts w:ascii="Arial" w:hAnsi="Arial" w:cs="Arial"/>
        </w:rPr>
        <w:t xml:space="preserve"> 60 de las POBALINES</w:t>
      </w:r>
      <w:r w:rsidRPr="002F313A">
        <w:rPr>
          <w:rFonts w:ascii="Arial" w:hAnsi="Arial" w:cs="Arial"/>
        </w:rPr>
        <w:t>, los interesados podrán agruparse para presentar una proposición, cumpliendo los siguientes aspectos:</w:t>
      </w:r>
    </w:p>
    <w:p w14:paraId="2B355428" w14:textId="77777777" w:rsidR="009E5A77" w:rsidRDefault="009E5A77" w:rsidP="00B014D3">
      <w:pPr>
        <w:numPr>
          <w:ilvl w:val="0"/>
          <w:numId w:val="22"/>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37EA4FA2"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32FDD02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4E27E50D"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14:paraId="6B8AFEF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4E64EC87"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10D2CEF0" w14:textId="12A9DB44" w:rsidR="00E53974" w:rsidRPr="002F313A" w:rsidRDefault="00E53974" w:rsidP="00B014D3">
      <w:pPr>
        <w:numPr>
          <w:ilvl w:val="0"/>
          <w:numId w:val="21"/>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r w:rsidR="00E67E30">
        <w:rPr>
          <w:rFonts w:ascii="Arial" w:hAnsi="Arial" w:cs="Arial"/>
        </w:rPr>
        <w:t>.</w:t>
      </w:r>
    </w:p>
    <w:p w14:paraId="02598324" w14:textId="241E9984" w:rsidR="00080EA5"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3F08A72A"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4A01BABF" w14:textId="77777777" w:rsidR="00E53974"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94" w:name="_Toc139655547"/>
      <w:r w:rsidRPr="006B4BE5">
        <w:rPr>
          <w:rFonts w:cs="Arial"/>
          <w:bCs/>
          <w:color w:val="244061" w:themeColor="accent1" w:themeShade="80"/>
          <w:sz w:val="20"/>
        </w:rPr>
        <w:t>CONTENIDO DE LAS PROPOSICIONES</w:t>
      </w:r>
      <w:bookmarkEnd w:id="46"/>
      <w:bookmarkEnd w:id="292"/>
      <w:bookmarkEnd w:id="293"/>
      <w:bookmarkEnd w:id="294"/>
    </w:p>
    <w:p w14:paraId="21EBD04E" w14:textId="4D36CD0C" w:rsidR="006947B9" w:rsidRPr="00E52A08" w:rsidRDefault="00C27BC5" w:rsidP="00E52A08">
      <w:pPr>
        <w:pStyle w:val="Texto0"/>
        <w:tabs>
          <w:tab w:val="left" w:pos="709"/>
        </w:tabs>
        <w:spacing w:after="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419DAC32" w14:textId="77777777" w:rsidR="00F70FCA" w:rsidRPr="00D306C6" w:rsidRDefault="00F70FCA" w:rsidP="00C27BC5">
      <w:pPr>
        <w:pStyle w:val="Texto0"/>
        <w:tabs>
          <w:tab w:val="left" w:pos="709"/>
        </w:tabs>
        <w:spacing w:before="120" w:after="120" w:line="240" w:lineRule="auto"/>
        <w:rPr>
          <w:sz w:val="20"/>
        </w:rPr>
      </w:pPr>
    </w:p>
    <w:p w14:paraId="58E3C22B" w14:textId="3AA12165" w:rsidR="00F70FCA" w:rsidRPr="004C1A1B" w:rsidRDefault="00F70FCA" w:rsidP="00EE5879">
      <w:pPr>
        <w:pStyle w:val="Ttulo1"/>
        <w:numPr>
          <w:ilvl w:val="1"/>
          <w:numId w:val="1"/>
        </w:numPr>
        <w:spacing w:before="120" w:after="120"/>
        <w:jc w:val="both"/>
        <w:rPr>
          <w:rFonts w:cs="Arial"/>
          <w:bCs/>
          <w:color w:val="244061" w:themeColor="accent1" w:themeShade="80"/>
          <w:sz w:val="20"/>
        </w:rPr>
      </w:pPr>
      <w:bookmarkStart w:id="295" w:name="_Toc289064580"/>
      <w:bookmarkStart w:id="296" w:name="_Toc310514790"/>
      <w:bookmarkStart w:id="297" w:name="_Toc312083756"/>
      <w:bookmarkStart w:id="298" w:name="_Toc312402701"/>
      <w:bookmarkStart w:id="299" w:name="_Toc314002686"/>
      <w:bookmarkStart w:id="300" w:name="_Toc314030199"/>
      <w:bookmarkStart w:id="301" w:name="_Toc314085317"/>
      <w:bookmarkStart w:id="302" w:name="_Toc314094138"/>
      <w:bookmarkStart w:id="303" w:name="_Toc314804494"/>
      <w:bookmarkStart w:id="304" w:name="_Toc314804559"/>
      <w:bookmarkStart w:id="305" w:name="_Toc315905507"/>
      <w:bookmarkStart w:id="306" w:name="_Toc316315423"/>
      <w:bookmarkStart w:id="307" w:name="_Toc316316309"/>
      <w:bookmarkStart w:id="308" w:name="_Toc327181257"/>
      <w:bookmarkStart w:id="309" w:name="_Toc329602573"/>
      <w:bookmarkStart w:id="310" w:name="_Toc382992959"/>
      <w:bookmarkStart w:id="311" w:name="_Toc383184932"/>
      <w:bookmarkStart w:id="312" w:name="_Toc383788309"/>
      <w:bookmarkStart w:id="313" w:name="_Toc390935273"/>
      <w:bookmarkStart w:id="314" w:name="_Toc409002216"/>
      <w:bookmarkStart w:id="315" w:name="_Toc422232837"/>
      <w:bookmarkStart w:id="316" w:name="_Toc427242075"/>
      <w:bookmarkStart w:id="317" w:name="_Toc428879787"/>
      <w:bookmarkStart w:id="318" w:name="_Toc447120312"/>
      <w:bookmarkStart w:id="319" w:name="_Toc452121380"/>
      <w:bookmarkStart w:id="320" w:name="_Toc464498303"/>
      <w:bookmarkStart w:id="321" w:name="_Toc464498708"/>
      <w:bookmarkStart w:id="322" w:name="_Toc487209319"/>
      <w:bookmarkStart w:id="323" w:name="_Toc488428632"/>
      <w:bookmarkStart w:id="324" w:name="_Toc491180960"/>
      <w:bookmarkStart w:id="325" w:name="_Toc492377920"/>
      <w:bookmarkStart w:id="326" w:name="_Toc493501622"/>
      <w:bookmarkStart w:id="327" w:name="_Toc494211581"/>
      <w:bookmarkStart w:id="328" w:name="_Toc496883318"/>
      <w:bookmarkStart w:id="329" w:name="_Toc498523199"/>
      <w:bookmarkStart w:id="330" w:name="_Toc505704877"/>
      <w:bookmarkStart w:id="331" w:name="_Toc510612320"/>
      <w:bookmarkStart w:id="332" w:name="_Toc3538988"/>
      <w:bookmarkStart w:id="333" w:name="_Toc19704261"/>
      <w:bookmarkStart w:id="334" w:name="_Toc23410237"/>
      <w:bookmarkStart w:id="335" w:name="_Toc23958003"/>
      <w:bookmarkStart w:id="336" w:name="_Toc128403833"/>
      <w:bookmarkStart w:id="337" w:name="_Toc139655548"/>
      <w:bookmarkStart w:id="338" w:name="_Toc80883765"/>
      <w:bookmarkStart w:id="339" w:name="_Toc80890436"/>
      <w:bookmarkStart w:id="340" w:name="_Toc82529149"/>
      <w:bookmarkStart w:id="341" w:name="_Toc119663126"/>
      <w:r w:rsidRPr="006B4BE5">
        <w:rPr>
          <w:rFonts w:cs="Arial"/>
          <w:bCs/>
          <w:color w:val="244061" w:themeColor="accent1" w:themeShade="80"/>
          <w:sz w:val="20"/>
        </w:rPr>
        <w:t xml:space="preserve">Documentación distinta a la oferta técnica y </w:t>
      </w:r>
      <w:r w:rsidRPr="004C1A1B">
        <w:rPr>
          <w:rFonts w:cs="Arial"/>
          <w:bCs/>
          <w:color w:val="244061" w:themeColor="accent1" w:themeShade="80"/>
          <w:sz w:val="20"/>
        </w:rPr>
        <w:t>la oferta económica</w:t>
      </w:r>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r w:rsidR="001F2ECE" w:rsidRPr="004C1A1B">
        <w:rPr>
          <w:rFonts w:cs="Arial"/>
          <w:bCs/>
          <w:color w:val="244061" w:themeColor="accent1" w:themeShade="80"/>
          <w:sz w:val="20"/>
        </w:rPr>
        <w:t xml:space="preserve"> </w:t>
      </w:r>
      <w:bookmarkEnd w:id="338"/>
      <w:bookmarkEnd w:id="339"/>
      <w:bookmarkEnd w:id="340"/>
      <w:bookmarkEnd w:id="341"/>
    </w:p>
    <w:p w14:paraId="2AEFA39B" w14:textId="16ADBBF1" w:rsidR="00D5698D" w:rsidRDefault="00E52A08" w:rsidP="003E118B">
      <w:pPr>
        <w:pStyle w:val="Texto0"/>
        <w:tabs>
          <w:tab w:val="left" w:pos="567"/>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DEF01A6" w14:textId="270B0FE6" w:rsidR="00D5698D" w:rsidRPr="00E937EC" w:rsidRDefault="00D5698D" w:rsidP="0065019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se listan en los incisos siguientes, mismos que no </w:t>
      </w:r>
      <w:r w:rsidRPr="00E937EC">
        <w:rPr>
          <w:sz w:val="20"/>
        </w:rPr>
        <w:t>deberán tener tachaduras ni enmendaduras</w:t>
      </w:r>
      <w:r w:rsidR="00650199">
        <w:rPr>
          <w:sz w:val="20"/>
        </w:rPr>
        <w:t xml:space="preserve"> </w:t>
      </w:r>
      <w:r w:rsidR="00650199" w:rsidRPr="00B0039D">
        <w:rPr>
          <w:sz w:val="20"/>
        </w:rPr>
        <w:t xml:space="preserve">y deberán estar firmados </w:t>
      </w:r>
      <w:r w:rsidR="00650199" w:rsidRPr="00B0039D">
        <w:rPr>
          <w:b/>
          <w:bCs/>
          <w:sz w:val="20"/>
          <w:u w:val="single"/>
        </w:rPr>
        <w:t>autógrafamente</w:t>
      </w:r>
      <w:r w:rsidR="00650199" w:rsidRPr="00B0039D">
        <w:rPr>
          <w:sz w:val="20"/>
        </w:rPr>
        <w:t xml:space="preserve"> por el representante legal del LICITANTE</w:t>
      </w:r>
      <w:r w:rsidR="00650199" w:rsidRPr="00E937EC">
        <w:rPr>
          <w:sz w:val="20"/>
        </w:rPr>
        <w:t xml:space="preserve">, en caso de participación conjunta los documentos deben ser firmados </w:t>
      </w:r>
      <w:r w:rsidR="00650199" w:rsidRPr="00C90086">
        <w:rPr>
          <w:b/>
          <w:bCs/>
          <w:sz w:val="20"/>
          <w:u w:val="single"/>
        </w:rPr>
        <w:t>autógrafamente</w:t>
      </w:r>
      <w:r w:rsidR="00650199" w:rsidRPr="00E937EC">
        <w:rPr>
          <w:sz w:val="20"/>
        </w:rPr>
        <w:t xml:space="preserve"> por los representantes legales de las empresas consorciadas que los suscriben, que intervienen en la formalización del convenio de participación conjunta</w:t>
      </w:r>
      <w:r w:rsidR="00650199">
        <w:rPr>
          <w:sz w:val="20"/>
        </w:rPr>
        <w:t>.</w:t>
      </w:r>
    </w:p>
    <w:p w14:paraId="03145883" w14:textId="7567408A" w:rsidR="00424AC5" w:rsidRPr="00C7307C" w:rsidRDefault="00412321" w:rsidP="00424AC5">
      <w:pPr>
        <w:pStyle w:val="Texto0"/>
        <w:numPr>
          <w:ilvl w:val="0"/>
          <w:numId w:val="68"/>
        </w:numPr>
        <w:tabs>
          <w:tab w:val="clear" w:pos="705"/>
          <w:tab w:val="left" w:pos="851"/>
          <w:tab w:val="num" w:pos="993"/>
        </w:tabs>
        <w:spacing w:before="120" w:after="120" w:line="240" w:lineRule="auto"/>
        <w:ind w:left="993" w:hanging="284"/>
        <w:rPr>
          <w:sz w:val="20"/>
        </w:rPr>
      </w:pPr>
      <w:r w:rsidRPr="00E937EC">
        <w:rPr>
          <w:sz w:val="20"/>
        </w:rPr>
        <w:t>Manifestación por escrito del representante legal del</w:t>
      </w:r>
      <w:r w:rsidRPr="00677CB9">
        <w:rPr>
          <w:sz w:val="20"/>
        </w:rPr>
        <w:t xml:space="preserve"> LICITANTE, </w:t>
      </w:r>
      <w:r w:rsidRPr="00677CB9">
        <w:rPr>
          <w:b/>
          <w:sz w:val="20"/>
        </w:rPr>
        <w:t>bajo protesta de decir verdad</w:t>
      </w:r>
      <w:r w:rsidRPr="00677CB9">
        <w:rPr>
          <w:sz w:val="20"/>
        </w:rPr>
        <w:t xml:space="preserve">, </w:t>
      </w:r>
      <w:r w:rsidR="00851460" w:rsidRPr="00677CB9">
        <w:rPr>
          <w:sz w:val="20"/>
        </w:rPr>
        <w:t xml:space="preserve">donde señale la existencia legal y personalidad jurídica del LICITANTE y que cuenta con facultades suficientes para comprometerse por sí o por su representada para suscribir la propuesta que presenta para la presente </w:t>
      </w:r>
      <w:r w:rsidR="00851460" w:rsidRPr="00C7307C">
        <w:rPr>
          <w:sz w:val="20"/>
        </w:rPr>
        <w:t xml:space="preserve">licitación, en el campo correspondiente, se indicará el objeto social o actividad preponderante mediante el cual conste que desempeña actividades relacionadas con la contratación materia del presente procedimiento, así como la información que, con fundamento en el artículo 64 fracción V de las POBALINES, se solicita en el </w:t>
      </w:r>
      <w:r w:rsidR="00851460" w:rsidRPr="00C7307C">
        <w:rPr>
          <w:b/>
          <w:sz w:val="20"/>
        </w:rPr>
        <w:t>Anexo 2</w:t>
      </w:r>
      <w:r w:rsidR="00851460" w:rsidRPr="00C7307C">
        <w:rPr>
          <w:i/>
          <w:sz w:val="20"/>
        </w:rPr>
        <w:t xml:space="preserve"> </w:t>
      </w:r>
      <w:r w:rsidR="00851460" w:rsidRPr="00C7307C">
        <w:rPr>
          <w:iCs/>
          <w:sz w:val="20"/>
        </w:rPr>
        <w:t>de la presente convocatoria</w:t>
      </w:r>
      <w:r w:rsidR="002E01F6" w:rsidRPr="00C7307C">
        <w:rPr>
          <w:iCs/>
          <w:sz w:val="20"/>
        </w:rPr>
        <w:t xml:space="preserve"> </w:t>
      </w:r>
      <w:r w:rsidR="002E01F6" w:rsidRPr="00C7307C">
        <w:rPr>
          <w:sz w:val="20"/>
        </w:rPr>
        <w:t>(</w:t>
      </w:r>
      <w:r w:rsidR="002E01F6" w:rsidRPr="00C7307C">
        <w:rPr>
          <w:i/>
          <w:sz w:val="20"/>
        </w:rPr>
        <w:t>en original</w:t>
      </w:r>
      <w:r w:rsidR="002E01F6" w:rsidRPr="00C7307C">
        <w:rPr>
          <w:sz w:val="20"/>
        </w:rPr>
        <w:t>).</w:t>
      </w:r>
    </w:p>
    <w:p w14:paraId="5ACD71CE" w14:textId="3DC106A1" w:rsidR="00424AC5" w:rsidRPr="00C7307C" w:rsidRDefault="00424AC5" w:rsidP="00424AC5">
      <w:pPr>
        <w:pStyle w:val="Texto0"/>
        <w:tabs>
          <w:tab w:val="left" w:pos="993"/>
        </w:tabs>
        <w:spacing w:before="120" w:after="120" w:line="240" w:lineRule="auto"/>
        <w:ind w:left="993" w:firstLine="0"/>
        <w:rPr>
          <w:i/>
          <w:sz w:val="20"/>
          <w:u w:val="single"/>
        </w:rPr>
      </w:pPr>
      <w:r w:rsidRPr="00C7307C">
        <w:rPr>
          <w:i/>
          <w:sz w:val="20"/>
          <w:u w:val="single"/>
        </w:rPr>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870A54" w:rsidRPr="00C7307C">
        <w:rPr>
          <w:i/>
          <w:sz w:val="20"/>
          <w:u w:val="single"/>
        </w:rPr>
        <w:t>presentar credencial</w:t>
      </w:r>
      <w:r w:rsidRPr="00C7307C">
        <w:rPr>
          <w:i/>
          <w:sz w:val="20"/>
          <w:u w:val="single"/>
        </w:rPr>
        <w:t xml:space="preserve"> para votar, para verificar la vigencia se consultará la siguiente liga </w:t>
      </w:r>
      <w:hyperlink r:id="rId20" w:history="1">
        <w:r w:rsidRPr="00C7307C">
          <w:rPr>
            <w:rStyle w:val="Hipervnculo"/>
            <w:i/>
            <w:sz w:val="20"/>
          </w:rPr>
          <w:t>https://listanominal.ine.mx/scpln/</w:t>
        </w:r>
      </w:hyperlink>
      <w:r w:rsidRPr="00C7307C">
        <w:rPr>
          <w:i/>
          <w:sz w:val="20"/>
          <w:u w:val="single"/>
        </w:rPr>
        <w:t xml:space="preserve"> </w:t>
      </w:r>
    </w:p>
    <w:p w14:paraId="0293CDAA" w14:textId="617E22C5"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C7307C">
        <w:rPr>
          <w:sz w:val="20"/>
        </w:rPr>
        <w:t xml:space="preserve">Manifestación, </w:t>
      </w:r>
      <w:r w:rsidRPr="00C7307C">
        <w:rPr>
          <w:b/>
          <w:sz w:val="20"/>
        </w:rPr>
        <w:t>bajo protesta de decir verdad,</w:t>
      </w:r>
      <w:r w:rsidRPr="00C7307C">
        <w:rPr>
          <w:sz w:val="20"/>
        </w:rPr>
        <w:t xml:space="preserve"> de no encontrarse</w:t>
      </w:r>
      <w:r w:rsidRPr="00B03F4B">
        <w:rPr>
          <w:sz w:val="20"/>
        </w:rPr>
        <w:t xml:space="preserve"> </w:t>
      </w:r>
      <w:r w:rsidRPr="00CF1195">
        <w:rPr>
          <w:sz w:val="20"/>
        </w:rPr>
        <w:t>en supuesto alguno de los estab</w:t>
      </w:r>
      <w:r w:rsidR="00963826" w:rsidRPr="00CF1195">
        <w:rPr>
          <w:sz w:val="20"/>
        </w:rPr>
        <w:t>lecidos en los artículos 59 y 78</w:t>
      </w:r>
      <w:r w:rsidRPr="00CF1195">
        <w:rPr>
          <w:sz w:val="20"/>
        </w:rPr>
        <w:t xml:space="preserve"> del REGLAMENTO</w:t>
      </w:r>
      <w:r w:rsidRPr="00CF1195">
        <w:rPr>
          <w:bCs/>
          <w:sz w:val="20"/>
        </w:rPr>
        <w:t xml:space="preserve">, </w:t>
      </w:r>
      <w:r w:rsidRPr="00CF1195">
        <w:rPr>
          <w:b/>
          <w:sz w:val="20"/>
        </w:rPr>
        <w:t>Anexo 3 “A”</w:t>
      </w:r>
      <w:r w:rsidR="002E01F6" w:rsidRPr="00CF1195">
        <w:rPr>
          <w:sz w:val="20"/>
        </w:rPr>
        <w:t xml:space="preserve"> (</w:t>
      </w:r>
      <w:r w:rsidR="002E01F6" w:rsidRPr="00825651">
        <w:rPr>
          <w:i/>
          <w:sz w:val="20"/>
        </w:rPr>
        <w:t>en original</w:t>
      </w:r>
      <w:r w:rsidR="002E01F6" w:rsidRPr="00825651">
        <w:rPr>
          <w:sz w:val="20"/>
        </w:rPr>
        <w:t>).</w:t>
      </w:r>
    </w:p>
    <w:p w14:paraId="7B45B3CB" w14:textId="0C228E5E"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E01F6">
        <w:rPr>
          <w:b/>
          <w:sz w:val="20"/>
        </w:rPr>
        <w:t xml:space="preserve"> </w:t>
      </w:r>
      <w:r w:rsidR="002E01F6" w:rsidRPr="00825651">
        <w:rPr>
          <w:sz w:val="20"/>
        </w:rPr>
        <w:t>(</w:t>
      </w:r>
      <w:r w:rsidR="002E01F6" w:rsidRPr="00825651">
        <w:rPr>
          <w:i/>
          <w:sz w:val="20"/>
        </w:rPr>
        <w:t>en original</w:t>
      </w:r>
      <w:r w:rsidR="002E01F6" w:rsidRPr="00825651">
        <w:rPr>
          <w:sz w:val="20"/>
        </w:rPr>
        <w:t>).</w:t>
      </w:r>
    </w:p>
    <w:p w14:paraId="3C0F6610" w14:textId="27BA1690" w:rsidR="00412321"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002E01F6" w:rsidRPr="002E01F6">
        <w:rPr>
          <w:sz w:val="20"/>
        </w:rPr>
        <w:t xml:space="preserve"> </w:t>
      </w:r>
      <w:r w:rsidR="002E01F6" w:rsidRPr="00825651">
        <w:rPr>
          <w:sz w:val="20"/>
        </w:rPr>
        <w:t>(</w:t>
      </w:r>
      <w:r w:rsidR="002E01F6" w:rsidRPr="00825651">
        <w:rPr>
          <w:i/>
          <w:sz w:val="20"/>
        </w:rPr>
        <w:t>en original</w:t>
      </w:r>
      <w:r w:rsidR="002E01F6" w:rsidRPr="00825651">
        <w:rPr>
          <w:sz w:val="20"/>
        </w:rPr>
        <w:t>).</w:t>
      </w:r>
    </w:p>
    <w:p w14:paraId="35CB5332" w14:textId="1C622AC1" w:rsidR="00412321" w:rsidRDefault="00412321" w:rsidP="00B838A1">
      <w:pPr>
        <w:pStyle w:val="Texto0"/>
        <w:numPr>
          <w:ilvl w:val="0"/>
          <w:numId w:val="6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9415A5"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002E01F6">
        <w:rPr>
          <w:sz w:val="20"/>
        </w:rPr>
        <w:t xml:space="preserve"> </w:t>
      </w:r>
      <w:r w:rsidR="002E01F6" w:rsidRPr="00825651">
        <w:rPr>
          <w:sz w:val="20"/>
        </w:rPr>
        <w:t>(</w:t>
      </w:r>
      <w:r w:rsidR="002E01F6" w:rsidRPr="00825651">
        <w:rPr>
          <w:i/>
          <w:sz w:val="20"/>
        </w:rPr>
        <w:t>en original</w:t>
      </w:r>
      <w:r w:rsidR="002E01F6" w:rsidRPr="00825651">
        <w:rPr>
          <w:sz w:val="20"/>
        </w:rPr>
        <w:t>).</w:t>
      </w:r>
    </w:p>
    <w:p w14:paraId="544387C5" w14:textId="3E2FCDB1" w:rsidR="00DC10F7" w:rsidRPr="006320BA" w:rsidRDefault="00DC10F7" w:rsidP="00B838A1">
      <w:pPr>
        <w:pStyle w:val="Texto0"/>
        <w:numPr>
          <w:ilvl w:val="0"/>
          <w:numId w:val="68"/>
        </w:numPr>
        <w:tabs>
          <w:tab w:val="clear" w:pos="705"/>
          <w:tab w:val="num" w:pos="993"/>
        </w:tabs>
        <w:spacing w:before="120" w:after="120" w:line="240" w:lineRule="auto"/>
        <w:ind w:left="993" w:hanging="284"/>
        <w:rPr>
          <w:sz w:val="20"/>
          <w:u w:val="single"/>
        </w:rPr>
      </w:pPr>
      <w:r w:rsidRPr="00677CB9">
        <w:rPr>
          <w:sz w:val="20"/>
        </w:rPr>
        <w:t xml:space="preserve">Escrito en el </w:t>
      </w:r>
      <w:r w:rsidRPr="00BE4BE5">
        <w:rPr>
          <w:sz w:val="20"/>
        </w:rPr>
        <w:t xml:space="preserve">que </w:t>
      </w:r>
      <w:r w:rsidRPr="00BE4BE5">
        <w:rPr>
          <w:b/>
          <w:sz w:val="20"/>
        </w:rPr>
        <w:t>manifieste bajo protesta de decir verdad</w:t>
      </w:r>
      <w:r w:rsidRPr="00BE4BE5">
        <w:rPr>
          <w:sz w:val="20"/>
        </w:rPr>
        <w:t xml:space="preserve"> que es de nacionalidad mexicana. </w:t>
      </w:r>
      <w:r w:rsidRPr="00BE4BE5">
        <w:rPr>
          <w:b/>
          <w:sz w:val="20"/>
        </w:rPr>
        <w:t>Anexo 5.</w:t>
      </w:r>
      <w:r w:rsidR="00963309">
        <w:rPr>
          <w:b/>
          <w:sz w:val="20"/>
        </w:rPr>
        <w:t xml:space="preserve"> </w:t>
      </w:r>
    </w:p>
    <w:p w14:paraId="4AF2C3C9" w14:textId="13487F27" w:rsidR="006320BA" w:rsidRPr="00BE4BE5" w:rsidRDefault="006320BA" w:rsidP="00B838A1">
      <w:pPr>
        <w:pStyle w:val="Texto0"/>
        <w:numPr>
          <w:ilvl w:val="0"/>
          <w:numId w:val="68"/>
        </w:numPr>
        <w:tabs>
          <w:tab w:val="clear" w:pos="705"/>
          <w:tab w:val="num" w:pos="993"/>
        </w:tabs>
        <w:spacing w:before="120" w:after="120" w:line="240" w:lineRule="auto"/>
        <w:ind w:left="993" w:hanging="284"/>
        <w:rPr>
          <w:sz w:val="20"/>
        </w:rPr>
      </w:pPr>
      <w:r w:rsidRPr="00BE4BE5">
        <w:rPr>
          <w:sz w:val="20"/>
        </w:rPr>
        <w:t xml:space="preserve">En caso de pertenecer al Sector de </w:t>
      </w:r>
      <w:r w:rsidR="009415A5" w:rsidRPr="00BE4BE5">
        <w:rPr>
          <w:sz w:val="20"/>
        </w:rPr>
        <w:t>MIPYMES</w:t>
      </w:r>
      <w:r w:rsidRPr="00BE4BE5">
        <w:rPr>
          <w:sz w:val="20"/>
        </w:rPr>
        <w:t xml:space="preserve">, carta en la que manifieste bajo protesta de decir verdad el rango al que pertenece su empresa conforme a la estratificación determinada por la Secretaría de Economía </w:t>
      </w:r>
      <w:r w:rsidRPr="00BE4BE5">
        <w:rPr>
          <w:b/>
          <w:bCs/>
          <w:sz w:val="20"/>
        </w:rPr>
        <w:t>Anexo 6.</w:t>
      </w:r>
    </w:p>
    <w:p w14:paraId="008466DF" w14:textId="5F3A0CC7" w:rsidR="001D6127" w:rsidRPr="00F212B1" w:rsidRDefault="001D6127" w:rsidP="00B838A1">
      <w:pPr>
        <w:pStyle w:val="Texto0"/>
        <w:numPr>
          <w:ilvl w:val="0"/>
          <w:numId w:val="6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w:t>
      </w:r>
      <w:r w:rsidR="00E03A7C">
        <w:rPr>
          <w:sz w:val="20"/>
        </w:rPr>
        <w:t xml:space="preserve"> </w:t>
      </w:r>
      <w:r w:rsidR="0096394D" w:rsidRPr="0096394D">
        <w:rPr>
          <w:sz w:val="20"/>
          <w:u w:val="single"/>
        </w:rPr>
        <w:t>debiendo</w:t>
      </w:r>
      <w:r w:rsidRPr="00F212B1">
        <w:rPr>
          <w:sz w:val="20"/>
          <w:u w:val="single"/>
        </w:rPr>
        <w:t xml:space="preserve"> adjuntar copia de la identificación oficial </w:t>
      </w:r>
      <w:r w:rsidR="003B269A" w:rsidRPr="0096394D">
        <w:rPr>
          <w:b/>
          <w:sz w:val="20"/>
          <w:u w:val="single"/>
        </w:rPr>
        <w:t>VIGENTE</w:t>
      </w:r>
      <w:r w:rsidR="003B269A">
        <w:rPr>
          <w:sz w:val="20"/>
          <w:u w:val="single"/>
        </w:rPr>
        <w:t xml:space="preserve"> </w:t>
      </w:r>
      <w:r w:rsidRPr="00F212B1">
        <w:rPr>
          <w:sz w:val="20"/>
          <w:u w:val="single"/>
        </w:rPr>
        <w:t>de cada uno de los firmantes</w:t>
      </w:r>
      <w:r w:rsidRPr="00A41922">
        <w:rPr>
          <w:sz w:val="20"/>
        </w:rPr>
        <w:t>.</w:t>
      </w:r>
    </w:p>
    <w:p w14:paraId="1EABC22F" w14:textId="6CA450B1" w:rsidR="00C016AD" w:rsidRPr="00461EF3" w:rsidRDefault="00C016AD" w:rsidP="00C016AD">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52E13A3D" w14:textId="0F6A8317" w:rsidR="00091556" w:rsidRPr="00FB2E8A" w:rsidRDefault="00091556" w:rsidP="007930DC">
      <w:pPr>
        <w:pStyle w:val="Texto0"/>
        <w:spacing w:before="120" w:after="120" w:line="240" w:lineRule="auto"/>
        <w:ind w:left="993" w:firstLine="0"/>
        <w:rPr>
          <w:sz w:val="20"/>
        </w:rPr>
      </w:pPr>
      <w:r w:rsidRPr="00461EF3">
        <w:rPr>
          <w:sz w:val="20"/>
        </w:rPr>
        <w:t>Los documentos antes mencionados, son indispensables para evaluar la documentación distinta a la proposición técnica y económica y, en consecuencia, su incumplimiento afecta su solvencia y motivaría su desechamiento. Con excepción de</w:t>
      </w:r>
      <w:r w:rsidR="00785787" w:rsidRPr="00461EF3">
        <w:rPr>
          <w:sz w:val="20"/>
        </w:rPr>
        <w:t xml:space="preserve"> los</w:t>
      </w:r>
      <w:r w:rsidRPr="00461EF3">
        <w:rPr>
          <w:sz w:val="20"/>
        </w:rPr>
        <w:t xml:space="preserve"> referido</w:t>
      </w:r>
      <w:r w:rsidR="00785787" w:rsidRPr="00461EF3">
        <w:rPr>
          <w:sz w:val="20"/>
        </w:rPr>
        <w:t>s</w:t>
      </w:r>
      <w:r w:rsidRPr="00461EF3">
        <w:rPr>
          <w:sz w:val="20"/>
        </w:rPr>
        <w:t xml:space="preserve"> en </w:t>
      </w:r>
      <w:r w:rsidR="00785787" w:rsidRPr="00461EF3">
        <w:rPr>
          <w:sz w:val="20"/>
        </w:rPr>
        <w:t>los</w:t>
      </w:r>
      <w:r w:rsidRPr="00461EF3">
        <w:rPr>
          <w:sz w:val="20"/>
        </w:rPr>
        <w:t xml:space="preserve"> </w:t>
      </w:r>
      <w:r w:rsidR="00B85C8D" w:rsidRPr="00461EF3">
        <w:rPr>
          <w:sz w:val="20"/>
        </w:rPr>
        <w:t>inciso</w:t>
      </w:r>
      <w:r w:rsidR="00804CB5" w:rsidRPr="00461EF3">
        <w:rPr>
          <w:sz w:val="20"/>
        </w:rPr>
        <w:t>s</w:t>
      </w:r>
      <w:r w:rsidRPr="00461EF3">
        <w:rPr>
          <w:sz w:val="20"/>
        </w:rPr>
        <w:t xml:space="preserve"> g) y h) ya que no es obligatorio pertenecer al sector MIPyMES</w:t>
      </w:r>
      <w:r w:rsidR="00785787" w:rsidRPr="00461EF3">
        <w:rPr>
          <w:sz w:val="20"/>
        </w:rPr>
        <w:t xml:space="preserve"> o participar de manera conjunta</w:t>
      </w:r>
      <w:r w:rsidR="00785787" w:rsidRPr="00407C3D">
        <w:rPr>
          <w:sz w:val="20"/>
        </w:rPr>
        <w:t>.</w:t>
      </w:r>
    </w:p>
    <w:p w14:paraId="13AAD3B1" w14:textId="77777777" w:rsidR="00F90ABA" w:rsidRDefault="00F90ABA" w:rsidP="009A78E9">
      <w:pPr>
        <w:pStyle w:val="Texto0"/>
        <w:spacing w:before="120" w:after="120" w:line="240" w:lineRule="auto"/>
        <w:ind w:left="993" w:firstLine="0"/>
        <w:rPr>
          <w:sz w:val="20"/>
        </w:rPr>
      </w:pPr>
    </w:p>
    <w:p w14:paraId="1B87E487" w14:textId="3BC7ADAB"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42" w:name="_Toc314094139"/>
      <w:bookmarkStart w:id="343" w:name="_Toc314804495"/>
      <w:bookmarkStart w:id="344" w:name="_Toc314804560"/>
      <w:bookmarkStart w:id="345" w:name="_Toc315905508"/>
      <w:bookmarkStart w:id="346" w:name="_Toc316315424"/>
      <w:bookmarkStart w:id="347" w:name="_Toc316316310"/>
      <w:bookmarkStart w:id="348" w:name="_Toc327181258"/>
      <w:bookmarkStart w:id="349" w:name="_Toc329602574"/>
      <w:bookmarkStart w:id="350" w:name="_Toc382992960"/>
      <w:bookmarkStart w:id="351" w:name="_Toc383184933"/>
      <w:bookmarkStart w:id="352" w:name="_Toc383788310"/>
      <w:bookmarkStart w:id="353" w:name="_Toc390935274"/>
      <w:bookmarkStart w:id="354" w:name="_Toc409002217"/>
      <w:bookmarkStart w:id="355" w:name="_Toc422232838"/>
      <w:bookmarkStart w:id="356" w:name="_Toc427242076"/>
      <w:bookmarkStart w:id="357" w:name="_Toc428879788"/>
      <w:bookmarkStart w:id="358" w:name="_Toc447120313"/>
      <w:bookmarkStart w:id="359" w:name="_Toc452121381"/>
      <w:bookmarkStart w:id="360" w:name="_Toc464498304"/>
      <w:bookmarkStart w:id="361" w:name="_Toc464498709"/>
      <w:bookmarkStart w:id="362" w:name="_Toc487209320"/>
      <w:bookmarkStart w:id="363" w:name="_Toc488428633"/>
      <w:bookmarkStart w:id="364" w:name="_Toc491180961"/>
      <w:bookmarkStart w:id="365" w:name="_Toc492377921"/>
      <w:bookmarkStart w:id="366" w:name="_Toc493501623"/>
      <w:bookmarkStart w:id="367" w:name="_Toc494211582"/>
      <w:bookmarkStart w:id="368" w:name="_Toc496883319"/>
      <w:bookmarkStart w:id="369" w:name="_Toc498523200"/>
      <w:bookmarkStart w:id="370" w:name="_Toc505704878"/>
      <w:bookmarkStart w:id="371" w:name="_Toc510612321"/>
      <w:bookmarkStart w:id="372" w:name="_Toc3538989"/>
      <w:bookmarkStart w:id="373" w:name="_Toc19704262"/>
      <w:bookmarkStart w:id="374" w:name="_Toc23410238"/>
      <w:bookmarkStart w:id="375" w:name="_Toc23958004"/>
      <w:bookmarkStart w:id="376" w:name="_Toc128403834"/>
      <w:bookmarkStart w:id="377" w:name="_Toc139655549"/>
      <w:bookmarkStart w:id="378" w:name="_Toc80883766"/>
      <w:bookmarkStart w:id="379" w:name="_Toc80890437"/>
      <w:bookmarkStart w:id="380" w:name="_Toc82529150"/>
      <w:bookmarkStart w:id="381" w:name="_Toc119663127"/>
      <w:r w:rsidRPr="006B4BE5">
        <w:rPr>
          <w:rFonts w:cs="Arial"/>
          <w:bCs/>
          <w:color w:val="244061" w:themeColor="accent1" w:themeShade="80"/>
          <w:sz w:val="20"/>
        </w:rPr>
        <w:t>Contenido de la oferta técnica</w:t>
      </w:r>
      <w:bookmarkEnd w:id="47"/>
      <w:bookmarkEnd w:id="48"/>
      <w:bookmarkEnd w:id="49"/>
      <w:bookmarkEnd w:id="50"/>
      <w:bookmarkEnd w:id="51"/>
      <w:bookmarkEnd w:id="52"/>
      <w:bookmarkEnd w:id="53"/>
      <w:bookmarkEnd w:id="54"/>
      <w:bookmarkEnd w:id="55"/>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r w:rsidR="00E57F72">
        <w:rPr>
          <w:rFonts w:cs="Arial"/>
          <w:bCs/>
          <w:color w:val="244061" w:themeColor="accent1" w:themeShade="80"/>
          <w:sz w:val="20"/>
        </w:rPr>
        <w:t xml:space="preserve"> </w:t>
      </w:r>
      <w:bookmarkEnd w:id="378"/>
      <w:bookmarkEnd w:id="379"/>
      <w:bookmarkEnd w:id="380"/>
      <w:bookmarkEnd w:id="381"/>
    </w:p>
    <w:p w14:paraId="4756BD80" w14:textId="651F770E" w:rsidR="00F70FCA" w:rsidRPr="00C96670" w:rsidRDefault="00F70FCA" w:rsidP="00B014D3">
      <w:pPr>
        <w:pStyle w:val="Texto0"/>
        <w:numPr>
          <w:ilvl w:val="0"/>
          <w:numId w:val="12"/>
        </w:numPr>
        <w:tabs>
          <w:tab w:val="left" w:pos="993"/>
        </w:tabs>
        <w:spacing w:before="120" w:after="120" w:line="240" w:lineRule="auto"/>
        <w:ind w:left="993" w:hanging="284"/>
        <w:rPr>
          <w:sz w:val="20"/>
        </w:rPr>
      </w:pPr>
      <w:bookmarkStart w:id="382" w:name="_Toc284238904"/>
      <w:bookmarkStart w:id="383"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 xml:space="preserve">deberá contener toda la información señalada y solicitada en el </w:t>
      </w:r>
      <w:r w:rsidR="00F85F00" w:rsidRPr="00F85F00">
        <w:rPr>
          <w:b/>
          <w:bCs/>
          <w:sz w:val="20"/>
          <w:u w:val="single"/>
          <w:lang w:val="es-ES_tradnl"/>
        </w:rPr>
        <w:t>Anexo 1 “Especificaciones técnicas”</w:t>
      </w:r>
      <w:r w:rsidRPr="00723DBF">
        <w:rPr>
          <w:b/>
          <w:sz w:val="20"/>
          <w:u w:val="single"/>
        </w:rPr>
        <w:t>, de la presente convocatoria, no se aceptará escrito o leyenda que solo haga referencia al mismo</w:t>
      </w:r>
      <w:r w:rsidRPr="005D1013">
        <w:rPr>
          <w:sz w:val="20"/>
        </w:rPr>
        <w:t xml:space="preserve"> </w:t>
      </w:r>
      <w:r w:rsidRPr="00723DBF">
        <w:rPr>
          <w:sz w:val="20"/>
        </w:rPr>
        <w:t>y deberá contener los documentos que</w:t>
      </w:r>
      <w:r w:rsidR="00D86B6C">
        <w:rPr>
          <w:sz w:val="20"/>
        </w:rPr>
        <w:t>,</w:t>
      </w:r>
      <w:r w:rsidRPr="00723DBF">
        <w:rPr>
          <w:sz w:val="20"/>
        </w:rPr>
        <w:t xml:space="preserve"> en su caso, se soliciten en dicho </w:t>
      </w:r>
      <w:r w:rsidR="009A78E9">
        <w:rPr>
          <w:sz w:val="20"/>
        </w:rPr>
        <w:t>a</w:t>
      </w:r>
      <w:r w:rsidRPr="00723DBF">
        <w:rPr>
          <w:sz w:val="20"/>
        </w:rPr>
        <w:t xml:space="preserve">nexo, debiendo considerar las modificaciones que se deriven de la(s) Junta(s) de </w:t>
      </w:r>
      <w:r w:rsidRPr="00C96670">
        <w:rPr>
          <w:sz w:val="20"/>
        </w:rPr>
        <w:t>Aclaraciones que se celebre(n).</w:t>
      </w:r>
      <w:r w:rsidR="00C03E1D" w:rsidRPr="00C96670">
        <w:rPr>
          <w:sz w:val="20"/>
        </w:rPr>
        <w:t xml:space="preserve"> </w:t>
      </w:r>
    </w:p>
    <w:p w14:paraId="65B0A2A7" w14:textId="4E302BEB" w:rsidR="00317918" w:rsidRPr="00C96670" w:rsidRDefault="001C17C8" w:rsidP="00317918">
      <w:pPr>
        <w:pStyle w:val="Texto0"/>
        <w:numPr>
          <w:ilvl w:val="0"/>
          <w:numId w:val="12"/>
        </w:numPr>
        <w:tabs>
          <w:tab w:val="left" w:pos="993"/>
        </w:tabs>
        <w:spacing w:after="0" w:line="240" w:lineRule="auto"/>
        <w:ind w:left="993" w:hanging="284"/>
        <w:rPr>
          <w:sz w:val="20"/>
        </w:rPr>
      </w:pPr>
      <w:r w:rsidRPr="00C96670">
        <w:rPr>
          <w:rFonts w:cs="Arial"/>
          <w:b/>
          <w:bCs/>
          <w:sz w:val="20"/>
        </w:rPr>
        <w:t xml:space="preserve">Previo cumplimiento de la totalidad de los requisitos contenidos en el </w:t>
      </w:r>
      <w:r w:rsidRPr="00C96670">
        <w:rPr>
          <w:rFonts w:cs="Arial"/>
          <w:b/>
          <w:bCs/>
          <w:sz w:val="20"/>
          <w:lang w:val="es-ES_tradnl"/>
        </w:rPr>
        <w:t xml:space="preserve">Anexo 1 “Especificaciones técnicas” </w:t>
      </w:r>
      <w:r w:rsidRPr="00C96670">
        <w:rPr>
          <w:rFonts w:cs="Arial"/>
          <w:sz w:val="20"/>
          <w:lang w:val="es-ES_tradnl"/>
        </w:rPr>
        <w:t>de la presente convocatoria</w:t>
      </w:r>
      <w:r w:rsidRPr="00C96670">
        <w:rPr>
          <w:sz w:val="20"/>
        </w:rPr>
        <w:t>, p</w:t>
      </w:r>
      <w:r w:rsidR="00317918" w:rsidRPr="00C96670">
        <w:rPr>
          <w:sz w:val="20"/>
        </w:rPr>
        <w:t xml:space="preserve">ara efectos de la evaluación por puntos y porcentajes, que se realizará según se señala en el </w:t>
      </w:r>
      <w:r w:rsidR="00317918" w:rsidRPr="00C96670">
        <w:rPr>
          <w:b/>
          <w:sz w:val="20"/>
        </w:rPr>
        <w:t>numeral 5</w:t>
      </w:r>
      <w:r w:rsidR="00317918" w:rsidRPr="00C96670">
        <w:rPr>
          <w:sz w:val="20"/>
        </w:rPr>
        <w:t xml:space="preserve"> de la presente convocatoria, </w:t>
      </w:r>
      <w:r w:rsidR="00317918" w:rsidRPr="00C96670">
        <w:rPr>
          <w:b/>
          <w:sz w:val="20"/>
          <w:u w:val="single"/>
        </w:rPr>
        <w:t>el LICITANTE deberá incluir, como parte de su oferta técnica, los documentos que se solicitan en la Tabla de Evaluación de Puntos y Porcentajes</w:t>
      </w:r>
      <w:r w:rsidR="00317918" w:rsidRPr="00C96670">
        <w:rPr>
          <w:sz w:val="20"/>
        </w:rPr>
        <w:t xml:space="preserve">, mismos que se encuentran señalados en el </w:t>
      </w:r>
      <w:r w:rsidR="00317918" w:rsidRPr="00C96670">
        <w:rPr>
          <w:b/>
          <w:sz w:val="20"/>
        </w:rPr>
        <w:t>numeral 5.1</w:t>
      </w:r>
      <w:r w:rsidR="00317918" w:rsidRPr="00C96670">
        <w:rPr>
          <w:sz w:val="20"/>
        </w:rPr>
        <w:t xml:space="preserve"> de la presente convocatoria.</w:t>
      </w:r>
      <w:r w:rsidR="005E3932" w:rsidRPr="00C96670">
        <w:rPr>
          <w:sz w:val="20"/>
        </w:rPr>
        <w:t xml:space="preserve"> </w:t>
      </w:r>
    </w:p>
    <w:p w14:paraId="445CC1A0" w14:textId="70A05A32" w:rsidR="00DD4222" w:rsidRPr="00C96670" w:rsidRDefault="005E3932" w:rsidP="005E3932">
      <w:pPr>
        <w:pStyle w:val="Texto0"/>
        <w:numPr>
          <w:ilvl w:val="0"/>
          <w:numId w:val="12"/>
        </w:numPr>
        <w:tabs>
          <w:tab w:val="left" w:pos="993"/>
        </w:tabs>
        <w:spacing w:before="120" w:after="120" w:line="240" w:lineRule="auto"/>
        <w:ind w:left="993"/>
        <w:rPr>
          <w:sz w:val="20"/>
        </w:rPr>
      </w:pPr>
      <w:r w:rsidRPr="00C96670">
        <w:rPr>
          <w:sz w:val="20"/>
        </w:rPr>
        <w:t>Tratándose de participación conjunta, cualquiera de los consorciados podrá presentar los documentos que se solicitan para acreditar cualquiera de los rubros de la referida Tabla de Evaluación.</w:t>
      </w:r>
    </w:p>
    <w:p w14:paraId="52B1316A" w14:textId="181DCF0F" w:rsidR="005E3932" w:rsidRDefault="007930DC" w:rsidP="005E3932">
      <w:pPr>
        <w:pStyle w:val="Texto0"/>
        <w:tabs>
          <w:tab w:val="left" w:pos="993"/>
        </w:tabs>
        <w:spacing w:before="120" w:after="120" w:line="240" w:lineRule="auto"/>
        <w:ind w:left="993" w:firstLine="0"/>
        <w:rPr>
          <w:sz w:val="20"/>
        </w:rPr>
      </w:pPr>
      <w:r w:rsidRPr="00C96670">
        <w:rPr>
          <w:sz w:val="20"/>
        </w:rPr>
        <w:t xml:space="preserve">Los documentos mencionados en este </w:t>
      </w:r>
      <w:r w:rsidR="00B20197" w:rsidRPr="00C96670">
        <w:rPr>
          <w:sz w:val="20"/>
        </w:rPr>
        <w:t>numeral</w:t>
      </w:r>
      <w:r w:rsidRPr="00C96670">
        <w:rPr>
          <w:sz w:val="20"/>
        </w:rPr>
        <w:t xml:space="preserve"> son indispensables para evaluar la proposición técnica presentada </w:t>
      </w:r>
      <w:r w:rsidR="00B20197" w:rsidRPr="00C96670">
        <w:rPr>
          <w:sz w:val="20"/>
        </w:rPr>
        <w:t>y,</w:t>
      </w:r>
      <w:r w:rsidRPr="00C96670">
        <w:rPr>
          <w:sz w:val="20"/>
        </w:rPr>
        <w:t xml:space="preserve"> en consecuencia, su incumplimiento afecta su solvencia y motivaría su desechamiento.</w:t>
      </w:r>
    </w:p>
    <w:p w14:paraId="4A9D3775" w14:textId="77777777" w:rsidR="00386B1D" w:rsidRDefault="00386B1D" w:rsidP="005E3932">
      <w:pPr>
        <w:pStyle w:val="Texto0"/>
        <w:tabs>
          <w:tab w:val="left" w:pos="993"/>
        </w:tabs>
        <w:spacing w:before="120" w:after="120" w:line="240" w:lineRule="auto"/>
        <w:ind w:left="993" w:firstLine="0"/>
        <w:rPr>
          <w:sz w:val="20"/>
        </w:rPr>
      </w:pPr>
    </w:p>
    <w:p w14:paraId="357CF29D" w14:textId="663B7EF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84" w:name="_Toc310514792"/>
      <w:bookmarkStart w:id="385" w:name="_Toc312083758"/>
      <w:bookmarkStart w:id="386" w:name="_Toc312402703"/>
      <w:bookmarkStart w:id="387" w:name="_Toc313943677"/>
      <w:bookmarkStart w:id="388" w:name="_Toc313943739"/>
      <w:bookmarkStart w:id="389" w:name="_Toc313999942"/>
      <w:bookmarkStart w:id="390" w:name="_Toc314007646"/>
      <w:bookmarkStart w:id="391" w:name="_Toc314094140"/>
      <w:bookmarkStart w:id="392" w:name="_Toc314804496"/>
      <w:bookmarkStart w:id="393" w:name="_Toc314804561"/>
      <w:bookmarkStart w:id="394" w:name="_Toc315905509"/>
      <w:bookmarkStart w:id="395" w:name="_Toc316315425"/>
      <w:bookmarkStart w:id="396" w:name="_Toc316316311"/>
      <w:bookmarkStart w:id="397" w:name="_Toc327181259"/>
      <w:bookmarkStart w:id="398" w:name="_Toc329602575"/>
      <w:bookmarkStart w:id="399" w:name="_Toc382992961"/>
      <w:bookmarkStart w:id="400" w:name="_Toc383184934"/>
      <w:bookmarkStart w:id="401" w:name="_Toc383788311"/>
      <w:bookmarkStart w:id="402" w:name="_Toc390935275"/>
      <w:bookmarkStart w:id="403" w:name="_Toc409002218"/>
      <w:bookmarkStart w:id="404" w:name="_Toc422232839"/>
      <w:bookmarkStart w:id="405" w:name="_Toc427242077"/>
      <w:bookmarkStart w:id="406" w:name="_Toc428879789"/>
      <w:bookmarkStart w:id="407" w:name="_Toc447120314"/>
      <w:bookmarkStart w:id="408" w:name="_Toc452121382"/>
      <w:bookmarkStart w:id="409" w:name="_Toc464498305"/>
      <w:bookmarkStart w:id="410" w:name="_Toc464498710"/>
      <w:bookmarkStart w:id="411" w:name="_Toc487209321"/>
      <w:bookmarkStart w:id="412" w:name="_Toc488428634"/>
      <w:bookmarkStart w:id="413" w:name="_Toc491180962"/>
      <w:bookmarkStart w:id="414" w:name="_Toc492377922"/>
      <w:bookmarkStart w:id="415" w:name="_Toc493501624"/>
      <w:bookmarkStart w:id="416" w:name="_Toc494211583"/>
      <w:bookmarkStart w:id="417" w:name="_Toc496883320"/>
      <w:bookmarkStart w:id="418" w:name="_Toc498523201"/>
      <w:bookmarkStart w:id="419" w:name="_Toc505704879"/>
      <w:bookmarkStart w:id="420" w:name="_Toc510612322"/>
      <w:bookmarkStart w:id="421" w:name="_Toc3538990"/>
      <w:bookmarkStart w:id="422" w:name="_Toc19704263"/>
      <w:bookmarkStart w:id="423" w:name="_Toc23410239"/>
      <w:bookmarkStart w:id="424" w:name="_Toc23958005"/>
      <w:bookmarkStart w:id="425" w:name="_Toc80883767"/>
      <w:bookmarkStart w:id="426" w:name="_Toc80890438"/>
      <w:bookmarkStart w:id="427" w:name="_Toc82529151"/>
      <w:bookmarkStart w:id="428" w:name="_Toc119663128"/>
      <w:bookmarkStart w:id="429" w:name="_Toc128403835"/>
      <w:bookmarkStart w:id="430" w:name="_Toc139655550"/>
      <w:r w:rsidRPr="006B4BE5">
        <w:rPr>
          <w:rFonts w:cs="Arial"/>
          <w:bCs/>
          <w:color w:val="244061" w:themeColor="accent1" w:themeShade="80"/>
          <w:sz w:val="20"/>
        </w:rPr>
        <w:t>Contenido de la oferta económica</w:t>
      </w:r>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p>
    <w:p w14:paraId="5964C682" w14:textId="13840C2F" w:rsidR="00AA2D0E" w:rsidRPr="004749C9" w:rsidRDefault="00827564" w:rsidP="004749C9">
      <w:pPr>
        <w:pStyle w:val="Texto0"/>
        <w:numPr>
          <w:ilvl w:val="0"/>
          <w:numId w:val="69"/>
        </w:numPr>
        <w:tabs>
          <w:tab w:val="left" w:pos="709"/>
        </w:tabs>
        <w:spacing w:before="120" w:after="120" w:line="240" w:lineRule="auto"/>
        <w:ind w:left="993" w:hanging="284"/>
        <w:rPr>
          <w:sz w:val="20"/>
        </w:rPr>
      </w:pPr>
      <w:bookmarkStart w:id="431" w:name="_Toc284238908"/>
      <w:bookmarkStart w:id="432" w:name="_Toc289064586"/>
      <w:bookmarkStart w:id="433" w:name="_Toc299018180"/>
      <w:bookmarkStart w:id="434" w:name="_Toc305758551"/>
      <w:bookmarkStart w:id="435" w:name="_Toc310514796"/>
      <w:bookmarkStart w:id="436" w:name="_Toc312083762"/>
      <w:bookmarkStart w:id="437" w:name="_Toc312402707"/>
      <w:bookmarkStart w:id="438" w:name="_Toc314002692"/>
      <w:bookmarkStart w:id="439" w:name="_Toc314030205"/>
      <w:bookmarkStart w:id="440" w:name="_Toc314085323"/>
      <w:bookmarkStart w:id="441" w:name="_Toc314086081"/>
      <w:bookmarkStart w:id="442" w:name="_Toc314086221"/>
      <w:bookmarkStart w:id="443" w:name="_Toc314804309"/>
      <w:bookmarkStart w:id="444" w:name="_Toc315900391"/>
      <w:bookmarkStart w:id="445" w:name="_Toc315904630"/>
      <w:bookmarkStart w:id="446" w:name="_Toc316472881"/>
      <w:bookmarkStart w:id="447" w:name="_Toc316482410"/>
      <w:bookmarkStart w:id="448" w:name="_Toc324237750"/>
      <w:bookmarkStart w:id="449" w:name="_Toc329602267"/>
      <w:bookmarkStart w:id="450" w:name="_Toc350422272"/>
      <w:bookmarkStart w:id="451" w:name="_Toc353180914"/>
      <w:bookmarkStart w:id="452" w:name="_Toc314085324"/>
      <w:bookmarkStart w:id="453" w:name="_Toc314086222"/>
      <w:bookmarkStart w:id="454" w:name="_Toc314094145"/>
      <w:bookmarkStart w:id="455" w:name="_Toc289064605"/>
      <w:r w:rsidRPr="00677CB9">
        <w:rPr>
          <w:sz w:val="20"/>
        </w:rPr>
        <w:t xml:space="preserve">Los </w:t>
      </w:r>
      <w:r w:rsidRPr="00D66F1B">
        <w:rPr>
          <w:sz w:val="20"/>
        </w:rPr>
        <w:t xml:space="preserve">LICITANTES deberán </w:t>
      </w:r>
      <w:r w:rsidRPr="00461EF3">
        <w:rPr>
          <w:sz w:val="20"/>
        </w:rPr>
        <w:t xml:space="preserve">presentar </w:t>
      </w:r>
      <w:r w:rsidR="00A77CC4" w:rsidRPr="00461EF3">
        <w:rPr>
          <w:sz w:val="20"/>
        </w:rPr>
        <w:t xml:space="preserve">en original </w:t>
      </w:r>
      <w:r w:rsidRPr="00461EF3">
        <w:rPr>
          <w:sz w:val="20"/>
        </w:rPr>
        <w:t xml:space="preserve">la oferta económica, debiendo preferentemente </w:t>
      </w:r>
      <w:r w:rsidR="00A77CC4" w:rsidRPr="00461EF3">
        <w:rPr>
          <w:sz w:val="20"/>
        </w:rPr>
        <w:t>requisitar</w:t>
      </w:r>
      <w:r w:rsidRPr="00461EF3">
        <w:rPr>
          <w:sz w:val="20"/>
        </w:rPr>
        <w:t xml:space="preserve"> el </w:t>
      </w:r>
      <w:r w:rsidRPr="00461EF3">
        <w:rPr>
          <w:b/>
          <w:sz w:val="20"/>
        </w:rPr>
        <w:t xml:space="preserve">Anexo </w:t>
      </w:r>
      <w:r w:rsidR="00F2024F" w:rsidRPr="00461EF3">
        <w:rPr>
          <w:b/>
          <w:sz w:val="20"/>
        </w:rPr>
        <w:t>7</w:t>
      </w:r>
      <w:r w:rsidRPr="00461EF3">
        <w:rPr>
          <w:sz w:val="20"/>
        </w:rPr>
        <w:t xml:space="preserve"> de la presente</w:t>
      </w:r>
      <w:r w:rsidRPr="00D66F1B">
        <w:rPr>
          <w:sz w:val="20"/>
        </w:rPr>
        <w:t xml:space="preserv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6234A7">
        <w:rPr>
          <w:sz w:val="20"/>
          <w:lang w:val="es-MX"/>
        </w:rPr>
        <w:t xml:space="preserve"> </w:t>
      </w:r>
      <w:r w:rsidR="0031048B">
        <w:rPr>
          <w:sz w:val="20"/>
          <w:lang w:val="es-MX"/>
        </w:rPr>
        <w:t xml:space="preserve">partida única </w:t>
      </w:r>
      <w:r w:rsidR="00206013">
        <w:rPr>
          <w:sz w:val="20"/>
          <w:lang w:val="es-MX"/>
        </w:rPr>
        <w:t xml:space="preserve">objeto del presente </w:t>
      </w:r>
      <w:r w:rsidR="00206013" w:rsidRPr="008644FF">
        <w:rPr>
          <w:sz w:val="20"/>
          <w:lang w:val="es-MX"/>
        </w:rPr>
        <w:t>procedimiento</w:t>
      </w:r>
      <w:r w:rsidRPr="008644FF">
        <w:rPr>
          <w:sz w:val="20"/>
        </w:rPr>
        <w:t>, debiendo ser congruente con lo presentado en su oferta técnica, en</w:t>
      </w:r>
      <w:r w:rsidR="00A17658" w:rsidRPr="008644FF">
        <w:rPr>
          <w:sz w:val="20"/>
        </w:rPr>
        <w:t xml:space="preserve"> </w:t>
      </w:r>
      <w:r w:rsidR="003A7812" w:rsidRPr="00AA2D0E">
        <w:rPr>
          <w:b/>
          <w:sz w:val="20"/>
        </w:rPr>
        <w:t>pesos mexi</w:t>
      </w:r>
      <w:r w:rsidR="002E6596" w:rsidRPr="00AA2D0E">
        <w:rPr>
          <w:b/>
          <w:sz w:val="20"/>
        </w:rPr>
        <w:t>canos</w:t>
      </w:r>
      <w:r w:rsidRPr="00AA2D0E">
        <w:rPr>
          <w:sz w:val="20"/>
        </w:rPr>
        <w:t xml:space="preserve">, considerando </w:t>
      </w:r>
      <w:r w:rsidR="003A7812" w:rsidRPr="00AA2D0E">
        <w:rPr>
          <w:b/>
          <w:bCs/>
          <w:sz w:val="20"/>
        </w:rPr>
        <w:t>dos</w:t>
      </w:r>
      <w:r w:rsidR="006C1241" w:rsidRPr="00AA2D0E">
        <w:rPr>
          <w:b/>
          <w:bCs/>
          <w:sz w:val="20"/>
        </w:rPr>
        <w:t xml:space="preserve"> </w:t>
      </w:r>
      <w:r w:rsidRPr="00AA2D0E">
        <w:rPr>
          <w:b/>
          <w:bCs/>
          <w:sz w:val="20"/>
        </w:rPr>
        <w:t>decimales</w:t>
      </w:r>
      <w:r w:rsidRPr="00AA2D0E">
        <w:rPr>
          <w:sz w:val="20"/>
        </w:rPr>
        <w:t>, separando el IVA y el importe total ofertado en número y letra.</w:t>
      </w:r>
      <w:bookmarkStart w:id="456" w:name="_Toc284238905"/>
      <w:bookmarkStart w:id="457" w:name="_Toc289064583"/>
      <w:bookmarkStart w:id="458" w:name="_Toc314094141"/>
    </w:p>
    <w:p w14:paraId="20C67E41" w14:textId="77777777" w:rsidR="003767A2" w:rsidRDefault="00827564" w:rsidP="003767A2">
      <w:pPr>
        <w:pStyle w:val="Texto0"/>
        <w:numPr>
          <w:ilvl w:val="0"/>
          <w:numId w:val="69"/>
        </w:numPr>
        <w:tabs>
          <w:tab w:val="left" w:pos="709"/>
        </w:tabs>
        <w:spacing w:before="120" w:after="120" w:line="240" w:lineRule="auto"/>
        <w:ind w:left="993" w:hanging="284"/>
        <w:rPr>
          <w:sz w:val="20"/>
        </w:rPr>
      </w:pPr>
      <w:r w:rsidRPr="003767A2">
        <w:rPr>
          <w:sz w:val="20"/>
        </w:rPr>
        <w:t xml:space="preserve">Para la elaboración de su oferta económica, el LICITANTE deberá cotizar todos los conceptos que se incluyen y considerar que los precios que cotiza serán considerados fijos durante la vigencia del contrato y no podrá modificarlos bajo ninguna circunstancia, hasta el último día de vigencia del contrato objeto de la presente </w:t>
      </w:r>
      <w:r w:rsidR="00D664E4" w:rsidRPr="003767A2">
        <w:rPr>
          <w:sz w:val="20"/>
        </w:rPr>
        <w:t>licitación</w:t>
      </w:r>
      <w:r w:rsidRPr="003767A2">
        <w:rPr>
          <w:sz w:val="20"/>
        </w:rPr>
        <w:t>.</w:t>
      </w:r>
    </w:p>
    <w:p w14:paraId="70EC08A7" w14:textId="64B8CE12" w:rsidR="00B52D91" w:rsidRPr="00302DAD" w:rsidRDefault="002A30F6" w:rsidP="003767A2">
      <w:pPr>
        <w:pStyle w:val="Texto0"/>
        <w:numPr>
          <w:ilvl w:val="0"/>
          <w:numId w:val="69"/>
        </w:numPr>
        <w:tabs>
          <w:tab w:val="left" w:pos="709"/>
        </w:tabs>
        <w:spacing w:before="120" w:after="120" w:line="240" w:lineRule="auto"/>
        <w:ind w:left="993" w:hanging="284"/>
        <w:rPr>
          <w:sz w:val="20"/>
        </w:rPr>
      </w:pPr>
      <w:r w:rsidRPr="00302DAD">
        <w:rPr>
          <w:sz w:val="20"/>
        </w:rPr>
        <w:t xml:space="preserve">Los precios que se oferten no deberán cotizarse en condiciones de prácticas desleales de comercio o de competencia </w:t>
      </w:r>
      <w:r w:rsidR="00D86B6C" w:rsidRPr="00302DAD">
        <w:rPr>
          <w:sz w:val="20"/>
        </w:rPr>
        <w:t>económica,</w:t>
      </w:r>
      <w:r w:rsidRPr="00302DAD">
        <w:rPr>
          <w:sz w:val="20"/>
        </w:rPr>
        <w:t xml:space="preserve"> sino que deberán corresponder al mercado de acuerdo con la Ley Federal de Competencia Económica y la normativa en la materia. </w:t>
      </w:r>
    </w:p>
    <w:p w14:paraId="2530C281" w14:textId="77D886A5" w:rsidR="00B52D91" w:rsidRPr="002A30F6" w:rsidRDefault="00B52D91" w:rsidP="00B52D91">
      <w:pPr>
        <w:pStyle w:val="Texto0"/>
        <w:tabs>
          <w:tab w:val="left" w:pos="709"/>
        </w:tabs>
        <w:spacing w:before="120" w:after="120" w:line="240" w:lineRule="auto"/>
        <w:ind w:left="993" w:firstLine="0"/>
        <w:rPr>
          <w:sz w:val="20"/>
        </w:rPr>
      </w:pPr>
      <w:r w:rsidRPr="00302DAD">
        <w:rPr>
          <w:sz w:val="20"/>
        </w:rPr>
        <w:t xml:space="preserve">La proposición de la oferta económica es indispensable para su evaluación </w:t>
      </w:r>
      <w:r w:rsidR="00B20197" w:rsidRPr="00302DAD">
        <w:rPr>
          <w:sz w:val="20"/>
        </w:rPr>
        <w:t>y,</w:t>
      </w:r>
      <w:r w:rsidRPr="00302DAD">
        <w:rPr>
          <w:sz w:val="20"/>
        </w:rPr>
        <w:t xml:space="preserve"> en consecuencia, su incumplimiento afecta su solvencia y motivaría su desechamiento.</w:t>
      </w:r>
    </w:p>
    <w:p w14:paraId="647AEB77" w14:textId="77777777" w:rsidR="00827564" w:rsidRDefault="00827564" w:rsidP="00827564">
      <w:pPr>
        <w:pStyle w:val="Texto0"/>
        <w:tabs>
          <w:tab w:val="left" w:pos="709"/>
        </w:tabs>
        <w:spacing w:before="120" w:after="120" w:line="240" w:lineRule="auto"/>
        <w:ind w:left="993" w:firstLine="0"/>
        <w:rPr>
          <w:sz w:val="20"/>
        </w:rPr>
      </w:pPr>
    </w:p>
    <w:p w14:paraId="5AA82DB0"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459" w:name="_Toc434004105"/>
      <w:bookmarkStart w:id="460" w:name="_Toc139655551"/>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56"/>
      <w:bookmarkEnd w:id="457"/>
      <w:bookmarkEnd w:id="458"/>
      <w:bookmarkEnd w:id="459"/>
      <w:bookmarkEnd w:id="460"/>
    </w:p>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p w14:paraId="00EDA3A4" w14:textId="661AE821" w:rsidR="004575F8" w:rsidRPr="0037124A" w:rsidRDefault="004575F8" w:rsidP="004575F8">
      <w:pPr>
        <w:pStyle w:val="Sangra3detindependiente2"/>
        <w:spacing w:before="120" w:after="120"/>
        <w:rPr>
          <w:rFonts w:cs="Arial"/>
        </w:rPr>
      </w:pPr>
      <w:r w:rsidRPr="00766B7D">
        <w:t xml:space="preserve">De conformidad con el </w:t>
      </w:r>
      <w:r w:rsidR="00317918">
        <w:t>tercer</w:t>
      </w:r>
      <w:r w:rsidRPr="00766B7D">
        <w:t xml:space="preserve"> párrafo del artículo 43 del REGLAMENTO, el </w:t>
      </w:r>
      <w:r w:rsidRPr="00766B7D">
        <w:rPr>
          <w:rFonts w:cs="Arial"/>
        </w:rPr>
        <w:t>INSTITUTO analizará y evaluará las proposiciones mediante el mecanismo de</w:t>
      </w:r>
      <w:r w:rsidRPr="00766B7D">
        <w:rPr>
          <w:rFonts w:cs="Arial"/>
          <w:b/>
        </w:rPr>
        <w:t xml:space="preserve"> </w:t>
      </w:r>
      <w:r w:rsidR="00317918" w:rsidRPr="00317918">
        <w:rPr>
          <w:rFonts w:cs="Arial"/>
          <w:b/>
        </w:rPr>
        <w:t>evaluación por puntos y porcentajes</w:t>
      </w:r>
      <w:r w:rsidRPr="00766B7D">
        <w:rPr>
          <w:rFonts w:cs="Arial"/>
        </w:rPr>
        <w:t>,</w:t>
      </w:r>
      <w:r w:rsidRPr="00766B7D">
        <w:rPr>
          <w:b/>
        </w:rPr>
        <w:t xml:space="preserve"> </w:t>
      </w:r>
      <w:r w:rsidRPr="00766B7D">
        <w:rPr>
          <w:rFonts w:cs="Arial"/>
        </w:rPr>
        <w:t xml:space="preserve">verificando que las proposiciones cumplan con los requisitos solicitados en la presente convocatoria, sus anexos y las modificaciones que resulten de la(s) Junta(s) de Aclaraciones, lo que permitirá </w:t>
      </w:r>
      <w:r w:rsidRPr="0037124A">
        <w:rPr>
          <w:rFonts w:cs="Arial"/>
        </w:rPr>
        <w:t>realizar la evaluación en igualdad de condiciones para todos los LICITANTES.</w:t>
      </w:r>
    </w:p>
    <w:p w14:paraId="37AB70DE" w14:textId="77777777"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14:paraId="4715C785" w14:textId="77777777" w:rsidR="004575F8" w:rsidRPr="00766B7D" w:rsidRDefault="004575F8" w:rsidP="004575F8">
      <w:pPr>
        <w:pStyle w:val="Sangra3detindependiente2"/>
        <w:spacing w:before="120" w:after="120"/>
        <w:ind w:left="567"/>
      </w:pPr>
    </w:p>
    <w:p w14:paraId="29941A93"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461" w:name="_Toc382992963"/>
      <w:bookmarkStart w:id="462" w:name="_Toc383184936"/>
      <w:bookmarkStart w:id="463" w:name="_Toc396148593"/>
      <w:bookmarkStart w:id="464" w:name="_Toc405207179"/>
      <w:bookmarkStart w:id="465" w:name="_Toc414448116"/>
      <w:bookmarkStart w:id="466" w:name="_Toc417477107"/>
      <w:bookmarkStart w:id="467" w:name="_Toc417482645"/>
      <w:bookmarkStart w:id="468" w:name="_Toc447617376"/>
      <w:bookmarkStart w:id="469" w:name="_Toc448329801"/>
      <w:bookmarkStart w:id="470" w:name="_Toc449969796"/>
      <w:bookmarkStart w:id="471" w:name="_Toc463548625"/>
      <w:bookmarkStart w:id="472" w:name="_Toc463548989"/>
      <w:bookmarkStart w:id="473" w:name="_Toc463549076"/>
      <w:bookmarkStart w:id="474" w:name="_Toc463549814"/>
      <w:bookmarkStart w:id="475" w:name="_Toc463549893"/>
      <w:bookmarkStart w:id="476" w:name="_Toc463973967"/>
      <w:bookmarkStart w:id="477" w:name="_Toc477352434"/>
      <w:bookmarkStart w:id="478" w:name="_Toc480826318"/>
      <w:bookmarkStart w:id="479" w:name="_Toc486343085"/>
      <w:bookmarkStart w:id="480" w:name="_Toc488428636"/>
      <w:bookmarkStart w:id="481" w:name="_Toc491180964"/>
      <w:bookmarkStart w:id="482" w:name="_Toc492377924"/>
      <w:bookmarkStart w:id="483" w:name="_Toc493501626"/>
      <w:bookmarkStart w:id="484" w:name="_Toc494211585"/>
      <w:bookmarkStart w:id="485" w:name="_Toc496883322"/>
      <w:bookmarkStart w:id="486" w:name="_Toc498523203"/>
      <w:bookmarkStart w:id="487" w:name="_Toc505704881"/>
      <w:bookmarkStart w:id="488" w:name="_Toc510612324"/>
      <w:bookmarkStart w:id="489" w:name="_Toc3538992"/>
      <w:bookmarkStart w:id="490" w:name="_Toc19704265"/>
      <w:bookmarkStart w:id="491" w:name="_Toc23410241"/>
      <w:bookmarkStart w:id="492" w:name="_Toc23958007"/>
      <w:bookmarkStart w:id="493" w:name="_Toc80883769"/>
      <w:bookmarkStart w:id="494" w:name="_Toc80890440"/>
      <w:bookmarkStart w:id="495" w:name="_Toc82529153"/>
      <w:bookmarkStart w:id="496" w:name="_Toc119663130"/>
      <w:bookmarkStart w:id="497" w:name="_Toc128403837"/>
      <w:bookmarkStart w:id="498" w:name="_Toc139655552"/>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p>
    <w:p w14:paraId="580DE753" w14:textId="7164BF85" w:rsidR="00487BA8" w:rsidRDefault="00487BA8" w:rsidP="0055412C">
      <w:pPr>
        <w:spacing w:before="120" w:after="120"/>
        <w:ind w:left="709"/>
        <w:jc w:val="both"/>
        <w:rPr>
          <w:rFonts w:ascii="Arial" w:hAnsi="Arial" w:cs="Arial"/>
        </w:rPr>
      </w:pPr>
      <w:bookmarkStart w:id="499" w:name="_Toc284239305"/>
      <w:r w:rsidRPr="00317918">
        <w:rPr>
          <w:rFonts w:ascii="Arial" w:hAnsi="Arial" w:cs="Arial"/>
        </w:rPr>
        <w:t xml:space="preserve">Atendiendo lo establecido en el tercer párrafo del artículo 67 de las POBALINES, </w:t>
      </w:r>
      <w:r>
        <w:rPr>
          <w:rFonts w:ascii="Arial" w:hAnsi="Arial" w:cs="Arial"/>
        </w:rPr>
        <w:t>la</w:t>
      </w:r>
      <w:r w:rsidR="006F7483">
        <w:rPr>
          <w:rFonts w:ascii="Arial" w:hAnsi="Arial" w:cs="Arial"/>
        </w:rPr>
        <w:t xml:space="preserve"> </w:t>
      </w:r>
      <w:r w:rsidR="0055412C">
        <w:rPr>
          <w:rFonts w:ascii="Arial" w:hAnsi="Arial" w:cs="Arial"/>
        </w:rPr>
        <w:t xml:space="preserve">Dirección de </w:t>
      </w:r>
      <w:r w:rsidR="00EC3CD5">
        <w:rPr>
          <w:rFonts w:ascii="Arial" w:hAnsi="Arial" w:cs="Arial"/>
        </w:rPr>
        <w:t>Recursos Materiales y Servicios</w:t>
      </w:r>
      <w:r w:rsidR="0055412C">
        <w:rPr>
          <w:rFonts w:ascii="Arial" w:hAnsi="Arial" w:cs="Arial"/>
        </w:rPr>
        <w:t xml:space="preserve">, </w:t>
      </w:r>
      <w:r w:rsidR="00B17C91">
        <w:rPr>
          <w:rFonts w:ascii="Arial" w:hAnsi="Arial" w:cs="Arial"/>
        </w:rPr>
        <w:t>es</w:t>
      </w:r>
      <w:r w:rsidRPr="00CB173A">
        <w:rPr>
          <w:rFonts w:ascii="Arial" w:hAnsi="Arial" w:cs="Arial"/>
        </w:rPr>
        <w:t xml:space="preserve"> quien evaluará las ofertas técnicas aceptadas en el Acto de Presentación y Apertura de Proposiciones.</w:t>
      </w:r>
      <w:r>
        <w:rPr>
          <w:rFonts w:ascii="Arial" w:hAnsi="Arial" w:cs="Arial"/>
        </w:rPr>
        <w:t xml:space="preserve"> </w:t>
      </w:r>
    </w:p>
    <w:p w14:paraId="6B516410" w14:textId="404E3E89" w:rsidR="00591F40" w:rsidRDefault="00591F40" w:rsidP="0040618A">
      <w:pPr>
        <w:pStyle w:val="p31"/>
        <w:tabs>
          <w:tab w:val="num" w:pos="709"/>
        </w:tabs>
        <w:spacing w:before="120" w:after="120" w:line="240" w:lineRule="auto"/>
        <w:ind w:left="720"/>
        <w:jc w:val="both"/>
        <w:rPr>
          <w:rFonts w:ascii="Arial" w:hAnsi="Arial" w:cs="Arial"/>
          <w:sz w:val="20"/>
        </w:rPr>
      </w:pPr>
      <w:r w:rsidRPr="00591F40">
        <w:rPr>
          <w:rFonts w:ascii="Arial" w:hAnsi="Arial" w:cs="Arial"/>
          <w:sz w:val="20"/>
        </w:rPr>
        <w:t xml:space="preserve">Asignando la puntuación que corresponda a la oferta técnica, </w:t>
      </w:r>
      <w:r w:rsidRPr="00591F40">
        <w:rPr>
          <w:rFonts w:ascii="Arial" w:hAnsi="Arial" w:cs="Arial"/>
          <w:b/>
          <w:bCs/>
          <w:sz w:val="20"/>
        </w:rPr>
        <w:t xml:space="preserve">previo cumplimiento de la totalidad de los requisitos contenidos en el </w:t>
      </w:r>
      <w:r w:rsidRPr="00591F40">
        <w:rPr>
          <w:rFonts w:ascii="Arial" w:hAnsi="Arial" w:cs="Arial"/>
          <w:b/>
          <w:bCs/>
          <w:sz w:val="20"/>
          <w:lang w:val="es-ES_tradnl"/>
        </w:rPr>
        <w:t xml:space="preserve">Anexo 1 “Especificaciones técnicas” </w:t>
      </w:r>
      <w:r w:rsidRPr="00591F40">
        <w:rPr>
          <w:rFonts w:ascii="Arial" w:hAnsi="Arial" w:cs="Arial"/>
          <w:sz w:val="20"/>
          <w:lang w:val="es-ES_tradnl"/>
        </w:rPr>
        <w:t>de la presente convocatoria,</w:t>
      </w:r>
      <w:r w:rsidRPr="00591F40">
        <w:rPr>
          <w:rFonts w:ascii="Arial" w:hAnsi="Arial" w:cs="Arial"/>
          <w:bCs/>
          <w:sz w:val="20"/>
          <w:lang w:val="es-ES_tradnl"/>
        </w:rPr>
        <w:t xml:space="preserve"> y conforme </w:t>
      </w:r>
      <w:r w:rsidRPr="00591F40">
        <w:rPr>
          <w:rFonts w:ascii="Arial" w:hAnsi="Arial" w:cs="Arial"/>
          <w:sz w:val="20"/>
        </w:rPr>
        <w:t xml:space="preserve">a los rubros y </w:t>
      </w:r>
      <w:r w:rsidR="009415A5" w:rsidRPr="00591F40">
        <w:rPr>
          <w:rFonts w:ascii="Arial" w:hAnsi="Arial" w:cs="Arial"/>
          <w:sz w:val="20"/>
        </w:rPr>
        <w:t>Subrubro</w:t>
      </w:r>
      <w:r w:rsidRPr="00591F40">
        <w:rPr>
          <w:rFonts w:ascii="Arial" w:hAnsi="Arial" w:cs="Arial"/>
          <w:sz w:val="20"/>
        </w:rPr>
        <w:t xml:space="preserve"> que se detallan en la “Tabla de Evaluación por Puntos y Porcentajes”.</w:t>
      </w:r>
    </w:p>
    <w:p w14:paraId="14C1ED15" w14:textId="77777777" w:rsidR="00004CB1" w:rsidRPr="0040618A" w:rsidRDefault="00004CB1" w:rsidP="0040618A">
      <w:pPr>
        <w:pStyle w:val="p31"/>
        <w:tabs>
          <w:tab w:val="num" w:pos="709"/>
        </w:tabs>
        <w:spacing w:before="120" w:after="120" w:line="240" w:lineRule="auto"/>
        <w:ind w:left="720"/>
        <w:jc w:val="both"/>
        <w:rPr>
          <w:rFonts w:ascii="Arial" w:hAnsi="Arial" w:cs="Arial"/>
          <w:sz w:val="20"/>
        </w:rPr>
      </w:pPr>
    </w:p>
    <w:p w14:paraId="4583DF75" w14:textId="0D254EEC" w:rsidR="00317918" w:rsidRPr="00317918" w:rsidRDefault="00317918" w:rsidP="00591F40">
      <w:pPr>
        <w:spacing w:before="120" w:after="120"/>
        <w:ind w:left="709"/>
        <w:jc w:val="both"/>
        <w:rPr>
          <w:rFonts w:ascii="Arial" w:hAnsi="Arial" w:cs="Arial"/>
          <w:b/>
          <w:u w:val="single"/>
        </w:rPr>
      </w:pPr>
      <w:r w:rsidRPr="00317918">
        <w:rPr>
          <w:rFonts w:ascii="Arial" w:hAnsi="Arial" w:cs="Arial"/>
          <w:b/>
          <w:u w:val="single"/>
        </w:rPr>
        <w:t xml:space="preserve">Aspectos que se considerarán para la evaluación por puntos y porcentajes: </w:t>
      </w:r>
    </w:p>
    <w:p w14:paraId="51E91AF9" w14:textId="77777777" w:rsidR="00EA792D" w:rsidRPr="00B969D4"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 xml:space="preserve">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w:t>
      </w:r>
      <w:r w:rsidRPr="00B969D4">
        <w:rPr>
          <w:rFonts w:ascii="Arial" w:eastAsia="Batang" w:hAnsi="Arial" w:cs="Arial"/>
          <w:lang w:val="es-ES" w:eastAsia="ko-KR"/>
        </w:rPr>
        <w:t>realmente proporcionales.</w:t>
      </w:r>
    </w:p>
    <w:p w14:paraId="76BCA56F" w14:textId="77777777" w:rsidR="00EA792D" w:rsidRPr="00EA671A" w:rsidRDefault="00EA792D" w:rsidP="00EA792D">
      <w:pPr>
        <w:spacing w:before="120" w:after="120"/>
        <w:ind w:left="993"/>
        <w:jc w:val="both"/>
        <w:rPr>
          <w:rFonts w:ascii="Arial" w:hAnsi="Arial" w:cs="Arial"/>
          <w:u w:val="single"/>
        </w:rPr>
      </w:pPr>
      <w:r w:rsidRPr="00B969D4">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3E239181" w14:textId="30D63B6E" w:rsidR="00EA792D" w:rsidRPr="00EA671A"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t>Para acreditar la especialidad</w:t>
      </w:r>
      <w:r w:rsidRPr="00EA671A">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w:t>
      </w:r>
      <w:r w:rsidRPr="008D4314">
        <w:rPr>
          <w:rFonts w:ascii="Arial" w:eastAsia="Batang" w:hAnsi="Arial" w:cs="Arial"/>
          <w:lang w:val="es-ES" w:eastAsia="ko-KR"/>
        </w:rPr>
        <w:t>solicita</w:t>
      </w:r>
      <w:r w:rsidR="00EB51F1">
        <w:rPr>
          <w:rFonts w:ascii="Arial" w:eastAsia="Batang" w:hAnsi="Arial" w:cs="Arial"/>
          <w:lang w:val="es-ES" w:eastAsia="ko-KR"/>
        </w:rPr>
        <w:t xml:space="preserve"> </w:t>
      </w:r>
      <w:r w:rsidRPr="008D4314">
        <w:rPr>
          <w:rFonts w:ascii="Arial" w:eastAsia="Batang" w:hAnsi="Arial" w:cs="Arial"/>
          <w:lang w:val="es-ES" w:eastAsia="ko-KR"/>
        </w:rPr>
        <w:t xml:space="preserve">en </w:t>
      </w:r>
      <w:r w:rsidRPr="00EA671A">
        <w:rPr>
          <w:rFonts w:ascii="Arial" w:eastAsia="Batang" w:hAnsi="Arial" w:cs="Arial"/>
          <w:lang w:val="es-ES" w:eastAsia="ko-KR"/>
        </w:rPr>
        <w:t>el procedi</w:t>
      </w:r>
      <w:r w:rsidR="00E94651">
        <w:rPr>
          <w:rFonts w:ascii="Arial" w:eastAsia="Batang" w:hAnsi="Arial" w:cs="Arial"/>
          <w:lang w:val="es-ES" w:eastAsia="ko-KR"/>
        </w:rPr>
        <w:t>miento de contratación.</w:t>
      </w:r>
    </w:p>
    <w:p w14:paraId="7591D734" w14:textId="77777777" w:rsidR="00EA792D" w:rsidRPr="00472146" w:rsidRDefault="00EA792D" w:rsidP="00EA792D">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t xml:space="preserve">En caso de presentar más contratos de los solicitados, sólo se considerarán los que </w:t>
      </w:r>
      <w:r w:rsidRPr="00472146">
        <w:rPr>
          <w:rFonts w:ascii="Arial" w:eastAsia="Batang" w:hAnsi="Arial" w:cs="Arial"/>
          <w:lang w:val="es-ES" w:eastAsia="ko-KR"/>
        </w:rPr>
        <w:t xml:space="preserve">correspondan de acuerdo al consecutivo de folios de la proposición. </w:t>
      </w:r>
    </w:p>
    <w:p w14:paraId="76F9E1D2" w14:textId="1E913398" w:rsidR="00EA792D" w:rsidRPr="00472146" w:rsidRDefault="00EA792D" w:rsidP="007766DD">
      <w:pPr>
        <w:numPr>
          <w:ilvl w:val="0"/>
          <w:numId w:val="78"/>
        </w:numPr>
        <w:spacing w:before="120" w:after="120"/>
        <w:ind w:left="993" w:hanging="284"/>
        <w:jc w:val="both"/>
        <w:rPr>
          <w:rFonts w:ascii="Arial" w:eastAsia="Batang" w:hAnsi="Arial" w:cs="Arial"/>
          <w:lang w:val="es-ES" w:eastAsia="ko-KR"/>
        </w:rPr>
      </w:pPr>
      <w:r w:rsidRPr="00472146">
        <w:rPr>
          <w:rFonts w:ascii="Arial" w:eastAsia="Batang" w:hAnsi="Arial" w:cs="Arial"/>
          <w:u w:val="single"/>
          <w:lang w:val="es-ES" w:eastAsia="ko-KR"/>
        </w:rPr>
        <w:t>Para acreditar la experiencia</w:t>
      </w:r>
      <w:r w:rsidRPr="00472146">
        <w:rPr>
          <w:rFonts w:ascii="Arial" w:eastAsia="Batang" w:hAnsi="Arial" w:cs="Arial"/>
          <w:lang w:val="es-ES" w:eastAsia="ko-KR"/>
        </w:rPr>
        <w:t xml:space="preserve"> se asignará la mayor puntuación o unidades porcentuales al LICITANTE o los LICITANTES que acrediten el máximo </w:t>
      </w:r>
      <w:r w:rsidR="00DF3065" w:rsidRPr="00472146">
        <w:rPr>
          <w:rFonts w:ascii="Arial" w:eastAsia="Batang" w:hAnsi="Arial" w:cs="Arial"/>
          <w:lang w:val="es-ES" w:eastAsia="ko-KR"/>
        </w:rPr>
        <w:t xml:space="preserve">tiempo </w:t>
      </w:r>
      <w:r w:rsidRPr="00472146">
        <w:rPr>
          <w:rFonts w:ascii="Arial" w:eastAsia="Batang" w:hAnsi="Arial" w:cs="Arial"/>
          <w:lang w:val="es-ES" w:eastAsia="ko-KR"/>
        </w:rPr>
        <w:t>de experiencia, conforme a los límites establecidos. La experiencia se tomará de los contratos acreditados para la especialidad.</w:t>
      </w:r>
    </w:p>
    <w:p w14:paraId="640CF1BA" w14:textId="2C2E64BD" w:rsidR="00FD6F7D" w:rsidRPr="00DF3065" w:rsidRDefault="00FD6F7D" w:rsidP="00FD6F7D">
      <w:pPr>
        <w:spacing w:before="120" w:after="120"/>
        <w:ind w:left="993"/>
        <w:jc w:val="both"/>
        <w:rPr>
          <w:rFonts w:ascii="Arial" w:eastAsia="Batang" w:hAnsi="Arial" w:cs="Arial"/>
          <w:lang w:val="es-ES" w:eastAsia="ko-KR"/>
        </w:rPr>
      </w:pPr>
      <w:r w:rsidRPr="00472146">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00472146" w:rsidRPr="00C53CC3">
        <w:rPr>
          <w:rFonts w:ascii="Arial" w:eastAsia="Batang" w:hAnsi="Arial" w:cs="Arial"/>
          <w:lang w:val="es-ES" w:eastAsia="ko-KR"/>
        </w:rPr>
        <w:t xml:space="preserve">días </w:t>
      </w:r>
      <w:r w:rsidRPr="00472146">
        <w:rPr>
          <w:rFonts w:ascii="Arial" w:eastAsia="Batang" w:hAnsi="Arial" w:cs="Arial"/>
          <w:lang w:val="es-ES" w:eastAsia="ko-KR"/>
        </w:rPr>
        <w:t xml:space="preserve">calendario, se computarán solo </w:t>
      </w:r>
      <w:r w:rsidRPr="00C53CC3">
        <w:rPr>
          <w:rFonts w:ascii="Arial" w:eastAsia="Batang" w:hAnsi="Arial" w:cs="Arial"/>
          <w:lang w:val="es-ES" w:eastAsia="ko-KR"/>
        </w:rPr>
        <w:t xml:space="preserve">esos </w:t>
      </w:r>
      <w:r w:rsidR="00472146" w:rsidRPr="00C53CC3">
        <w:rPr>
          <w:rFonts w:ascii="Arial" w:eastAsia="Batang" w:hAnsi="Arial" w:cs="Arial"/>
          <w:lang w:val="es-ES" w:eastAsia="ko-KR"/>
        </w:rPr>
        <w:t>día</w:t>
      </w:r>
      <w:r w:rsidRPr="00C53CC3">
        <w:rPr>
          <w:rFonts w:ascii="Arial" w:eastAsia="Batang" w:hAnsi="Arial" w:cs="Arial"/>
          <w:lang w:val="es-ES" w:eastAsia="ko-KR"/>
        </w:rPr>
        <w:t xml:space="preserve">s, </w:t>
      </w:r>
      <w:r w:rsidRPr="00472146">
        <w:rPr>
          <w:rFonts w:ascii="Arial" w:eastAsia="Batang" w:hAnsi="Arial" w:cs="Arial"/>
          <w:lang w:val="es-ES" w:eastAsia="ko-KR"/>
        </w:rPr>
        <w:t>sin que se adicionen o incrementen tantas veces como contratos coincidan, por lo que no serán considerados para acreditar temporalidad alguna adicional a su vigencia, entendiendo que, no podrán ser acumulativos ante la convivencia.</w:t>
      </w:r>
    </w:p>
    <w:p w14:paraId="552A19C4" w14:textId="77777777" w:rsidR="00EA792D" w:rsidRPr="007C335F" w:rsidRDefault="00EA792D" w:rsidP="00EA792D">
      <w:pPr>
        <w:spacing w:before="120" w:after="120"/>
        <w:ind w:left="142" w:firstLine="851"/>
        <w:jc w:val="both"/>
        <w:rPr>
          <w:rFonts w:ascii="Arial" w:eastAsia="Batang" w:hAnsi="Arial" w:cs="Arial"/>
          <w:lang w:val="es-ES" w:eastAsia="ko-KR"/>
        </w:rPr>
      </w:pPr>
      <w:r w:rsidRPr="00DF3065">
        <w:rPr>
          <w:rFonts w:ascii="Arial" w:eastAsia="Batang" w:hAnsi="Arial" w:cs="Arial"/>
          <w:lang w:eastAsia="ko-KR"/>
        </w:rPr>
        <w:t xml:space="preserve">No </w:t>
      </w:r>
      <w:r w:rsidRPr="007C335F">
        <w:rPr>
          <w:rFonts w:ascii="Arial" w:eastAsia="Batang" w:hAnsi="Arial" w:cs="Arial"/>
          <w:lang w:eastAsia="ko-KR"/>
        </w:rPr>
        <w:t>sumará el plazo en el que no se acredite haber prestado servicios.</w:t>
      </w:r>
    </w:p>
    <w:p w14:paraId="57FEC66D" w14:textId="7E1FD7A7" w:rsidR="00EA792D" w:rsidRPr="00F40997" w:rsidRDefault="00EA792D" w:rsidP="00EA792D">
      <w:pPr>
        <w:spacing w:before="120" w:after="120"/>
        <w:ind w:left="993"/>
        <w:jc w:val="both"/>
        <w:rPr>
          <w:rFonts w:ascii="Arial" w:eastAsia="Batang" w:hAnsi="Arial" w:cs="Arial"/>
          <w:lang w:val="es-ES" w:eastAsia="ko-KR"/>
        </w:rPr>
      </w:pPr>
      <w:r w:rsidRPr="007C335F">
        <w:rPr>
          <w:rFonts w:ascii="Arial" w:eastAsia="Batang" w:hAnsi="Arial" w:cs="Arial"/>
          <w:lang w:val="es-ES" w:eastAsia="ko-KR"/>
        </w:rPr>
        <w:t xml:space="preserve">Si algún </w:t>
      </w:r>
      <w:r w:rsidRPr="00F85967">
        <w:rPr>
          <w:rFonts w:ascii="Arial" w:eastAsia="Batang" w:hAnsi="Arial" w:cs="Arial"/>
          <w:lang w:val="es-ES" w:eastAsia="ko-KR"/>
        </w:rPr>
        <w:t xml:space="preserve">LICITANTE acredita más </w:t>
      </w:r>
      <w:r w:rsidR="00DF3065" w:rsidRPr="00F85967">
        <w:rPr>
          <w:rFonts w:ascii="Arial" w:eastAsia="Batang" w:hAnsi="Arial" w:cs="Arial"/>
          <w:lang w:val="es-ES" w:eastAsia="ko-KR"/>
        </w:rPr>
        <w:t>tiempo</w:t>
      </w:r>
      <w:r w:rsidRPr="00F85967">
        <w:rPr>
          <w:rFonts w:ascii="Arial" w:eastAsia="Batang" w:hAnsi="Arial" w:cs="Arial"/>
          <w:lang w:val="es-ES" w:eastAsia="ko-KR"/>
        </w:rPr>
        <w:t xml:space="preserve"> o número de contratos de los límites solicitados, sólo se le asignará la mayor puntuación o unidades </w:t>
      </w:r>
      <w:r w:rsidRPr="00F40997">
        <w:rPr>
          <w:rFonts w:ascii="Arial" w:eastAsia="Batang" w:hAnsi="Arial" w:cs="Arial"/>
          <w:lang w:val="es-ES" w:eastAsia="ko-KR"/>
        </w:rPr>
        <w:t xml:space="preserve">porcentuales que correspondan al límite máximo determinado. </w:t>
      </w:r>
    </w:p>
    <w:p w14:paraId="663986AB" w14:textId="00D7501D" w:rsidR="001F1FF1" w:rsidRDefault="00F40997" w:rsidP="007766DD">
      <w:pPr>
        <w:numPr>
          <w:ilvl w:val="0"/>
          <w:numId w:val="78"/>
        </w:numPr>
        <w:spacing w:before="120" w:after="120"/>
        <w:ind w:left="993" w:hanging="284"/>
        <w:jc w:val="both"/>
        <w:rPr>
          <w:rFonts w:ascii="Arial" w:eastAsia="Batang" w:hAnsi="Arial" w:cs="Arial"/>
          <w:lang w:eastAsia="ko-KR"/>
        </w:rPr>
      </w:pPr>
      <w:r w:rsidRPr="00F40997">
        <w:rPr>
          <w:rFonts w:ascii="Arial" w:eastAsia="Batang" w:hAnsi="Arial" w:cs="Arial"/>
          <w:lang w:val="es-ES" w:eastAsia="ko-KR"/>
        </w:rPr>
        <w:t xml:space="preserve">Se aceptará </w:t>
      </w:r>
      <w:r w:rsidRPr="00F40997">
        <w:rPr>
          <w:rFonts w:ascii="Arial" w:eastAsia="Batang" w:hAnsi="Arial" w:cs="Arial"/>
          <w:lang w:eastAsia="ko-KR"/>
        </w:rPr>
        <w:t xml:space="preserve">la presentación </w:t>
      </w:r>
      <w:r w:rsidR="005F5782">
        <w:rPr>
          <w:rFonts w:ascii="Arial" w:eastAsia="Batang" w:hAnsi="Arial" w:cs="Arial"/>
          <w:lang w:eastAsia="ko-KR"/>
        </w:rPr>
        <w:t>de contratos</w:t>
      </w:r>
      <w:r w:rsidRPr="00F40997">
        <w:rPr>
          <w:rFonts w:ascii="Arial" w:eastAsia="Batang" w:hAnsi="Arial" w:cs="Arial"/>
          <w:lang w:eastAsia="ko-KR"/>
        </w:rPr>
        <w:t xml:space="preserve"> celebrado(s) con el sector público o privado, </w:t>
      </w:r>
      <w:r w:rsidR="00D36DD8">
        <w:rPr>
          <w:rFonts w:ascii="Arial" w:eastAsia="Batang" w:hAnsi="Arial" w:cs="Arial"/>
          <w:lang w:eastAsia="ko-KR"/>
        </w:rPr>
        <w:t>ya sea</w:t>
      </w:r>
      <w:r w:rsidR="00E609B3">
        <w:rPr>
          <w:rFonts w:ascii="Arial" w:eastAsia="Batang" w:hAnsi="Arial" w:cs="Arial"/>
          <w:lang w:eastAsia="ko-KR"/>
        </w:rPr>
        <w:t xml:space="preserve"> mínimo</w:t>
      </w:r>
      <w:r w:rsidR="00D36DD8">
        <w:rPr>
          <w:rFonts w:ascii="Arial" w:eastAsia="Batang" w:hAnsi="Arial" w:cs="Arial"/>
          <w:lang w:eastAsia="ko-KR"/>
        </w:rPr>
        <w:t xml:space="preserve"> </w:t>
      </w:r>
      <w:r w:rsidR="00A8128B">
        <w:rPr>
          <w:rFonts w:ascii="Arial" w:eastAsia="Batang" w:hAnsi="Arial" w:cs="Arial"/>
          <w:lang w:eastAsia="ko-KR"/>
        </w:rPr>
        <w:t>1</w:t>
      </w:r>
      <w:r w:rsidR="009637A1">
        <w:rPr>
          <w:rFonts w:ascii="Arial" w:eastAsia="Batang" w:hAnsi="Arial" w:cs="Arial"/>
          <w:lang w:eastAsia="ko-KR"/>
        </w:rPr>
        <w:t xml:space="preserve"> (</w:t>
      </w:r>
      <w:r w:rsidR="00A8128B">
        <w:rPr>
          <w:rFonts w:ascii="Arial" w:eastAsia="Batang" w:hAnsi="Arial" w:cs="Arial"/>
          <w:lang w:eastAsia="ko-KR"/>
        </w:rPr>
        <w:t>uno</w:t>
      </w:r>
      <w:r w:rsidR="009637A1">
        <w:rPr>
          <w:rFonts w:ascii="Arial" w:eastAsia="Batang" w:hAnsi="Arial" w:cs="Arial"/>
          <w:lang w:eastAsia="ko-KR"/>
        </w:rPr>
        <w:t xml:space="preserve">) </w:t>
      </w:r>
      <w:r w:rsidR="00E609B3">
        <w:rPr>
          <w:rFonts w:ascii="Arial" w:eastAsia="Batang" w:hAnsi="Arial" w:cs="Arial"/>
          <w:lang w:eastAsia="ko-KR"/>
        </w:rPr>
        <w:t>y máximo</w:t>
      </w:r>
      <w:r w:rsidR="009637A1">
        <w:rPr>
          <w:rFonts w:ascii="Arial" w:eastAsia="Batang" w:hAnsi="Arial" w:cs="Arial"/>
          <w:lang w:eastAsia="ko-KR"/>
        </w:rPr>
        <w:t xml:space="preserve"> </w:t>
      </w:r>
      <w:r w:rsidR="00E728C0">
        <w:rPr>
          <w:rFonts w:ascii="Arial" w:eastAsia="Batang" w:hAnsi="Arial" w:cs="Arial"/>
          <w:lang w:eastAsia="ko-KR"/>
        </w:rPr>
        <w:t>5</w:t>
      </w:r>
      <w:r w:rsidR="00A24E6C">
        <w:rPr>
          <w:rFonts w:ascii="Arial" w:eastAsia="Batang" w:hAnsi="Arial" w:cs="Arial"/>
          <w:lang w:eastAsia="ko-KR"/>
        </w:rPr>
        <w:t xml:space="preserve"> (c</w:t>
      </w:r>
      <w:r w:rsidR="00E728C0">
        <w:rPr>
          <w:rFonts w:ascii="Arial" w:eastAsia="Batang" w:hAnsi="Arial" w:cs="Arial"/>
          <w:lang w:eastAsia="ko-KR"/>
        </w:rPr>
        <w:t>inco</w:t>
      </w:r>
      <w:r w:rsidR="00A24E6C">
        <w:rPr>
          <w:rFonts w:ascii="Arial" w:eastAsia="Batang" w:hAnsi="Arial" w:cs="Arial"/>
          <w:lang w:eastAsia="ko-KR"/>
        </w:rPr>
        <w:t xml:space="preserve">) </w:t>
      </w:r>
      <w:r w:rsidR="0020520B">
        <w:rPr>
          <w:rFonts w:ascii="Arial" w:eastAsia="Batang" w:hAnsi="Arial" w:cs="Arial"/>
          <w:lang w:eastAsia="ko-KR"/>
        </w:rPr>
        <w:t>contratos</w:t>
      </w:r>
      <w:r w:rsidR="00C66563">
        <w:rPr>
          <w:rFonts w:ascii="Arial" w:eastAsia="Batang" w:hAnsi="Arial" w:cs="Arial"/>
          <w:lang w:eastAsia="ko-KR"/>
        </w:rPr>
        <w:t xml:space="preserve">, con </w:t>
      </w:r>
      <w:r w:rsidR="001F1FF1" w:rsidRPr="001F1FF1">
        <w:rPr>
          <w:rFonts w:ascii="Arial" w:eastAsia="Batang" w:hAnsi="Arial" w:cs="Arial"/>
          <w:lang w:eastAsia="ko-KR"/>
        </w:rPr>
        <w:t xml:space="preserve">una antigüedad no mayor a </w:t>
      </w:r>
      <w:r w:rsidR="00D45C3F">
        <w:rPr>
          <w:rFonts w:ascii="Arial" w:eastAsia="Batang" w:hAnsi="Arial" w:cs="Arial"/>
          <w:lang w:eastAsia="ko-KR"/>
        </w:rPr>
        <w:t>5</w:t>
      </w:r>
      <w:r w:rsidR="001F1FF1" w:rsidRPr="001F1FF1">
        <w:rPr>
          <w:rFonts w:ascii="Arial" w:eastAsia="Batang" w:hAnsi="Arial" w:cs="Arial"/>
          <w:lang w:eastAsia="ko-KR"/>
        </w:rPr>
        <w:t xml:space="preserve"> (</w:t>
      </w:r>
      <w:r w:rsidR="00D45C3F">
        <w:rPr>
          <w:rFonts w:ascii="Arial" w:eastAsia="Batang" w:hAnsi="Arial" w:cs="Arial"/>
          <w:lang w:eastAsia="ko-KR"/>
        </w:rPr>
        <w:t>cinco</w:t>
      </w:r>
      <w:r w:rsidR="001F1FF1" w:rsidRPr="001F1FF1">
        <w:rPr>
          <w:rFonts w:ascii="Arial" w:eastAsia="Batang" w:hAnsi="Arial" w:cs="Arial"/>
          <w:lang w:eastAsia="ko-KR"/>
        </w:rPr>
        <w:t>) años de su formalización</w:t>
      </w:r>
      <w:r w:rsidR="00F64026" w:rsidRPr="00F64026">
        <w:rPr>
          <w:rFonts w:ascii="Arial" w:eastAsia="Batang" w:hAnsi="Arial" w:cs="Arial"/>
          <w:lang w:eastAsia="ko-KR"/>
        </w:rPr>
        <w:t>, contabilizados a partir de la fecha en que se lleve a cabo el acto de presentación y apertura de proposiciones</w:t>
      </w:r>
    </w:p>
    <w:p w14:paraId="640F1C63" w14:textId="26EC64ED" w:rsidR="00EA792D" w:rsidRPr="00EA671A" w:rsidRDefault="00EA792D" w:rsidP="007766DD">
      <w:pPr>
        <w:numPr>
          <w:ilvl w:val="0"/>
          <w:numId w:val="78"/>
        </w:numPr>
        <w:spacing w:before="120" w:after="120"/>
        <w:ind w:left="993" w:hanging="284"/>
        <w:jc w:val="both"/>
        <w:rPr>
          <w:rFonts w:ascii="Arial" w:eastAsia="Batang" w:hAnsi="Arial" w:cs="Arial"/>
          <w:lang w:val="es-ES" w:eastAsia="ko-KR"/>
        </w:rPr>
      </w:pPr>
      <w:r w:rsidRPr="00F85967">
        <w:rPr>
          <w:rFonts w:ascii="Arial" w:eastAsia="Batang" w:hAnsi="Arial" w:cs="Arial"/>
          <w:lang w:val="es-ES" w:eastAsia="ko-KR"/>
        </w:rPr>
        <w:t>A partir del o los LICITANTES</w:t>
      </w:r>
      <w:r w:rsidRPr="00EA671A">
        <w:rPr>
          <w:rFonts w:ascii="Arial" w:eastAsia="Batang" w:hAnsi="Arial" w:cs="Arial"/>
          <w:lang w:val="es-ES" w:eastAsia="ko-KR"/>
        </w:rPr>
        <w:t xml:space="preserve"> que hubieren obtenido la mayor puntuación o unidades porcentuales asignadas en términos de lo dispuesto en los incisos b) y c) de este numeral, se distribuirá de manera proporcional la puntuación o unidades porcentuales a los demás LICITANTES, </w:t>
      </w:r>
      <w:r w:rsidR="008D4314">
        <w:rPr>
          <w:rFonts w:ascii="Arial" w:eastAsia="Batang" w:hAnsi="Arial" w:cs="Arial"/>
          <w:lang w:val="es-ES" w:eastAsia="ko-KR"/>
        </w:rPr>
        <w:t xml:space="preserve">de forma </w:t>
      </w:r>
      <w:r w:rsidRPr="00EA671A">
        <w:rPr>
          <w:rFonts w:ascii="Arial" w:eastAsia="Batang" w:hAnsi="Arial" w:cs="Arial"/>
          <w:lang w:val="es-ES" w:eastAsia="ko-KR"/>
        </w:rPr>
        <w:t xml:space="preserve">que si tales LICITANTES hubieran presentado contratos o documentos acreditando el mayor número </w:t>
      </w:r>
      <w:r w:rsidRPr="008D4314">
        <w:rPr>
          <w:rFonts w:ascii="Arial" w:eastAsia="Batang" w:hAnsi="Arial" w:cs="Arial"/>
          <w:lang w:val="es-ES" w:eastAsia="ko-KR"/>
        </w:rPr>
        <w:t>de años</w:t>
      </w:r>
      <w:r w:rsidR="007D318C" w:rsidRPr="008D4314">
        <w:rPr>
          <w:rFonts w:ascii="Arial" w:eastAsia="Batang" w:hAnsi="Arial" w:cs="Arial"/>
          <w:lang w:val="es-ES" w:eastAsia="ko-KR"/>
        </w:rPr>
        <w:t xml:space="preserve"> y/o el mayor número de contratos de la misma naturaleza del objeto de la presente contratación</w:t>
      </w:r>
      <w:r w:rsidRPr="008D4314">
        <w:rPr>
          <w:rFonts w:ascii="Arial" w:eastAsia="Batang" w:hAnsi="Arial" w:cs="Arial"/>
          <w:lang w:val="es-ES" w:eastAsia="ko-KR"/>
        </w:rPr>
        <w:t xml:space="preserve">, se </w:t>
      </w:r>
      <w:r w:rsidRPr="00EA671A">
        <w:rPr>
          <w:rFonts w:ascii="Arial" w:eastAsia="Batang" w:hAnsi="Arial" w:cs="Arial"/>
          <w:lang w:val="es-ES" w:eastAsia="ko-KR"/>
        </w:rPr>
        <w:t xml:space="preserve">les hubiera otorgado el máximo de puntuación o unidades porcentuales, </w:t>
      </w:r>
      <w:r w:rsidR="008D4314">
        <w:rPr>
          <w:rFonts w:ascii="Arial" w:eastAsia="Batang" w:hAnsi="Arial" w:cs="Arial"/>
          <w:lang w:val="es-ES" w:eastAsia="ko-KR"/>
        </w:rPr>
        <w:t>así como</w:t>
      </w:r>
      <w:r w:rsidRPr="00EA671A">
        <w:rPr>
          <w:rFonts w:ascii="Arial" w:eastAsia="Batang" w:hAnsi="Arial" w:cs="Arial"/>
          <w:lang w:val="es-ES" w:eastAsia="ko-KR"/>
        </w:rPr>
        <w:t xml:space="preserve"> el número de años que efectivamente acreditaron, para así determinar la puntuación o unidades porcentuales que les corresponde.</w:t>
      </w:r>
    </w:p>
    <w:p w14:paraId="32C0E52C" w14:textId="0B73D440" w:rsidR="00EA792D" w:rsidRPr="00EA671A" w:rsidRDefault="00EA792D" w:rsidP="007766DD">
      <w:pPr>
        <w:numPr>
          <w:ilvl w:val="0"/>
          <w:numId w:val="78"/>
        </w:numPr>
        <w:spacing w:before="120" w:after="120"/>
        <w:ind w:left="993" w:hanging="284"/>
        <w:jc w:val="both"/>
        <w:rPr>
          <w:rFonts w:ascii="Arial" w:hAnsi="Arial" w:cs="Arial"/>
        </w:rPr>
      </w:pPr>
      <w:r w:rsidRPr="00EA671A">
        <w:rPr>
          <w:rFonts w:ascii="Arial" w:eastAsia="Batang" w:hAnsi="Arial" w:cs="Arial"/>
          <w:lang w:val="es-ES" w:eastAsia="ko-KR"/>
        </w:rPr>
        <w:t xml:space="preserve">Personal con </w:t>
      </w:r>
      <w:r w:rsidR="004323A3">
        <w:rPr>
          <w:rFonts w:ascii="Arial" w:eastAsia="Batang" w:hAnsi="Arial" w:cs="Arial"/>
          <w:lang w:val="es-ES" w:eastAsia="ko-KR"/>
        </w:rPr>
        <w:t>discapacidad</w:t>
      </w:r>
      <w:r w:rsidRPr="00EA671A">
        <w:rPr>
          <w:rFonts w:ascii="Arial" w:eastAsia="Batang" w:hAnsi="Arial" w:cs="Arial"/>
          <w:lang w:val="es-ES" w:eastAsia="ko-KR"/>
        </w:rPr>
        <w:t>.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005A6F15">
        <w:rPr>
          <w:rFonts w:ascii="Arial" w:hAnsi="Arial" w:cs="Arial"/>
        </w:rPr>
        <w:t xml:space="preserve"> con </w:t>
      </w:r>
      <w:r w:rsidR="004323A3">
        <w:rPr>
          <w:rFonts w:ascii="Arial" w:hAnsi="Arial" w:cs="Arial"/>
        </w:rPr>
        <w:t>discapacidad</w:t>
      </w:r>
      <w:r w:rsidR="005A6F15">
        <w:rPr>
          <w:rFonts w:ascii="Arial" w:hAnsi="Arial" w:cs="Arial"/>
        </w:rPr>
        <w:t>.</w:t>
      </w:r>
    </w:p>
    <w:p w14:paraId="2D248F58" w14:textId="7D5E4E34" w:rsidR="00EA792D" w:rsidRPr="00EA671A" w:rsidRDefault="00EA792D" w:rsidP="00EA792D">
      <w:pPr>
        <w:spacing w:before="120" w:after="120"/>
        <w:ind w:left="993"/>
        <w:jc w:val="both"/>
        <w:rPr>
          <w:rFonts w:ascii="Arial" w:hAnsi="Arial"/>
          <w:lang w:val="es-ES"/>
        </w:rPr>
      </w:pPr>
      <w:r w:rsidRPr="00EA671A">
        <w:rPr>
          <w:rFonts w:ascii="Arial" w:hAnsi="Arial"/>
          <w:lang w:val="es-ES"/>
        </w:rPr>
        <w:t xml:space="preserve">De conformidad con el artículo 56 fracción VI inciso g) de las POBALINES, el LICITANTE deberá acreditar que </w:t>
      </w:r>
      <w:r w:rsidRPr="00EA671A">
        <w:rPr>
          <w:rFonts w:ascii="Arial" w:hAnsi="Arial"/>
          <w:lang w:val="es-ES" w:eastAsia="es-MX"/>
        </w:rPr>
        <w:t xml:space="preserve">la empresa cuenta con trabajadores con </w:t>
      </w:r>
      <w:r w:rsidR="004323A3">
        <w:rPr>
          <w:rFonts w:ascii="Arial" w:hAnsi="Arial"/>
          <w:lang w:val="es-ES" w:eastAsia="es-MX"/>
        </w:rPr>
        <w:t>discapacidad</w:t>
      </w:r>
      <w:r w:rsidRPr="00EA671A">
        <w:rPr>
          <w:rFonts w:ascii="Arial" w:hAnsi="Arial"/>
          <w:lang w:val="es-ES" w:eastAsia="es-MX"/>
        </w:rPr>
        <w:t xml:space="preserve"> en una proporción del 5% (cinco por ciento) cuando menos de la totalidad de su planta de empleados, cuya antigüedad no sea inferior a seis meses </w:t>
      </w:r>
      <w:r w:rsidRPr="00EA671A">
        <w:rPr>
          <w:rFonts w:ascii="Arial" w:hAnsi="Arial"/>
          <w:lang w:val="es-ES"/>
        </w:rPr>
        <w:t>computada hasta la fecha del Acto de Presentación y Apertura de Proposiciones</w:t>
      </w:r>
      <w:r w:rsidRPr="00EA671A">
        <w:rPr>
          <w:rFonts w:ascii="Arial" w:hAnsi="Arial"/>
          <w:lang w:val="es-ES" w:eastAsia="es-MX"/>
        </w:rPr>
        <w:t>, misma que se comprobará con:</w:t>
      </w:r>
    </w:p>
    <w:p w14:paraId="6E9BEBF2"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 xml:space="preserve">El aviso de alta de tales trabajadores al régimen obligatorio del Instituto Mexicano del Seguro Social, y </w:t>
      </w:r>
    </w:p>
    <w:p w14:paraId="6EB79FF8"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1580CD14" w14:textId="1DD292C6" w:rsidR="00EA792D" w:rsidRPr="00EA671A" w:rsidRDefault="00EA792D" w:rsidP="00EA792D">
      <w:pPr>
        <w:tabs>
          <w:tab w:val="left" w:pos="2552"/>
        </w:tabs>
        <w:spacing w:before="120" w:after="120"/>
        <w:ind w:left="993"/>
        <w:jc w:val="both"/>
        <w:rPr>
          <w:rFonts w:ascii="Arial" w:hAnsi="Arial" w:cs="Arial"/>
          <w:lang w:eastAsia="es-MX"/>
        </w:rPr>
      </w:pPr>
      <w:r w:rsidRPr="00EA671A">
        <w:rPr>
          <w:rFonts w:ascii="Arial" w:hAnsi="Arial" w:cs="Arial"/>
          <w:lang w:eastAsia="es-MX"/>
        </w:rPr>
        <w:t xml:space="preserve">Cuando se trate de personas físicas con </w:t>
      </w:r>
      <w:r w:rsidR="004323A3">
        <w:rPr>
          <w:rFonts w:ascii="Arial" w:hAnsi="Arial" w:cs="Arial"/>
          <w:lang w:eastAsia="es-MX"/>
        </w:rPr>
        <w:t>discapacidad</w:t>
      </w:r>
      <w:r w:rsidRPr="00EA671A">
        <w:rPr>
          <w:rFonts w:ascii="Arial" w:hAnsi="Arial" w:cs="Arial"/>
          <w:lang w:eastAsia="es-MX"/>
        </w:rPr>
        <w:t>, para hacer válida la preferencia es necesario presentar:</w:t>
      </w:r>
    </w:p>
    <w:p w14:paraId="094845F8" w14:textId="77777777" w:rsidR="00EA792D" w:rsidRPr="00EA671A" w:rsidRDefault="00EA792D" w:rsidP="007766DD">
      <w:pPr>
        <w:numPr>
          <w:ilvl w:val="2"/>
          <w:numId w:val="80"/>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134F3DA7" w14:textId="5CB13AD0" w:rsidR="009A2548" w:rsidRPr="004844D5" w:rsidRDefault="00EA792D" w:rsidP="004844D5">
      <w:pPr>
        <w:numPr>
          <w:ilvl w:val="0"/>
          <w:numId w:val="78"/>
        </w:numPr>
        <w:spacing w:before="120" w:after="120"/>
        <w:ind w:left="993" w:hanging="284"/>
        <w:jc w:val="both"/>
        <w:rPr>
          <w:rFonts w:ascii="Arial" w:eastAsia="Batang" w:hAnsi="Arial" w:cs="Arial"/>
          <w:lang w:val="es-ES" w:eastAsia="ko-KR"/>
        </w:rPr>
      </w:pPr>
      <w:r w:rsidRPr="002970A1">
        <w:rPr>
          <w:rFonts w:ascii="Arial" w:eastAsia="Batang" w:hAnsi="Arial" w:cs="Arial"/>
          <w:lang w:val="es-ES" w:eastAsia="ko-KR"/>
        </w:rPr>
        <w:t xml:space="preserve">Micro, Pequeñas y Medianas Empresas. Conforme a lo previsto en el </w:t>
      </w:r>
      <w:r w:rsidR="001D161F" w:rsidRPr="002970A1">
        <w:rPr>
          <w:rFonts w:ascii="Arial" w:eastAsia="Batang" w:hAnsi="Arial" w:cs="Arial"/>
          <w:lang w:val="es-ES" w:eastAsia="ko-KR"/>
        </w:rPr>
        <w:t>tercer</w:t>
      </w:r>
      <w:r w:rsidRPr="002970A1">
        <w:rPr>
          <w:rFonts w:ascii="Arial" w:eastAsia="Batang" w:hAnsi="Arial" w:cs="Arial"/>
          <w:lang w:val="es-ES" w:eastAsia="ko-KR"/>
        </w:rPr>
        <w:t xml:space="preserve"> párrafo del artículo 15 del REGLAMENTO, para la obtención de los puntos correspondientes, el LICITANTE, en caso de pertenecer al Sector </w:t>
      </w:r>
      <w:r w:rsidR="00B20197" w:rsidRPr="002970A1">
        <w:rPr>
          <w:rFonts w:ascii="Arial" w:eastAsia="Batang" w:hAnsi="Arial" w:cs="Arial"/>
          <w:lang w:val="es-ES" w:eastAsia="ko-KR"/>
        </w:rPr>
        <w:t>MiPYMES</w:t>
      </w:r>
      <w:r w:rsidRPr="002970A1">
        <w:rPr>
          <w:rFonts w:ascii="Arial" w:eastAsia="Batang" w:hAnsi="Arial" w:cs="Arial"/>
          <w:lang w:val="es-ES" w:eastAsia="ko-KR"/>
        </w:rPr>
        <w:t>,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75C8620F" w14:textId="177C36CE" w:rsidR="007D6537" w:rsidRPr="009A2548" w:rsidRDefault="00736255" w:rsidP="009A2548">
      <w:pPr>
        <w:pStyle w:val="Sangra3detindependiente2"/>
        <w:shd w:val="clear" w:color="auto" w:fill="E5B8B7" w:themeFill="accent2" w:themeFillTint="66"/>
        <w:ind w:left="0"/>
        <w:jc w:val="center"/>
        <w:rPr>
          <w:rFonts w:cs="Arial"/>
          <w:b/>
          <w:sz w:val="24"/>
          <w:szCs w:val="24"/>
        </w:rPr>
      </w:pPr>
      <w:r w:rsidRPr="009A2548">
        <w:rPr>
          <w:rFonts w:cs="Arial"/>
          <w:b/>
          <w:sz w:val="24"/>
          <w:szCs w:val="24"/>
        </w:rPr>
        <w:t>Tabla de evaluación por puntos y porcentajes</w:t>
      </w:r>
    </w:p>
    <w:p w14:paraId="25D507FE" w14:textId="77777777" w:rsidR="00A51ABB" w:rsidRDefault="00A51ABB" w:rsidP="009A2548">
      <w:pPr>
        <w:jc w:val="both"/>
        <w:rPr>
          <w:rFonts w:ascii="Arial" w:hAnsi="Arial" w:cs="Arial"/>
        </w:rPr>
      </w:pPr>
    </w:p>
    <w:tbl>
      <w:tblP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66"/>
        <w:gridCol w:w="1181"/>
        <w:gridCol w:w="5913"/>
        <w:gridCol w:w="905"/>
      </w:tblGrid>
      <w:tr w:rsidR="00924DA1" w:rsidRPr="00924DA1" w14:paraId="553D7B33" w14:textId="77777777" w:rsidTr="00E91F71">
        <w:trPr>
          <w:trHeight w:val="133"/>
        </w:trPr>
        <w:tc>
          <w:tcPr>
            <w:tcW w:w="834" w:type="pct"/>
            <w:vMerge w:val="restart"/>
            <w:shd w:val="clear" w:color="000000" w:fill="D9D9D9"/>
            <w:vAlign w:val="center"/>
            <w:hideMark/>
          </w:tcPr>
          <w:p w14:paraId="60E33BBB"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bCs/>
                <w:sz w:val="16"/>
                <w:szCs w:val="16"/>
                <w:lang w:eastAsia="es-MX"/>
              </w:rPr>
              <w:t>Rubro 1</w:t>
            </w:r>
          </w:p>
        </w:tc>
        <w:tc>
          <w:tcPr>
            <w:tcW w:w="663" w:type="pct"/>
            <w:vMerge w:val="restart"/>
            <w:shd w:val="clear" w:color="000000" w:fill="D9D9D9"/>
            <w:vAlign w:val="center"/>
            <w:hideMark/>
          </w:tcPr>
          <w:p w14:paraId="087762A2"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bCs/>
                <w:sz w:val="16"/>
                <w:szCs w:val="16"/>
                <w:lang w:eastAsia="es-MX"/>
              </w:rPr>
              <w:t xml:space="preserve">CAPACIDAD DEL LICITANTE:  </w:t>
            </w:r>
          </w:p>
        </w:tc>
        <w:tc>
          <w:tcPr>
            <w:tcW w:w="3003" w:type="pct"/>
            <w:vMerge w:val="restart"/>
            <w:shd w:val="clear" w:color="000000" w:fill="D9D9D9"/>
            <w:vAlign w:val="center"/>
            <w:hideMark/>
          </w:tcPr>
          <w:p w14:paraId="670F9154"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bCs/>
                <w:sz w:val="16"/>
                <w:szCs w:val="16"/>
                <w:lang w:eastAsia="es-MX"/>
              </w:rPr>
              <w:t> </w:t>
            </w:r>
          </w:p>
        </w:tc>
        <w:tc>
          <w:tcPr>
            <w:tcW w:w="500" w:type="pct"/>
            <w:shd w:val="clear" w:color="000000" w:fill="8DB4E2"/>
            <w:vAlign w:val="center"/>
            <w:hideMark/>
          </w:tcPr>
          <w:p w14:paraId="5B47315C"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bCs/>
                <w:sz w:val="16"/>
                <w:szCs w:val="16"/>
                <w:lang w:eastAsia="es-MX"/>
              </w:rPr>
              <w:t>Total, de puntos</w:t>
            </w:r>
          </w:p>
        </w:tc>
      </w:tr>
      <w:tr w:rsidR="00924DA1" w:rsidRPr="00924DA1" w14:paraId="008A3F60" w14:textId="77777777" w:rsidTr="00E91F71">
        <w:trPr>
          <w:trHeight w:val="133"/>
        </w:trPr>
        <w:tc>
          <w:tcPr>
            <w:tcW w:w="834" w:type="pct"/>
            <w:vMerge/>
            <w:shd w:val="clear" w:color="000000" w:fill="D9D9D9"/>
            <w:vAlign w:val="center"/>
          </w:tcPr>
          <w:p w14:paraId="32AC3922" w14:textId="77777777" w:rsidR="00924DA1" w:rsidRPr="00924DA1" w:rsidRDefault="00924DA1" w:rsidP="00924DA1">
            <w:pPr>
              <w:spacing w:after="200" w:line="276" w:lineRule="auto"/>
              <w:jc w:val="both"/>
              <w:rPr>
                <w:rFonts w:ascii="Arial" w:eastAsia="Calibri" w:hAnsi="Arial" w:cs="Arial"/>
                <w:b/>
                <w:bCs/>
                <w:sz w:val="16"/>
                <w:szCs w:val="16"/>
                <w:lang w:eastAsia="es-MX"/>
              </w:rPr>
            </w:pPr>
          </w:p>
        </w:tc>
        <w:tc>
          <w:tcPr>
            <w:tcW w:w="663" w:type="pct"/>
            <w:vMerge/>
            <w:shd w:val="clear" w:color="000000" w:fill="D9D9D9"/>
            <w:vAlign w:val="center"/>
          </w:tcPr>
          <w:p w14:paraId="14188C85" w14:textId="77777777" w:rsidR="00924DA1" w:rsidRPr="00924DA1" w:rsidRDefault="00924DA1" w:rsidP="00924DA1">
            <w:pPr>
              <w:spacing w:after="200" w:line="276" w:lineRule="auto"/>
              <w:jc w:val="both"/>
              <w:rPr>
                <w:rFonts w:ascii="Arial" w:eastAsia="Calibri" w:hAnsi="Arial" w:cs="Arial"/>
                <w:b/>
                <w:bCs/>
                <w:sz w:val="16"/>
                <w:szCs w:val="16"/>
                <w:lang w:eastAsia="es-MX"/>
              </w:rPr>
            </w:pPr>
          </w:p>
        </w:tc>
        <w:tc>
          <w:tcPr>
            <w:tcW w:w="3003" w:type="pct"/>
            <w:vMerge/>
            <w:shd w:val="clear" w:color="000000" w:fill="D9D9D9"/>
            <w:vAlign w:val="center"/>
          </w:tcPr>
          <w:p w14:paraId="0CD38284" w14:textId="77777777" w:rsidR="00924DA1" w:rsidRPr="00924DA1" w:rsidRDefault="00924DA1" w:rsidP="00924DA1">
            <w:pPr>
              <w:spacing w:after="200" w:line="276" w:lineRule="auto"/>
              <w:jc w:val="both"/>
              <w:rPr>
                <w:rFonts w:ascii="Arial" w:eastAsia="Calibri" w:hAnsi="Arial" w:cs="Arial"/>
                <w:b/>
                <w:bCs/>
                <w:sz w:val="16"/>
                <w:szCs w:val="16"/>
                <w:lang w:eastAsia="es-MX"/>
              </w:rPr>
            </w:pPr>
          </w:p>
        </w:tc>
        <w:tc>
          <w:tcPr>
            <w:tcW w:w="500" w:type="pct"/>
            <w:shd w:val="clear" w:color="000000" w:fill="8DB4E2"/>
            <w:vAlign w:val="center"/>
          </w:tcPr>
          <w:p w14:paraId="2942BE46"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24.00</w:t>
            </w:r>
          </w:p>
        </w:tc>
      </w:tr>
      <w:tr w:rsidR="00924DA1" w:rsidRPr="00924DA1" w14:paraId="69AD0081" w14:textId="77777777" w:rsidTr="00E91F71">
        <w:trPr>
          <w:trHeight w:val="34"/>
        </w:trPr>
        <w:tc>
          <w:tcPr>
            <w:tcW w:w="834" w:type="pct"/>
            <w:vMerge/>
            <w:vAlign w:val="center"/>
            <w:hideMark/>
          </w:tcPr>
          <w:p w14:paraId="52AE0557" w14:textId="77777777" w:rsidR="00924DA1" w:rsidRPr="00924DA1" w:rsidRDefault="00924DA1" w:rsidP="00924DA1">
            <w:pPr>
              <w:spacing w:after="200" w:line="276" w:lineRule="auto"/>
              <w:jc w:val="both"/>
              <w:rPr>
                <w:rFonts w:ascii="Arial" w:eastAsia="Calibri" w:hAnsi="Arial" w:cs="Arial"/>
                <w:b/>
                <w:bCs/>
                <w:sz w:val="16"/>
                <w:szCs w:val="16"/>
                <w:lang w:eastAsia="es-MX"/>
              </w:rPr>
            </w:pPr>
          </w:p>
        </w:tc>
        <w:tc>
          <w:tcPr>
            <w:tcW w:w="4166" w:type="pct"/>
            <w:gridSpan w:val="3"/>
            <w:shd w:val="clear" w:color="000000" w:fill="D9D9D9"/>
            <w:vAlign w:val="center"/>
            <w:hideMark/>
          </w:tcPr>
          <w:p w14:paraId="790FAEAC"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Valoración de los recursos humanos y de equipamiento para la prestación del servicio requerido.</w:t>
            </w:r>
          </w:p>
        </w:tc>
      </w:tr>
      <w:tr w:rsidR="00924DA1" w:rsidRPr="00924DA1" w14:paraId="255706C8" w14:textId="77777777" w:rsidTr="00E91F71">
        <w:trPr>
          <w:trHeight w:val="34"/>
        </w:trPr>
        <w:tc>
          <w:tcPr>
            <w:tcW w:w="834" w:type="pct"/>
            <w:shd w:val="clear" w:color="auto" w:fill="F2F2F2"/>
            <w:vAlign w:val="center"/>
            <w:hideMark/>
          </w:tcPr>
          <w:p w14:paraId="2CF9572A" w14:textId="77777777" w:rsidR="00924DA1" w:rsidRPr="00924DA1" w:rsidRDefault="00924DA1" w:rsidP="00924DA1">
            <w:pPr>
              <w:spacing w:after="200" w:line="276" w:lineRule="auto"/>
              <w:jc w:val="center"/>
              <w:rPr>
                <w:rFonts w:ascii="Arial" w:eastAsia="Calibri" w:hAnsi="Arial" w:cs="Arial"/>
                <w:iCs/>
                <w:sz w:val="16"/>
                <w:szCs w:val="16"/>
                <w:lang w:eastAsia="es-MX"/>
              </w:rPr>
            </w:pPr>
            <w:r w:rsidRPr="00924DA1">
              <w:rPr>
                <w:rFonts w:ascii="Arial" w:eastAsia="Calibri" w:hAnsi="Arial" w:cs="Arial"/>
                <w:iCs/>
                <w:sz w:val="16"/>
                <w:szCs w:val="16"/>
                <w:lang w:eastAsia="es-MX"/>
              </w:rPr>
              <w:t>Subrubro</w:t>
            </w:r>
          </w:p>
        </w:tc>
        <w:tc>
          <w:tcPr>
            <w:tcW w:w="663" w:type="pct"/>
            <w:shd w:val="clear" w:color="auto" w:fill="F2F2F2"/>
            <w:vAlign w:val="center"/>
            <w:hideMark/>
          </w:tcPr>
          <w:p w14:paraId="7491BB39" w14:textId="77777777" w:rsidR="00924DA1" w:rsidRPr="00924DA1" w:rsidRDefault="00924DA1" w:rsidP="00924DA1">
            <w:pPr>
              <w:spacing w:after="200" w:line="276" w:lineRule="auto"/>
              <w:jc w:val="center"/>
              <w:rPr>
                <w:rFonts w:ascii="Arial" w:eastAsia="Calibri" w:hAnsi="Arial" w:cs="Arial"/>
                <w:iCs/>
                <w:sz w:val="16"/>
                <w:szCs w:val="16"/>
                <w:lang w:eastAsia="es-MX"/>
              </w:rPr>
            </w:pPr>
            <w:r w:rsidRPr="00924DA1">
              <w:rPr>
                <w:rFonts w:ascii="Arial" w:eastAsia="Calibri" w:hAnsi="Arial" w:cs="Arial"/>
                <w:iCs/>
                <w:sz w:val="16"/>
                <w:szCs w:val="16"/>
                <w:lang w:eastAsia="es-MX"/>
              </w:rPr>
              <w:t>Concepto</w:t>
            </w:r>
          </w:p>
        </w:tc>
        <w:tc>
          <w:tcPr>
            <w:tcW w:w="3003" w:type="pct"/>
            <w:shd w:val="clear" w:color="auto" w:fill="F2F2F2"/>
            <w:vAlign w:val="center"/>
            <w:hideMark/>
          </w:tcPr>
          <w:p w14:paraId="15C8792A" w14:textId="77777777" w:rsidR="00924DA1" w:rsidRPr="00924DA1" w:rsidRDefault="00924DA1" w:rsidP="00924DA1">
            <w:pPr>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Forma de evaluación</w:t>
            </w:r>
          </w:p>
        </w:tc>
        <w:tc>
          <w:tcPr>
            <w:tcW w:w="500" w:type="pct"/>
            <w:shd w:val="clear" w:color="auto" w:fill="F2F2F2"/>
            <w:vAlign w:val="center"/>
            <w:hideMark/>
          </w:tcPr>
          <w:p w14:paraId="46DCF2AF" w14:textId="77777777" w:rsidR="00924DA1" w:rsidRPr="00924DA1" w:rsidRDefault="00924DA1" w:rsidP="00924DA1">
            <w:pPr>
              <w:spacing w:after="200" w:line="276" w:lineRule="auto"/>
              <w:jc w:val="center"/>
              <w:rPr>
                <w:rFonts w:ascii="Arial" w:eastAsia="Calibri" w:hAnsi="Arial" w:cs="Arial"/>
                <w:iCs/>
                <w:sz w:val="16"/>
                <w:szCs w:val="16"/>
                <w:lang w:eastAsia="es-MX"/>
              </w:rPr>
            </w:pPr>
            <w:r w:rsidRPr="00924DA1">
              <w:rPr>
                <w:rFonts w:ascii="Arial" w:eastAsia="Calibri" w:hAnsi="Arial" w:cs="Arial"/>
                <w:iCs/>
                <w:sz w:val="16"/>
                <w:szCs w:val="16"/>
                <w:lang w:eastAsia="es-MX"/>
              </w:rPr>
              <w:t>Puntos Esperados</w:t>
            </w:r>
          </w:p>
        </w:tc>
      </w:tr>
      <w:tr w:rsidR="00924DA1" w:rsidRPr="00924DA1" w14:paraId="52F91371" w14:textId="77777777" w:rsidTr="00E91F71">
        <w:trPr>
          <w:trHeight w:val="473"/>
        </w:trPr>
        <w:tc>
          <w:tcPr>
            <w:tcW w:w="834" w:type="pct"/>
            <w:shd w:val="clear" w:color="auto" w:fill="auto"/>
            <w:vAlign w:val="center"/>
            <w:hideMark/>
          </w:tcPr>
          <w:p w14:paraId="16ABED04"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1.1</w:t>
            </w:r>
          </w:p>
        </w:tc>
        <w:tc>
          <w:tcPr>
            <w:tcW w:w="663" w:type="pct"/>
            <w:shd w:val="clear" w:color="auto" w:fill="auto"/>
            <w:vAlign w:val="center"/>
            <w:hideMark/>
          </w:tcPr>
          <w:p w14:paraId="5CB07B6F"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bCs/>
                <w:sz w:val="16"/>
                <w:szCs w:val="16"/>
                <w:lang w:eastAsia="es-MX"/>
              </w:rPr>
              <w:t>Capacidad de los recursos humanos</w:t>
            </w:r>
          </w:p>
        </w:tc>
        <w:tc>
          <w:tcPr>
            <w:tcW w:w="3003" w:type="pct"/>
            <w:shd w:val="clear" w:color="auto" w:fill="auto"/>
            <w:vAlign w:val="center"/>
            <w:hideMark/>
          </w:tcPr>
          <w:p w14:paraId="797C2803" w14:textId="77777777" w:rsidR="00924DA1" w:rsidRPr="00924DA1" w:rsidRDefault="00924DA1" w:rsidP="00924DA1">
            <w:pPr>
              <w:spacing w:after="200" w:line="276" w:lineRule="auto"/>
              <w:jc w:val="both"/>
              <w:rPr>
                <w:rFonts w:ascii="Arial" w:eastAsia="Calibri" w:hAnsi="Arial" w:cs="Arial"/>
                <w:b/>
                <w:bCs/>
                <w:iCs/>
                <w:sz w:val="16"/>
                <w:szCs w:val="16"/>
                <w:lang w:eastAsia="es-MX"/>
              </w:rPr>
            </w:pPr>
            <w:r w:rsidRPr="00924DA1">
              <w:rPr>
                <w:rFonts w:ascii="Arial" w:eastAsia="Calibri" w:hAnsi="Arial" w:cs="Arial"/>
                <w:b/>
                <w:bCs/>
                <w:iCs/>
                <w:sz w:val="16"/>
                <w:szCs w:val="16"/>
                <w:lang w:eastAsia="es-MX"/>
              </w:rPr>
              <w:t>Se evaluará la experiencia, competencia o habilidad en el trabajo y dominio de herramientas del personal que brindará el servicio.</w:t>
            </w:r>
          </w:p>
        </w:tc>
        <w:tc>
          <w:tcPr>
            <w:tcW w:w="500" w:type="pct"/>
            <w:shd w:val="clear" w:color="auto" w:fill="auto"/>
            <w:vAlign w:val="center"/>
            <w:hideMark/>
          </w:tcPr>
          <w:p w14:paraId="2B18015D"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12.00</w:t>
            </w:r>
          </w:p>
        </w:tc>
      </w:tr>
      <w:tr w:rsidR="00924DA1" w:rsidRPr="00924DA1" w14:paraId="0ACEFD8E" w14:textId="77777777" w:rsidTr="00E91F71">
        <w:trPr>
          <w:trHeight w:val="983"/>
        </w:trPr>
        <w:tc>
          <w:tcPr>
            <w:tcW w:w="834" w:type="pct"/>
            <w:shd w:val="clear" w:color="auto" w:fill="auto"/>
            <w:vAlign w:val="center"/>
            <w:hideMark/>
          </w:tcPr>
          <w:p w14:paraId="386BBAE8"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1.1.1</w:t>
            </w:r>
          </w:p>
        </w:tc>
        <w:tc>
          <w:tcPr>
            <w:tcW w:w="663" w:type="pct"/>
            <w:shd w:val="clear" w:color="auto" w:fill="auto"/>
            <w:vAlign w:val="center"/>
            <w:hideMark/>
          </w:tcPr>
          <w:p w14:paraId="17EE1C7E" w14:textId="77777777" w:rsidR="00924DA1" w:rsidRPr="00924DA1" w:rsidRDefault="00924DA1" w:rsidP="00924DA1">
            <w:pPr>
              <w:spacing w:after="200" w:line="276" w:lineRule="auto"/>
              <w:jc w:val="center"/>
              <w:rPr>
                <w:rFonts w:ascii="Arial" w:eastAsia="Calibri" w:hAnsi="Arial" w:cs="Arial"/>
                <w:sz w:val="16"/>
                <w:szCs w:val="16"/>
                <w:lang w:eastAsia="es-MX"/>
              </w:rPr>
            </w:pPr>
            <w:r w:rsidRPr="00924DA1">
              <w:rPr>
                <w:rFonts w:ascii="Arial" w:eastAsia="Calibri" w:hAnsi="Arial" w:cs="Arial"/>
                <w:sz w:val="16"/>
                <w:szCs w:val="16"/>
                <w:lang w:eastAsia="es-MX"/>
              </w:rPr>
              <w:t>Experiencia</w:t>
            </w:r>
          </w:p>
        </w:tc>
        <w:tc>
          <w:tcPr>
            <w:tcW w:w="3003" w:type="pct"/>
            <w:shd w:val="clear" w:color="auto" w:fill="auto"/>
            <w:vAlign w:val="center"/>
            <w:hideMark/>
          </w:tcPr>
          <w:p w14:paraId="24C7C8D2" w14:textId="77777777" w:rsidR="00924DA1" w:rsidRPr="00924DA1" w:rsidRDefault="00924DA1" w:rsidP="00924DA1">
            <w:pPr>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El LICITANTE presentará los currículums vitae (C.V.) de las personas que designe para realizar el “</w:t>
            </w:r>
            <w:r w:rsidRPr="00924DA1">
              <w:rPr>
                <w:rFonts w:ascii="Arial" w:eastAsia="Calibri" w:hAnsi="Arial" w:cs="Arial"/>
                <w:b/>
                <w:bCs/>
                <w:iCs/>
                <w:sz w:val="16"/>
                <w:szCs w:val="16"/>
                <w:lang w:eastAsia="es-MX"/>
              </w:rPr>
              <w:t>Servicio de Mantenimiento Preventivo y Correctivo a Equipos de Plantas de Emergencia de Energía Eléctrica</w:t>
            </w:r>
            <w:r w:rsidRPr="00924DA1">
              <w:rPr>
                <w:rFonts w:ascii="Arial" w:eastAsia="Calibri" w:hAnsi="Arial" w:cs="Arial"/>
                <w:iCs/>
                <w:sz w:val="16"/>
                <w:szCs w:val="16"/>
                <w:lang w:eastAsia="es-MX"/>
              </w:rPr>
              <w:t>”</w:t>
            </w:r>
            <w:r w:rsidRPr="00924DA1">
              <w:rPr>
                <w:rFonts w:ascii="Arial" w:eastAsia="Calibri" w:hAnsi="Arial" w:cs="Arial"/>
                <w:bCs/>
                <w:iCs/>
                <w:sz w:val="16"/>
                <w:szCs w:val="16"/>
                <w:lang w:eastAsia="es-MX"/>
              </w:rPr>
              <w:t>.,</w:t>
            </w:r>
            <w:r w:rsidRPr="00924DA1">
              <w:rPr>
                <w:rFonts w:ascii="Arial" w:eastAsia="Calibri" w:hAnsi="Arial" w:cs="Arial"/>
                <w:iCs/>
                <w:sz w:val="16"/>
                <w:szCs w:val="16"/>
                <w:lang w:eastAsia="es-MX"/>
              </w:rPr>
              <w:t xml:space="preserve"> de conformidad a lo siguiente:</w:t>
            </w:r>
          </w:p>
          <w:p w14:paraId="1F6FD8DD" w14:textId="77777777" w:rsidR="00924DA1" w:rsidRPr="00924DA1" w:rsidRDefault="00924DA1" w:rsidP="00924DA1">
            <w:pPr>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A fin de avalar su experiencia, el LICITANTE presentará 1 (un) C.V. de líder del proyecto, 1 (un) C.V. de supervisor de mantenimiento y 1 (un) C.V. por cada técnico de mantenimiento (5 técnicos de mantenimiento).</w:t>
            </w:r>
          </w:p>
          <w:p w14:paraId="20DF4F15" w14:textId="77777777" w:rsidR="00924DA1" w:rsidRPr="00924DA1" w:rsidRDefault="00924DA1" w:rsidP="00924DA1">
            <w:pPr>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Por lo anterior, los Currículums que el LICITANTE presentará para cada perfil solicitado en el presente rubro, deberá contener:</w:t>
            </w:r>
          </w:p>
          <w:p w14:paraId="31E9A655" w14:textId="77777777" w:rsidR="00924DA1" w:rsidRPr="00924DA1" w:rsidRDefault="00924DA1" w:rsidP="00924DA1">
            <w:pPr>
              <w:numPr>
                <w:ilvl w:val="0"/>
                <w:numId w:val="106"/>
              </w:numPr>
              <w:spacing w:after="200" w:line="276" w:lineRule="auto"/>
              <w:contextualSpacing/>
              <w:jc w:val="both"/>
              <w:rPr>
                <w:rFonts w:ascii="Arial" w:eastAsia="Calibri" w:hAnsi="Arial" w:cs="Arial"/>
                <w:iCs/>
                <w:sz w:val="16"/>
                <w:szCs w:val="16"/>
                <w:lang w:eastAsia="es-MX"/>
              </w:rPr>
            </w:pPr>
            <w:r w:rsidRPr="00924DA1">
              <w:rPr>
                <w:rFonts w:ascii="Arial" w:eastAsia="Calibri" w:hAnsi="Arial" w:cs="Arial"/>
                <w:iCs/>
                <w:sz w:val="16"/>
                <w:szCs w:val="16"/>
                <w:lang w:eastAsia="es-MX"/>
              </w:rPr>
              <w:t xml:space="preserve">Nombre completo </w:t>
            </w:r>
          </w:p>
          <w:p w14:paraId="6B9ECC37" w14:textId="77777777" w:rsidR="00924DA1" w:rsidRPr="00924DA1" w:rsidRDefault="00924DA1" w:rsidP="00924DA1">
            <w:pPr>
              <w:numPr>
                <w:ilvl w:val="0"/>
                <w:numId w:val="106"/>
              </w:numPr>
              <w:spacing w:after="200" w:line="276" w:lineRule="auto"/>
              <w:contextualSpacing/>
              <w:jc w:val="both"/>
              <w:rPr>
                <w:rFonts w:ascii="Arial" w:eastAsia="Calibri" w:hAnsi="Arial" w:cs="Arial"/>
                <w:iCs/>
                <w:sz w:val="16"/>
                <w:szCs w:val="16"/>
                <w:lang w:eastAsia="es-MX"/>
              </w:rPr>
            </w:pPr>
            <w:r w:rsidRPr="00924DA1">
              <w:rPr>
                <w:rFonts w:ascii="Arial" w:eastAsia="Calibri" w:hAnsi="Arial" w:cs="Arial"/>
                <w:iCs/>
                <w:sz w:val="16"/>
                <w:szCs w:val="16"/>
                <w:lang w:eastAsia="es-MX"/>
              </w:rPr>
              <w:t>Dirección</w:t>
            </w:r>
          </w:p>
          <w:p w14:paraId="460D42CE" w14:textId="77777777" w:rsidR="00924DA1" w:rsidRPr="00924DA1" w:rsidRDefault="00924DA1" w:rsidP="00924DA1">
            <w:pPr>
              <w:numPr>
                <w:ilvl w:val="0"/>
                <w:numId w:val="106"/>
              </w:numPr>
              <w:spacing w:after="200" w:line="276" w:lineRule="auto"/>
              <w:contextualSpacing/>
              <w:jc w:val="both"/>
              <w:rPr>
                <w:rFonts w:ascii="Arial" w:eastAsia="Calibri" w:hAnsi="Arial" w:cs="Arial"/>
                <w:iCs/>
                <w:sz w:val="16"/>
                <w:szCs w:val="16"/>
                <w:lang w:eastAsia="es-MX"/>
              </w:rPr>
            </w:pPr>
            <w:r w:rsidRPr="00924DA1">
              <w:rPr>
                <w:rFonts w:ascii="Arial" w:eastAsia="Calibri" w:hAnsi="Arial" w:cs="Arial"/>
                <w:iCs/>
                <w:sz w:val="16"/>
                <w:szCs w:val="16"/>
                <w:lang w:eastAsia="es-MX"/>
              </w:rPr>
              <w:t>Grado de Estudios</w:t>
            </w:r>
          </w:p>
          <w:p w14:paraId="05C8B72D" w14:textId="77777777" w:rsidR="00924DA1" w:rsidRPr="00924DA1" w:rsidRDefault="00924DA1" w:rsidP="00924DA1">
            <w:pPr>
              <w:numPr>
                <w:ilvl w:val="0"/>
                <w:numId w:val="106"/>
              </w:numPr>
              <w:spacing w:after="200" w:line="276" w:lineRule="auto"/>
              <w:contextualSpacing/>
              <w:jc w:val="both"/>
              <w:rPr>
                <w:rFonts w:ascii="Arial" w:eastAsia="Calibri" w:hAnsi="Arial" w:cs="Arial"/>
                <w:iCs/>
                <w:sz w:val="16"/>
                <w:szCs w:val="16"/>
                <w:lang w:eastAsia="es-MX"/>
              </w:rPr>
            </w:pPr>
            <w:r w:rsidRPr="00924DA1">
              <w:rPr>
                <w:rFonts w:ascii="Arial" w:eastAsia="Calibri" w:hAnsi="Arial" w:cs="Arial"/>
                <w:iCs/>
                <w:sz w:val="16"/>
                <w:szCs w:val="16"/>
                <w:lang w:eastAsia="es-MX"/>
              </w:rPr>
              <w:t>Experiencia detallada relacionada con la materia del rol propuesto</w:t>
            </w:r>
          </w:p>
          <w:p w14:paraId="0027E0C4" w14:textId="77777777" w:rsidR="00924DA1" w:rsidRPr="00924DA1" w:rsidRDefault="00924DA1" w:rsidP="00924DA1">
            <w:pPr>
              <w:numPr>
                <w:ilvl w:val="0"/>
                <w:numId w:val="106"/>
              </w:numPr>
              <w:spacing w:after="200" w:line="276" w:lineRule="auto"/>
              <w:contextualSpacing/>
              <w:jc w:val="both"/>
              <w:rPr>
                <w:rFonts w:ascii="Arial" w:eastAsia="Calibri" w:hAnsi="Arial" w:cs="Arial"/>
                <w:iCs/>
                <w:sz w:val="16"/>
                <w:szCs w:val="16"/>
                <w:lang w:eastAsia="es-MX"/>
              </w:rPr>
            </w:pPr>
            <w:r w:rsidRPr="00924DA1">
              <w:rPr>
                <w:rFonts w:ascii="Arial" w:eastAsia="Calibri" w:hAnsi="Arial" w:cs="Arial"/>
                <w:iCs/>
                <w:sz w:val="16"/>
                <w:szCs w:val="16"/>
                <w:lang w:eastAsia="es-MX"/>
              </w:rPr>
              <w:t>Nombre de las empresas y/o proyectos detallando los periodos en los que ha participado, pudiendo ser del sector público y/o privado</w:t>
            </w:r>
          </w:p>
          <w:p w14:paraId="14E66126" w14:textId="77777777" w:rsidR="00924DA1" w:rsidRPr="00924DA1" w:rsidRDefault="00924DA1" w:rsidP="00924DA1">
            <w:pPr>
              <w:contextualSpacing/>
              <w:jc w:val="both"/>
              <w:rPr>
                <w:rFonts w:ascii="Arial" w:eastAsia="Calibri" w:hAnsi="Arial" w:cs="Arial"/>
                <w:iCs/>
                <w:sz w:val="16"/>
                <w:szCs w:val="16"/>
                <w:lang w:eastAsia="es-MX"/>
              </w:rPr>
            </w:pPr>
          </w:p>
          <w:p w14:paraId="6529AD25" w14:textId="77777777" w:rsidR="00924DA1" w:rsidRPr="00924DA1" w:rsidRDefault="00924DA1" w:rsidP="00924DA1">
            <w:pPr>
              <w:contextualSpacing/>
              <w:jc w:val="both"/>
              <w:rPr>
                <w:rFonts w:ascii="Arial" w:eastAsia="Calibri" w:hAnsi="Arial" w:cs="Arial"/>
                <w:iCs/>
                <w:sz w:val="16"/>
                <w:szCs w:val="16"/>
                <w:lang w:eastAsia="es-MX"/>
              </w:rPr>
            </w:pPr>
            <w:r w:rsidRPr="00924DA1">
              <w:rPr>
                <w:rFonts w:ascii="Arial" w:eastAsia="Calibri" w:hAnsi="Arial" w:cs="Arial"/>
                <w:iCs/>
                <w:sz w:val="16"/>
                <w:szCs w:val="16"/>
                <w:lang w:eastAsia="es-MX"/>
              </w:rPr>
              <w:t>No se tomarán en cuanta aquellos curriculum´s que no contengan las características antes señaladas.</w:t>
            </w:r>
          </w:p>
          <w:p w14:paraId="0AE45172" w14:textId="77777777" w:rsidR="00924DA1" w:rsidRPr="00924DA1" w:rsidRDefault="00924DA1" w:rsidP="00924DA1">
            <w:pPr>
              <w:spacing w:after="200" w:line="276" w:lineRule="auto"/>
              <w:contextualSpacing/>
              <w:jc w:val="both"/>
              <w:rPr>
                <w:rFonts w:ascii="Arial" w:eastAsia="Calibri" w:hAnsi="Arial" w:cs="Arial"/>
                <w:iCs/>
                <w:sz w:val="16"/>
                <w:szCs w:val="16"/>
                <w:lang w:eastAsia="es-MX"/>
              </w:rPr>
            </w:pPr>
          </w:p>
          <w:p w14:paraId="741548C5" w14:textId="77777777" w:rsidR="00924DA1" w:rsidRPr="00924DA1" w:rsidRDefault="00924DA1" w:rsidP="00924DA1">
            <w:pPr>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 xml:space="preserve">Se tomarán en cuenta para esta evaluación los primeros currículums de cada perfil, es decir, el primer C.V. de líder del proyecto, el primer C.V. de supervisor de mantenimiento y los primeros 5 (cinco) C.V. de técnicos de mantenimiento, </w:t>
            </w:r>
            <w:r w:rsidRPr="00924DA1">
              <w:rPr>
                <w:rFonts w:ascii="Arial" w:eastAsia="Calibri" w:hAnsi="Arial" w:cs="Arial"/>
                <w:sz w:val="16"/>
                <w:szCs w:val="16"/>
                <w:lang w:eastAsia="es-MX"/>
              </w:rPr>
              <w:t xml:space="preserve">lo anterior de acuerdo con </w:t>
            </w:r>
            <w:r w:rsidRPr="00924DA1">
              <w:rPr>
                <w:rFonts w:ascii="Arial" w:eastAsia="Calibri" w:hAnsi="Arial" w:cs="Arial"/>
                <w:iCs/>
                <w:sz w:val="16"/>
                <w:szCs w:val="16"/>
                <w:lang w:eastAsia="es-MX"/>
              </w:rPr>
              <w:t>el orden o folio consecutivo en que se presente la proposición</w:t>
            </w:r>
          </w:p>
          <w:p w14:paraId="6F959CE8"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El LICITANTE deberá anexar los documentos probatorios que sustenten la experiencia avalada en </w:t>
            </w:r>
            <w:r w:rsidRPr="00924DA1">
              <w:rPr>
                <w:rFonts w:ascii="Arial" w:eastAsia="Calibri" w:hAnsi="Arial" w:cs="Arial"/>
                <w:iCs/>
                <w:sz w:val="16"/>
                <w:szCs w:val="16"/>
                <w:lang w:eastAsia="es-MX"/>
              </w:rPr>
              <w:t xml:space="preserve">C.V., (cartas de recomendación, formatos de servicio anteriores y/o constancias laborales extendidos por los patrones anteriores) </w:t>
            </w:r>
          </w:p>
          <w:p w14:paraId="59B16D7C" w14:textId="77777777" w:rsidR="00924DA1" w:rsidRPr="00924DA1" w:rsidRDefault="00924DA1" w:rsidP="00924DA1">
            <w:pPr>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Los puntos para otorgar serán de la siguiente manera:</w:t>
            </w:r>
          </w:p>
          <w:p w14:paraId="06C21BF8"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iCs/>
                <w:sz w:val="16"/>
                <w:szCs w:val="16"/>
                <w:lang w:eastAsia="es-MX"/>
              </w:rPr>
              <w:t>Para el caso del Líder de proyecto, s</w:t>
            </w:r>
            <w:r w:rsidRPr="00924DA1">
              <w:rPr>
                <w:rFonts w:ascii="Arial" w:eastAsia="Calibri" w:hAnsi="Arial" w:cs="Arial"/>
                <w:sz w:val="16"/>
                <w:szCs w:val="16"/>
                <w:lang w:eastAsia="es-MX"/>
              </w:rPr>
              <w:t>e asignará el 70% (setenta por ciento) del puntaje al LICITANTE que acredite mínimo 6 (seis) meses de experiencia, por lo que se le otorgarán 0.70 (cero punto setenta) puntos y si acredita más días de experiencia (hasta 36 treinta y seis meses), se le otorgará una puntuación proporcional con base en una regla de 3 del 30% (treinta por ciento) restante de los puntos.</w:t>
            </w:r>
          </w:p>
          <w:p w14:paraId="5FB7BE7A" w14:textId="77777777" w:rsidR="00924DA1" w:rsidRPr="00924DA1" w:rsidRDefault="00924DA1" w:rsidP="00924DA1">
            <w:pPr>
              <w:jc w:val="both"/>
              <w:rPr>
                <w:rFonts w:ascii="Arial" w:eastAsia="Calibri" w:hAnsi="Arial" w:cs="Arial"/>
                <w:sz w:val="16"/>
                <w:szCs w:val="16"/>
                <w:lang w:eastAsia="es-MX"/>
              </w:rPr>
            </w:pPr>
          </w:p>
          <w:tbl>
            <w:tblPr>
              <w:tblStyle w:val="Tablaconcuadrcula884"/>
              <w:tblW w:w="0" w:type="auto"/>
              <w:tblLook w:val="04A0" w:firstRow="1" w:lastRow="0" w:firstColumn="1" w:lastColumn="0" w:noHBand="0" w:noVBand="1"/>
            </w:tblPr>
            <w:tblGrid>
              <w:gridCol w:w="2881"/>
              <w:gridCol w:w="2881"/>
            </w:tblGrid>
            <w:tr w:rsidR="00924DA1" w:rsidRPr="00924DA1" w14:paraId="5C2A8AE9" w14:textId="77777777" w:rsidTr="00E91F71">
              <w:trPr>
                <w:trHeight w:val="230"/>
              </w:trPr>
              <w:tc>
                <w:tcPr>
                  <w:tcW w:w="2881" w:type="dxa"/>
                  <w:shd w:val="clear" w:color="auto" w:fill="D9D9D9"/>
                </w:tcPr>
                <w:p w14:paraId="27132FCE" w14:textId="77777777" w:rsidR="00924DA1" w:rsidRPr="00924DA1" w:rsidRDefault="00924DA1" w:rsidP="00924DA1">
                  <w:pPr>
                    <w:rPr>
                      <w:rFonts w:ascii="Arial" w:hAnsi="Arial" w:cs="Arial"/>
                      <w:bCs/>
                      <w:iCs/>
                      <w:sz w:val="16"/>
                      <w:szCs w:val="16"/>
                      <w:lang w:eastAsia="es-MX"/>
                    </w:rPr>
                  </w:pPr>
                  <w:r w:rsidRPr="00924DA1">
                    <w:rPr>
                      <w:rFonts w:ascii="Arial" w:hAnsi="Arial" w:cs="Arial"/>
                      <w:bCs/>
                      <w:iCs/>
                      <w:sz w:val="16"/>
                      <w:szCs w:val="16"/>
                      <w:lang w:eastAsia="es-MX"/>
                    </w:rPr>
                    <w:t>Líder de proyecto</w:t>
                  </w:r>
                </w:p>
              </w:tc>
              <w:tc>
                <w:tcPr>
                  <w:tcW w:w="2881" w:type="dxa"/>
                  <w:shd w:val="clear" w:color="auto" w:fill="D9D9D9"/>
                </w:tcPr>
                <w:p w14:paraId="261DB161" w14:textId="77777777" w:rsidR="00924DA1" w:rsidRPr="00924DA1" w:rsidRDefault="00924DA1" w:rsidP="00924DA1">
                  <w:pPr>
                    <w:rPr>
                      <w:rFonts w:ascii="Arial" w:hAnsi="Arial" w:cs="Arial"/>
                      <w:bCs/>
                      <w:iCs/>
                      <w:sz w:val="16"/>
                      <w:szCs w:val="16"/>
                      <w:lang w:eastAsia="es-MX"/>
                    </w:rPr>
                  </w:pPr>
                  <w:r w:rsidRPr="00924DA1">
                    <w:rPr>
                      <w:rFonts w:ascii="Arial" w:hAnsi="Arial" w:cs="Arial"/>
                      <w:bCs/>
                      <w:iCs/>
                      <w:sz w:val="16"/>
                      <w:szCs w:val="16"/>
                      <w:lang w:eastAsia="es-MX"/>
                    </w:rPr>
                    <w:t>Puntos para obtener</w:t>
                  </w:r>
                </w:p>
              </w:tc>
            </w:tr>
            <w:tr w:rsidR="00924DA1" w:rsidRPr="00924DA1" w14:paraId="2932E76C" w14:textId="77777777" w:rsidTr="00E91F71">
              <w:tc>
                <w:tcPr>
                  <w:tcW w:w="2881" w:type="dxa"/>
                </w:tcPr>
                <w:p w14:paraId="67200115" w14:textId="77777777" w:rsidR="00924DA1" w:rsidRPr="00924DA1" w:rsidRDefault="00924DA1" w:rsidP="00924DA1">
                  <w:pPr>
                    <w:jc w:val="both"/>
                    <w:rPr>
                      <w:rFonts w:ascii="Arial" w:hAnsi="Arial" w:cs="Arial"/>
                      <w:iCs/>
                      <w:sz w:val="16"/>
                      <w:szCs w:val="16"/>
                      <w:lang w:eastAsia="es-MX"/>
                    </w:rPr>
                  </w:pPr>
                  <w:r w:rsidRPr="00924DA1">
                    <w:rPr>
                      <w:rFonts w:ascii="Arial" w:hAnsi="Arial" w:cs="Arial"/>
                      <w:iCs/>
                      <w:sz w:val="16"/>
                      <w:szCs w:val="16"/>
                      <w:lang w:eastAsia="es-MX"/>
                    </w:rPr>
                    <w:t>Se considerará como máximo de experiencia 36 (treinta y seis) meses.</w:t>
                  </w:r>
                </w:p>
              </w:tc>
              <w:tc>
                <w:tcPr>
                  <w:tcW w:w="2881" w:type="dxa"/>
                  <w:vAlign w:val="center"/>
                </w:tcPr>
                <w:p w14:paraId="51D666CF" w14:textId="77777777" w:rsidR="00924DA1" w:rsidRPr="00924DA1" w:rsidRDefault="00924DA1" w:rsidP="00924DA1">
                  <w:pPr>
                    <w:rPr>
                      <w:rFonts w:ascii="Arial" w:hAnsi="Arial" w:cs="Arial"/>
                      <w:iCs/>
                      <w:sz w:val="16"/>
                      <w:szCs w:val="16"/>
                      <w:lang w:eastAsia="es-MX"/>
                    </w:rPr>
                  </w:pPr>
                  <w:r w:rsidRPr="00924DA1">
                    <w:rPr>
                      <w:rFonts w:ascii="Arial" w:hAnsi="Arial" w:cs="Arial"/>
                      <w:iCs/>
                      <w:sz w:val="16"/>
                      <w:szCs w:val="16"/>
                      <w:lang w:eastAsia="es-MX"/>
                    </w:rPr>
                    <w:t>1.00 (un punto)</w:t>
                  </w:r>
                </w:p>
              </w:tc>
            </w:tr>
            <w:tr w:rsidR="00924DA1" w:rsidRPr="00924DA1" w14:paraId="4D3E2D96" w14:textId="77777777" w:rsidTr="00E91F71">
              <w:tc>
                <w:tcPr>
                  <w:tcW w:w="2881" w:type="dxa"/>
                </w:tcPr>
                <w:p w14:paraId="20E4D402" w14:textId="77777777" w:rsidR="00924DA1" w:rsidRPr="00924DA1" w:rsidRDefault="00924DA1" w:rsidP="00924DA1">
                  <w:pPr>
                    <w:jc w:val="both"/>
                    <w:rPr>
                      <w:rFonts w:ascii="Arial" w:hAnsi="Arial" w:cs="Arial"/>
                      <w:iCs/>
                      <w:sz w:val="16"/>
                      <w:szCs w:val="16"/>
                      <w:lang w:eastAsia="es-MX"/>
                    </w:rPr>
                  </w:pPr>
                  <w:r w:rsidRPr="00924DA1">
                    <w:rPr>
                      <w:rFonts w:ascii="Arial" w:hAnsi="Arial" w:cs="Arial"/>
                      <w:iCs/>
                      <w:sz w:val="16"/>
                      <w:szCs w:val="16"/>
                      <w:lang w:eastAsia="es-MX"/>
                    </w:rPr>
                    <w:t xml:space="preserve">Acredita experiencia mínima de 6 meses </w:t>
                  </w:r>
                </w:p>
              </w:tc>
              <w:tc>
                <w:tcPr>
                  <w:tcW w:w="2881" w:type="dxa"/>
                  <w:vAlign w:val="center"/>
                </w:tcPr>
                <w:p w14:paraId="05A605EE" w14:textId="77777777" w:rsidR="00924DA1" w:rsidRPr="00924DA1" w:rsidRDefault="00924DA1" w:rsidP="00924DA1">
                  <w:pPr>
                    <w:rPr>
                      <w:rFonts w:ascii="Arial" w:hAnsi="Arial" w:cs="Arial"/>
                      <w:iCs/>
                      <w:sz w:val="16"/>
                      <w:szCs w:val="16"/>
                      <w:lang w:eastAsia="es-MX"/>
                    </w:rPr>
                  </w:pPr>
                  <w:r w:rsidRPr="00924DA1">
                    <w:rPr>
                      <w:rFonts w:ascii="Arial" w:hAnsi="Arial" w:cs="Arial"/>
                      <w:iCs/>
                      <w:sz w:val="16"/>
                      <w:szCs w:val="16"/>
                      <w:lang w:eastAsia="es-MX"/>
                    </w:rPr>
                    <w:t>0.70 (cero punto setenta puntos)</w:t>
                  </w:r>
                </w:p>
              </w:tc>
            </w:tr>
            <w:tr w:rsidR="00924DA1" w:rsidRPr="00924DA1" w14:paraId="218202A4" w14:textId="77777777" w:rsidTr="00E91F71">
              <w:tc>
                <w:tcPr>
                  <w:tcW w:w="2881" w:type="dxa"/>
                </w:tcPr>
                <w:p w14:paraId="6567C12F" w14:textId="77777777" w:rsidR="00924DA1" w:rsidRPr="00924DA1" w:rsidRDefault="00924DA1" w:rsidP="00924DA1">
                  <w:pPr>
                    <w:jc w:val="both"/>
                    <w:rPr>
                      <w:rFonts w:ascii="Arial" w:hAnsi="Arial" w:cs="Arial"/>
                      <w:iCs/>
                      <w:sz w:val="16"/>
                      <w:szCs w:val="16"/>
                      <w:lang w:eastAsia="es-MX"/>
                    </w:rPr>
                  </w:pPr>
                  <w:r w:rsidRPr="00924DA1">
                    <w:rPr>
                      <w:rFonts w:ascii="Arial" w:hAnsi="Arial" w:cs="Arial"/>
                      <w:iCs/>
                      <w:sz w:val="16"/>
                      <w:szCs w:val="16"/>
                      <w:lang w:eastAsia="es-MX"/>
                    </w:rPr>
                    <w:t>No acredita tiempo de experiencia o acredita experiencia menor a 6 (seis) meses.</w:t>
                  </w:r>
                </w:p>
              </w:tc>
              <w:tc>
                <w:tcPr>
                  <w:tcW w:w="2881" w:type="dxa"/>
                </w:tcPr>
                <w:p w14:paraId="586B2547" w14:textId="77777777" w:rsidR="00924DA1" w:rsidRPr="00924DA1" w:rsidRDefault="00924DA1" w:rsidP="00924DA1">
                  <w:pPr>
                    <w:rPr>
                      <w:rFonts w:ascii="Arial" w:hAnsi="Arial" w:cs="Arial"/>
                      <w:iCs/>
                      <w:sz w:val="16"/>
                      <w:szCs w:val="16"/>
                      <w:lang w:eastAsia="es-MX"/>
                    </w:rPr>
                  </w:pPr>
                  <w:r w:rsidRPr="00924DA1">
                    <w:rPr>
                      <w:rFonts w:ascii="Arial" w:hAnsi="Arial" w:cs="Arial"/>
                      <w:iCs/>
                      <w:sz w:val="16"/>
                      <w:szCs w:val="16"/>
                      <w:lang w:eastAsia="es-MX"/>
                    </w:rPr>
                    <w:t>0.00 (cero punto cero puntos)</w:t>
                  </w:r>
                </w:p>
              </w:tc>
            </w:tr>
          </w:tbl>
          <w:p w14:paraId="13AC0BFF"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iCs/>
                <w:sz w:val="16"/>
                <w:szCs w:val="16"/>
                <w:lang w:eastAsia="es-MX"/>
              </w:rPr>
              <w:t xml:space="preserve"> </w:t>
            </w:r>
            <w:r w:rsidRPr="00924DA1">
              <w:rPr>
                <w:rFonts w:ascii="Arial" w:eastAsia="Calibri" w:hAnsi="Arial" w:cs="Arial"/>
                <w:b/>
                <w:bCs/>
                <w:sz w:val="16"/>
                <w:szCs w:val="16"/>
                <w:lang w:eastAsia="es-MX"/>
              </w:rPr>
              <w:t>Total, a obtener por 1 líder de proyecto: 1.00 (un punto)</w:t>
            </w:r>
          </w:p>
          <w:p w14:paraId="4A54F4E0"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iCs/>
                <w:sz w:val="16"/>
                <w:szCs w:val="16"/>
                <w:lang w:eastAsia="es-MX"/>
              </w:rPr>
              <w:t>Para el caso del Supervisor de mantenimiento, s</w:t>
            </w:r>
            <w:r w:rsidRPr="00924DA1">
              <w:rPr>
                <w:rFonts w:ascii="Arial" w:eastAsia="Calibri" w:hAnsi="Arial" w:cs="Arial"/>
                <w:sz w:val="16"/>
                <w:szCs w:val="16"/>
                <w:lang w:eastAsia="es-MX"/>
              </w:rPr>
              <w:t>e asignará el 70% (setenta por ciento) del puntaje al LICITANTE que acredite mínimo 6 (seis) meses de experiencia, por lo que se le otorgarán 0.70 (cero punto setenta) puntos y si acredita hasta 24 (veinticuatro) meses de experiencia, se le otorgará una puntuación proporcional con base en una regla de 3 del 30% (treinta por ciento) restante de los puntos.</w:t>
            </w:r>
          </w:p>
          <w:tbl>
            <w:tblPr>
              <w:tblStyle w:val="Tablaconcuadrcula884"/>
              <w:tblW w:w="0" w:type="auto"/>
              <w:tblLook w:val="04A0" w:firstRow="1" w:lastRow="0" w:firstColumn="1" w:lastColumn="0" w:noHBand="0" w:noVBand="1"/>
            </w:tblPr>
            <w:tblGrid>
              <w:gridCol w:w="2881"/>
              <w:gridCol w:w="2881"/>
            </w:tblGrid>
            <w:tr w:rsidR="00924DA1" w:rsidRPr="00924DA1" w14:paraId="24A8A101" w14:textId="77777777" w:rsidTr="00E91F71">
              <w:trPr>
                <w:trHeight w:val="230"/>
              </w:trPr>
              <w:tc>
                <w:tcPr>
                  <w:tcW w:w="2881" w:type="dxa"/>
                  <w:shd w:val="clear" w:color="auto" w:fill="D9D9D9"/>
                </w:tcPr>
                <w:p w14:paraId="38431AE7" w14:textId="77777777" w:rsidR="00924DA1" w:rsidRPr="00924DA1" w:rsidRDefault="00924DA1" w:rsidP="00924DA1">
                  <w:pPr>
                    <w:rPr>
                      <w:rFonts w:ascii="Arial" w:hAnsi="Arial" w:cs="Arial"/>
                      <w:bCs/>
                      <w:iCs/>
                      <w:sz w:val="16"/>
                      <w:szCs w:val="16"/>
                      <w:lang w:eastAsia="es-MX"/>
                    </w:rPr>
                  </w:pPr>
                  <w:r w:rsidRPr="00924DA1">
                    <w:rPr>
                      <w:rFonts w:ascii="Arial" w:hAnsi="Arial" w:cs="Arial"/>
                      <w:bCs/>
                      <w:iCs/>
                      <w:sz w:val="16"/>
                      <w:szCs w:val="16"/>
                      <w:lang w:eastAsia="es-MX"/>
                    </w:rPr>
                    <w:t>Supervisor de mantenimiento</w:t>
                  </w:r>
                </w:p>
              </w:tc>
              <w:tc>
                <w:tcPr>
                  <w:tcW w:w="2881" w:type="dxa"/>
                  <w:shd w:val="clear" w:color="auto" w:fill="D9D9D9"/>
                </w:tcPr>
                <w:p w14:paraId="016BEE7B" w14:textId="77777777" w:rsidR="00924DA1" w:rsidRPr="00924DA1" w:rsidRDefault="00924DA1" w:rsidP="00924DA1">
                  <w:pPr>
                    <w:rPr>
                      <w:rFonts w:ascii="Arial" w:hAnsi="Arial" w:cs="Arial"/>
                      <w:bCs/>
                      <w:iCs/>
                      <w:sz w:val="16"/>
                      <w:szCs w:val="16"/>
                      <w:lang w:eastAsia="es-MX"/>
                    </w:rPr>
                  </w:pPr>
                  <w:r w:rsidRPr="00924DA1">
                    <w:rPr>
                      <w:rFonts w:ascii="Arial" w:hAnsi="Arial" w:cs="Arial"/>
                      <w:bCs/>
                      <w:iCs/>
                      <w:sz w:val="16"/>
                      <w:szCs w:val="16"/>
                      <w:lang w:eastAsia="es-MX"/>
                    </w:rPr>
                    <w:t>Puntos para obtener</w:t>
                  </w:r>
                </w:p>
              </w:tc>
            </w:tr>
            <w:tr w:rsidR="00924DA1" w:rsidRPr="00924DA1" w14:paraId="21097097" w14:textId="77777777" w:rsidTr="00E91F71">
              <w:tc>
                <w:tcPr>
                  <w:tcW w:w="2881" w:type="dxa"/>
                </w:tcPr>
                <w:p w14:paraId="74355F4E" w14:textId="77777777" w:rsidR="00924DA1" w:rsidRPr="00924DA1" w:rsidRDefault="00924DA1" w:rsidP="00924DA1">
                  <w:pPr>
                    <w:jc w:val="both"/>
                    <w:rPr>
                      <w:rFonts w:ascii="Arial" w:hAnsi="Arial" w:cs="Arial"/>
                      <w:iCs/>
                      <w:sz w:val="16"/>
                      <w:szCs w:val="16"/>
                      <w:lang w:eastAsia="es-MX"/>
                    </w:rPr>
                  </w:pPr>
                  <w:r w:rsidRPr="00924DA1">
                    <w:rPr>
                      <w:rFonts w:ascii="Arial" w:hAnsi="Arial" w:cs="Arial"/>
                      <w:iCs/>
                      <w:sz w:val="16"/>
                      <w:szCs w:val="16"/>
                      <w:lang w:eastAsia="es-MX"/>
                    </w:rPr>
                    <w:t>Se considerará como máximo de experiencia 24 (veinticuatro) meses.</w:t>
                  </w:r>
                </w:p>
              </w:tc>
              <w:tc>
                <w:tcPr>
                  <w:tcW w:w="2881" w:type="dxa"/>
                  <w:vAlign w:val="center"/>
                </w:tcPr>
                <w:p w14:paraId="3E9624AA" w14:textId="77777777" w:rsidR="00924DA1" w:rsidRPr="00924DA1" w:rsidRDefault="00924DA1" w:rsidP="00924DA1">
                  <w:pPr>
                    <w:rPr>
                      <w:rFonts w:ascii="Arial" w:hAnsi="Arial" w:cs="Arial"/>
                      <w:iCs/>
                      <w:sz w:val="16"/>
                      <w:szCs w:val="16"/>
                      <w:lang w:eastAsia="es-MX"/>
                    </w:rPr>
                  </w:pPr>
                  <w:r w:rsidRPr="00924DA1">
                    <w:rPr>
                      <w:rFonts w:ascii="Arial" w:hAnsi="Arial" w:cs="Arial"/>
                      <w:iCs/>
                      <w:sz w:val="16"/>
                      <w:szCs w:val="16"/>
                      <w:lang w:eastAsia="es-MX"/>
                    </w:rPr>
                    <w:t>1.00 (un punto)</w:t>
                  </w:r>
                </w:p>
              </w:tc>
            </w:tr>
            <w:tr w:rsidR="00924DA1" w:rsidRPr="00924DA1" w14:paraId="6F2C61EC" w14:textId="77777777" w:rsidTr="00E91F71">
              <w:tc>
                <w:tcPr>
                  <w:tcW w:w="2881" w:type="dxa"/>
                </w:tcPr>
                <w:p w14:paraId="02311ABD" w14:textId="77777777" w:rsidR="00924DA1" w:rsidRPr="00924DA1" w:rsidRDefault="00924DA1" w:rsidP="00924DA1">
                  <w:pPr>
                    <w:jc w:val="both"/>
                    <w:rPr>
                      <w:rFonts w:ascii="Arial" w:hAnsi="Arial" w:cs="Arial"/>
                      <w:iCs/>
                      <w:sz w:val="16"/>
                      <w:szCs w:val="16"/>
                      <w:lang w:eastAsia="es-MX"/>
                    </w:rPr>
                  </w:pPr>
                  <w:r w:rsidRPr="00924DA1">
                    <w:rPr>
                      <w:rFonts w:ascii="Arial" w:hAnsi="Arial" w:cs="Arial"/>
                      <w:iCs/>
                      <w:sz w:val="16"/>
                      <w:szCs w:val="16"/>
                      <w:lang w:eastAsia="es-MX"/>
                    </w:rPr>
                    <w:t xml:space="preserve">Acredita experiencia mínima de 6 meses </w:t>
                  </w:r>
                </w:p>
              </w:tc>
              <w:tc>
                <w:tcPr>
                  <w:tcW w:w="2881" w:type="dxa"/>
                  <w:vAlign w:val="center"/>
                </w:tcPr>
                <w:p w14:paraId="30DB7BE2" w14:textId="77777777" w:rsidR="00924DA1" w:rsidRPr="00924DA1" w:rsidRDefault="00924DA1" w:rsidP="00924DA1">
                  <w:pPr>
                    <w:rPr>
                      <w:rFonts w:ascii="Arial" w:hAnsi="Arial" w:cs="Arial"/>
                      <w:iCs/>
                      <w:sz w:val="16"/>
                      <w:szCs w:val="16"/>
                      <w:lang w:eastAsia="es-MX"/>
                    </w:rPr>
                  </w:pPr>
                  <w:r w:rsidRPr="00924DA1">
                    <w:rPr>
                      <w:rFonts w:ascii="Arial" w:hAnsi="Arial" w:cs="Arial"/>
                      <w:iCs/>
                      <w:sz w:val="16"/>
                      <w:szCs w:val="16"/>
                      <w:lang w:eastAsia="es-MX"/>
                    </w:rPr>
                    <w:t>0.70 (cero punto setenta puntos)</w:t>
                  </w:r>
                </w:p>
              </w:tc>
            </w:tr>
            <w:tr w:rsidR="00924DA1" w:rsidRPr="00924DA1" w14:paraId="389844E6" w14:textId="77777777" w:rsidTr="00E91F71">
              <w:tc>
                <w:tcPr>
                  <w:tcW w:w="2881" w:type="dxa"/>
                </w:tcPr>
                <w:p w14:paraId="14B57CE5" w14:textId="77777777" w:rsidR="00924DA1" w:rsidRPr="00924DA1" w:rsidRDefault="00924DA1" w:rsidP="00924DA1">
                  <w:pPr>
                    <w:jc w:val="both"/>
                    <w:rPr>
                      <w:rFonts w:ascii="Arial" w:hAnsi="Arial" w:cs="Arial"/>
                      <w:iCs/>
                      <w:sz w:val="16"/>
                      <w:szCs w:val="16"/>
                      <w:lang w:eastAsia="es-MX"/>
                    </w:rPr>
                  </w:pPr>
                  <w:r w:rsidRPr="00924DA1">
                    <w:rPr>
                      <w:rFonts w:ascii="Arial" w:hAnsi="Arial" w:cs="Arial"/>
                      <w:iCs/>
                      <w:sz w:val="16"/>
                      <w:szCs w:val="16"/>
                      <w:lang w:eastAsia="es-MX"/>
                    </w:rPr>
                    <w:t>No acredita tiempo de experiencia o acredita experiencia menor a 6 (seis) meses.</w:t>
                  </w:r>
                </w:p>
              </w:tc>
              <w:tc>
                <w:tcPr>
                  <w:tcW w:w="2881" w:type="dxa"/>
                </w:tcPr>
                <w:p w14:paraId="11850EDF" w14:textId="77777777" w:rsidR="00924DA1" w:rsidRPr="00924DA1" w:rsidRDefault="00924DA1" w:rsidP="00924DA1">
                  <w:pPr>
                    <w:rPr>
                      <w:rFonts w:ascii="Arial" w:hAnsi="Arial" w:cs="Arial"/>
                      <w:iCs/>
                      <w:sz w:val="16"/>
                      <w:szCs w:val="16"/>
                      <w:lang w:eastAsia="es-MX"/>
                    </w:rPr>
                  </w:pPr>
                  <w:r w:rsidRPr="00924DA1">
                    <w:rPr>
                      <w:rFonts w:ascii="Arial" w:hAnsi="Arial" w:cs="Arial"/>
                      <w:iCs/>
                      <w:sz w:val="16"/>
                      <w:szCs w:val="16"/>
                      <w:lang w:eastAsia="es-MX"/>
                    </w:rPr>
                    <w:t>0.00 (cero punto cero puntos)</w:t>
                  </w:r>
                </w:p>
              </w:tc>
            </w:tr>
          </w:tbl>
          <w:p w14:paraId="4497F4C2" w14:textId="77777777" w:rsidR="00924DA1" w:rsidRPr="00924DA1" w:rsidRDefault="00924DA1" w:rsidP="00924DA1">
            <w:pPr>
              <w:rPr>
                <w:rFonts w:ascii="Arial" w:eastAsia="Calibri" w:hAnsi="Arial" w:cs="Arial"/>
                <w:b/>
                <w:bCs/>
                <w:sz w:val="16"/>
                <w:szCs w:val="16"/>
                <w:lang w:eastAsia="es-MX"/>
              </w:rPr>
            </w:pPr>
            <w:r w:rsidRPr="00924DA1">
              <w:rPr>
                <w:rFonts w:ascii="Arial" w:eastAsia="Calibri" w:hAnsi="Arial" w:cs="Arial"/>
                <w:b/>
                <w:bCs/>
                <w:sz w:val="16"/>
                <w:szCs w:val="16"/>
                <w:lang w:eastAsia="es-MX"/>
              </w:rPr>
              <w:t>Total, a obtener por 1 Supervisor: 1.00 (un punto)</w:t>
            </w:r>
          </w:p>
          <w:p w14:paraId="1495A214" w14:textId="77777777" w:rsidR="00924DA1" w:rsidRPr="00924DA1" w:rsidRDefault="00924DA1" w:rsidP="00924DA1">
            <w:pPr>
              <w:jc w:val="both"/>
              <w:rPr>
                <w:rFonts w:ascii="Arial" w:eastAsia="Calibri" w:hAnsi="Arial" w:cs="Arial"/>
                <w:iCs/>
                <w:sz w:val="16"/>
                <w:szCs w:val="16"/>
                <w:lang w:eastAsia="es-MX"/>
              </w:rPr>
            </w:pPr>
          </w:p>
          <w:p w14:paraId="4B778672"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iCs/>
                <w:sz w:val="16"/>
                <w:szCs w:val="16"/>
                <w:lang w:eastAsia="es-MX"/>
              </w:rPr>
              <w:t>Para el caso de los Técnicos de mantenimiento, s</w:t>
            </w:r>
            <w:r w:rsidRPr="00924DA1">
              <w:rPr>
                <w:rFonts w:ascii="Arial" w:eastAsia="Calibri" w:hAnsi="Arial" w:cs="Arial"/>
                <w:sz w:val="16"/>
                <w:szCs w:val="16"/>
                <w:lang w:eastAsia="es-MX"/>
              </w:rPr>
              <w:t>e asignará el 70% (setenta por ciento) del puntaje al LICITANTE que acredite mínimo 6 (seis) meses de experiencia, por lo que se le otorgarán 0.14 (cero punto catorce) puntos por cada técnico y si acredita hasta 12 (doce) meses o más de experiencia, se le otorgará una puntuación proporcional con base en una regla de 3 del 30% (treinta por ciento) restante de los puntos.</w:t>
            </w:r>
          </w:p>
          <w:p w14:paraId="436DB18F" w14:textId="77777777" w:rsidR="00924DA1" w:rsidRPr="00924DA1" w:rsidRDefault="00924DA1" w:rsidP="00924DA1">
            <w:pPr>
              <w:jc w:val="both"/>
              <w:rPr>
                <w:rFonts w:ascii="Arial" w:eastAsia="Calibri" w:hAnsi="Arial" w:cs="Arial"/>
                <w:b/>
                <w:bCs/>
                <w:sz w:val="16"/>
                <w:szCs w:val="16"/>
                <w:lang w:eastAsia="es-MX"/>
              </w:rPr>
            </w:pPr>
          </w:p>
          <w:tbl>
            <w:tblPr>
              <w:tblStyle w:val="Tablaconcuadrcula884"/>
              <w:tblW w:w="0" w:type="auto"/>
              <w:tblLook w:val="04A0" w:firstRow="1" w:lastRow="0" w:firstColumn="1" w:lastColumn="0" w:noHBand="0" w:noVBand="1"/>
            </w:tblPr>
            <w:tblGrid>
              <w:gridCol w:w="2881"/>
              <w:gridCol w:w="2881"/>
            </w:tblGrid>
            <w:tr w:rsidR="00924DA1" w:rsidRPr="00924DA1" w14:paraId="7087FCD1" w14:textId="77777777" w:rsidTr="00E91F71">
              <w:trPr>
                <w:trHeight w:val="230"/>
              </w:trPr>
              <w:tc>
                <w:tcPr>
                  <w:tcW w:w="2881" w:type="dxa"/>
                  <w:shd w:val="clear" w:color="auto" w:fill="D9D9D9"/>
                </w:tcPr>
                <w:p w14:paraId="6241953C" w14:textId="77777777" w:rsidR="00924DA1" w:rsidRPr="00924DA1" w:rsidRDefault="00924DA1" w:rsidP="00924DA1">
                  <w:pPr>
                    <w:rPr>
                      <w:rFonts w:ascii="Arial" w:hAnsi="Arial" w:cs="Arial"/>
                      <w:bCs/>
                      <w:iCs/>
                      <w:sz w:val="16"/>
                      <w:szCs w:val="16"/>
                      <w:lang w:eastAsia="es-MX"/>
                    </w:rPr>
                  </w:pPr>
                  <w:r w:rsidRPr="00924DA1">
                    <w:rPr>
                      <w:rFonts w:ascii="Arial" w:hAnsi="Arial" w:cs="Arial"/>
                      <w:sz w:val="16"/>
                      <w:szCs w:val="16"/>
                      <w:lang w:eastAsia="es-MX"/>
                    </w:rPr>
                    <w:t> </w:t>
                  </w:r>
                  <w:r w:rsidRPr="00924DA1">
                    <w:rPr>
                      <w:rFonts w:ascii="Arial" w:hAnsi="Arial" w:cs="Arial"/>
                      <w:bCs/>
                      <w:iCs/>
                      <w:sz w:val="16"/>
                      <w:szCs w:val="16"/>
                      <w:lang w:eastAsia="es-MX"/>
                    </w:rPr>
                    <w:t>Técnicos en mantenimiento (5 técnicos)</w:t>
                  </w:r>
                </w:p>
              </w:tc>
              <w:tc>
                <w:tcPr>
                  <w:tcW w:w="2881" w:type="dxa"/>
                  <w:shd w:val="clear" w:color="auto" w:fill="D9D9D9"/>
                </w:tcPr>
                <w:p w14:paraId="09071A48" w14:textId="77777777" w:rsidR="00924DA1" w:rsidRPr="00924DA1" w:rsidRDefault="00924DA1" w:rsidP="00924DA1">
                  <w:pPr>
                    <w:rPr>
                      <w:rFonts w:ascii="Arial" w:hAnsi="Arial" w:cs="Arial"/>
                      <w:bCs/>
                      <w:iCs/>
                      <w:sz w:val="16"/>
                      <w:szCs w:val="16"/>
                      <w:lang w:eastAsia="es-MX"/>
                    </w:rPr>
                  </w:pPr>
                  <w:r w:rsidRPr="00924DA1">
                    <w:rPr>
                      <w:rFonts w:ascii="Arial" w:hAnsi="Arial" w:cs="Arial"/>
                      <w:bCs/>
                      <w:iCs/>
                      <w:sz w:val="16"/>
                      <w:szCs w:val="16"/>
                      <w:lang w:eastAsia="es-MX"/>
                    </w:rPr>
                    <w:t>Puntos a obtener (Por cada persona se otorgará máximo 0.20 (cero punto veinte) puntos)</w:t>
                  </w:r>
                </w:p>
              </w:tc>
            </w:tr>
            <w:tr w:rsidR="00924DA1" w:rsidRPr="00924DA1" w14:paraId="1B0E5D32" w14:textId="77777777" w:rsidTr="00E91F71">
              <w:tc>
                <w:tcPr>
                  <w:tcW w:w="2881" w:type="dxa"/>
                </w:tcPr>
                <w:p w14:paraId="2BFAD4C3" w14:textId="77777777" w:rsidR="00924DA1" w:rsidRPr="00924DA1" w:rsidRDefault="00924DA1" w:rsidP="00924DA1">
                  <w:pPr>
                    <w:jc w:val="both"/>
                    <w:rPr>
                      <w:rFonts w:ascii="Arial" w:hAnsi="Arial" w:cs="Arial"/>
                      <w:iCs/>
                      <w:sz w:val="16"/>
                      <w:szCs w:val="16"/>
                      <w:lang w:eastAsia="es-MX"/>
                    </w:rPr>
                  </w:pPr>
                  <w:r w:rsidRPr="00924DA1">
                    <w:rPr>
                      <w:rFonts w:ascii="Arial" w:hAnsi="Arial" w:cs="Arial"/>
                      <w:iCs/>
                      <w:sz w:val="16"/>
                      <w:szCs w:val="16"/>
                      <w:lang w:eastAsia="es-MX"/>
                    </w:rPr>
                    <w:t>12 meses o más de experiencia</w:t>
                  </w:r>
                </w:p>
              </w:tc>
              <w:tc>
                <w:tcPr>
                  <w:tcW w:w="2881" w:type="dxa"/>
                  <w:vAlign w:val="center"/>
                </w:tcPr>
                <w:p w14:paraId="50C119FA" w14:textId="77777777" w:rsidR="00924DA1" w:rsidRPr="00924DA1" w:rsidRDefault="00924DA1" w:rsidP="00924DA1">
                  <w:pPr>
                    <w:rPr>
                      <w:rFonts w:ascii="Arial" w:hAnsi="Arial" w:cs="Arial"/>
                      <w:iCs/>
                      <w:sz w:val="16"/>
                      <w:szCs w:val="16"/>
                      <w:lang w:eastAsia="es-MX"/>
                    </w:rPr>
                  </w:pPr>
                  <w:r w:rsidRPr="00924DA1">
                    <w:rPr>
                      <w:rFonts w:ascii="Arial" w:hAnsi="Arial" w:cs="Arial"/>
                      <w:iCs/>
                      <w:sz w:val="16"/>
                      <w:szCs w:val="16"/>
                      <w:lang w:eastAsia="es-MX"/>
                    </w:rPr>
                    <w:t>0.20 (cero punto veinte puntos)</w:t>
                  </w:r>
                </w:p>
              </w:tc>
            </w:tr>
            <w:tr w:rsidR="00924DA1" w:rsidRPr="00924DA1" w14:paraId="5E7CD8FD" w14:textId="77777777" w:rsidTr="00E91F71">
              <w:tc>
                <w:tcPr>
                  <w:tcW w:w="2881" w:type="dxa"/>
                </w:tcPr>
                <w:p w14:paraId="111A04AF" w14:textId="77777777" w:rsidR="00924DA1" w:rsidRPr="00924DA1" w:rsidRDefault="00924DA1" w:rsidP="00924DA1">
                  <w:pPr>
                    <w:jc w:val="both"/>
                    <w:rPr>
                      <w:rFonts w:ascii="Arial" w:hAnsi="Arial" w:cs="Arial"/>
                      <w:iCs/>
                      <w:sz w:val="16"/>
                      <w:szCs w:val="16"/>
                      <w:lang w:eastAsia="es-MX"/>
                    </w:rPr>
                  </w:pPr>
                  <w:r w:rsidRPr="00924DA1">
                    <w:rPr>
                      <w:rFonts w:ascii="Arial" w:hAnsi="Arial" w:cs="Arial"/>
                      <w:iCs/>
                      <w:sz w:val="16"/>
                      <w:szCs w:val="16"/>
                      <w:lang w:eastAsia="es-MX"/>
                    </w:rPr>
                    <w:t>6 meses de experiencia</w:t>
                  </w:r>
                </w:p>
              </w:tc>
              <w:tc>
                <w:tcPr>
                  <w:tcW w:w="2881" w:type="dxa"/>
                  <w:vAlign w:val="center"/>
                </w:tcPr>
                <w:p w14:paraId="2E3265EC" w14:textId="77777777" w:rsidR="00924DA1" w:rsidRPr="00924DA1" w:rsidRDefault="00924DA1" w:rsidP="00924DA1">
                  <w:pPr>
                    <w:rPr>
                      <w:rFonts w:ascii="Arial" w:hAnsi="Arial" w:cs="Arial"/>
                      <w:iCs/>
                      <w:sz w:val="16"/>
                      <w:szCs w:val="16"/>
                      <w:lang w:eastAsia="es-MX"/>
                    </w:rPr>
                  </w:pPr>
                  <w:r w:rsidRPr="00924DA1">
                    <w:rPr>
                      <w:rFonts w:ascii="Arial" w:hAnsi="Arial" w:cs="Arial"/>
                      <w:iCs/>
                      <w:sz w:val="16"/>
                      <w:szCs w:val="16"/>
                      <w:lang w:eastAsia="es-MX"/>
                    </w:rPr>
                    <w:t>0.14 (cero punto catorce puntos)</w:t>
                  </w:r>
                </w:p>
              </w:tc>
            </w:tr>
            <w:tr w:rsidR="00924DA1" w:rsidRPr="00924DA1" w14:paraId="2B78745F" w14:textId="77777777" w:rsidTr="00E91F71">
              <w:tc>
                <w:tcPr>
                  <w:tcW w:w="2881" w:type="dxa"/>
                </w:tcPr>
                <w:p w14:paraId="769D3BF9" w14:textId="77777777" w:rsidR="00924DA1" w:rsidRPr="00924DA1" w:rsidRDefault="00924DA1" w:rsidP="00924DA1">
                  <w:pPr>
                    <w:jc w:val="both"/>
                    <w:rPr>
                      <w:rFonts w:ascii="Arial" w:hAnsi="Arial" w:cs="Arial"/>
                      <w:iCs/>
                      <w:sz w:val="16"/>
                      <w:szCs w:val="16"/>
                      <w:lang w:eastAsia="es-MX"/>
                    </w:rPr>
                  </w:pPr>
                  <w:r w:rsidRPr="00924DA1">
                    <w:rPr>
                      <w:rFonts w:ascii="Arial" w:hAnsi="Arial" w:cs="Arial"/>
                      <w:iCs/>
                      <w:sz w:val="16"/>
                      <w:szCs w:val="16"/>
                      <w:lang w:eastAsia="es-MX"/>
                    </w:rPr>
                    <w:t>No acredita tiempo de experiencia o acredita experiencia menor a 6 (seis) meses.</w:t>
                  </w:r>
                </w:p>
              </w:tc>
              <w:tc>
                <w:tcPr>
                  <w:tcW w:w="2881" w:type="dxa"/>
                </w:tcPr>
                <w:p w14:paraId="0912A60A" w14:textId="77777777" w:rsidR="00924DA1" w:rsidRPr="00924DA1" w:rsidRDefault="00924DA1" w:rsidP="00924DA1">
                  <w:pPr>
                    <w:rPr>
                      <w:rFonts w:ascii="Arial" w:hAnsi="Arial" w:cs="Arial"/>
                      <w:iCs/>
                      <w:sz w:val="16"/>
                      <w:szCs w:val="16"/>
                      <w:lang w:eastAsia="es-MX"/>
                    </w:rPr>
                  </w:pPr>
                  <w:r w:rsidRPr="00924DA1">
                    <w:rPr>
                      <w:rFonts w:ascii="Arial" w:hAnsi="Arial" w:cs="Arial"/>
                      <w:iCs/>
                      <w:sz w:val="16"/>
                      <w:szCs w:val="16"/>
                      <w:lang w:eastAsia="es-MX"/>
                    </w:rPr>
                    <w:t>0.00 (cero punto cero puntos)</w:t>
                  </w:r>
                </w:p>
              </w:tc>
            </w:tr>
          </w:tbl>
          <w:p w14:paraId="471536D4"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bCs/>
                <w:sz w:val="16"/>
                <w:szCs w:val="16"/>
                <w:lang w:eastAsia="es-MX"/>
              </w:rPr>
              <w:t xml:space="preserve">Total, a obtener por 5 técnicos: 1.00 (un punto) </w:t>
            </w:r>
          </w:p>
          <w:p w14:paraId="13E54673" w14:textId="77777777" w:rsidR="00924DA1" w:rsidRPr="00924DA1" w:rsidRDefault="00924DA1" w:rsidP="00924DA1">
            <w:pPr>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 xml:space="preserve">                                    </w:t>
            </w:r>
            <w:r w:rsidRPr="00924DA1">
              <w:rPr>
                <w:rFonts w:ascii="Arial" w:eastAsia="Calibri" w:hAnsi="Arial" w:cs="Arial"/>
                <w:b/>
                <w:bCs/>
                <w:iCs/>
                <w:sz w:val="16"/>
                <w:szCs w:val="16"/>
                <w:u w:val="single"/>
                <w:lang w:eastAsia="es-MX"/>
              </w:rPr>
              <w:t>Total, de puntos a obtener en este Subrubro 3.00 (tres puntos)</w:t>
            </w:r>
            <w:r w:rsidRPr="00924DA1">
              <w:rPr>
                <w:rFonts w:ascii="Arial" w:eastAsia="Calibri" w:hAnsi="Arial" w:cs="Arial"/>
                <w:iCs/>
                <w:sz w:val="16"/>
                <w:szCs w:val="16"/>
                <w:lang w:eastAsia="es-MX"/>
              </w:rPr>
              <w:br/>
            </w:r>
          </w:p>
          <w:p w14:paraId="5DCC5EAD"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iCs/>
                <w:sz w:val="16"/>
                <w:szCs w:val="16"/>
                <w:lang w:eastAsia="es-MX"/>
              </w:rPr>
              <w:t>En caso de que dos o más LICITANTES acrediten el mismo número de meses de experiencia, se dará la misma puntuación a los LICITANTES que se encuentren en este supuesto</w:t>
            </w:r>
            <w:r w:rsidRPr="00924DA1">
              <w:rPr>
                <w:rFonts w:ascii="Arial" w:eastAsia="Calibri" w:hAnsi="Arial" w:cs="Arial"/>
                <w:sz w:val="16"/>
                <w:szCs w:val="16"/>
                <w:lang w:eastAsia="es-MX"/>
              </w:rPr>
              <w:t>.</w:t>
            </w:r>
          </w:p>
          <w:p w14:paraId="0458F5D5" w14:textId="77777777" w:rsidR="00924DA1" w:rsidRPr="00924DA1" w:rsidRDefault="00924DA1" w:rsidP="00924DA1">
            <w:pPr>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El LICITANTE deberá señalar claramente quién se presenta como líder de proyecto, quién como supervisor y los 5 (cinco) técnicos. Para evaluación se considerarán los primeros 7 (siete) currículums de acuerdo con el orden o folio consecutivo en que se presente la proposición.</w:t>
            </w:r>
          </w:p>
          <w:p w14:paraId="63DB9DD4" w14:textId="77777777" w:rsidR="00924DA1" w:rsidRPr="00924DA1" w:rsidRDefault="00924DA1" w:rsidP="00924DA1">
            <w:pPr>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El INSTITUTO se reserva el derecho de verificar la información proporcionada en cada currículum, el cual deberá indicar los datos de referencia, teléfonos para validar la información y el perfil que acredita con el currículum.</w:t>
            </w:r>
          </w:p>
          <w:p w14:paraId="7B42C9B8" w14:textId="77777777" w:rsidR="00924DA1" w:rsidRPr="00924DA1" w:rsidRDefault="00924DA1" w:rsidP="00924DA1">
            <w:pPr>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No serán considerados aquellos Curriculum que no acrediten el mínimo de 6 (seis) meses de experiencia.</w:t>
            </w:r>
            <w:r w:rsidRPr="00924DA1">
              <w:rPr>
                <w:rFonts w:ascii="Arial" w:eastAsia="Calibri" w:hAnsi="Arial" w:cs="Arial"/>
                <w:sz w:val="16"/>
                <w:szCs w:val="16"/>
                <w:lang w:eastAsia="en-US"/>
              </w:rPr>
              <w:t xml:space="preserve">   </w:t>
            </w:r>
          </w:p>
        </w:tc>
        <w:tc>
          <w:tcPr>
            <w:tcW w:w="500" w:type="pct"/>
            <w:shd w:val="clear" w:color="000000" w:fill="FFFFFF"/>
            <w:vAlign w:val="center"/>
            <w:hideMark/>
          </w:tcPr>
          <w:p w14:paraId="4C4193C6"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3.00</w:t>
            </w:r>
          </w:p>
        </w:tc>
      </w:tr>
      <w:tr w:rsidR="00924DA1" w:rsidRPr="00924DA1" w14:paraId="794E6EE9" w14:textId="77777777" w:rsidTr="00E91F71">
        <w:trPr>
          <w:trHeight w:val="2267"/>
        </w:trPr>
        <w:tc>
          <w:tcPr>
            <w:tcW w:w="834" w:type="pct"/>
            <w:shd w:val="clear" w:color="auto" w:fill="auto"/>
            <w:vAlign w:val="center"/>
            <w:hideMark/>
          </w:tcPr>
          <w:p w14:paraId="41E1F645"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1.1.2</w:t>
            </w:r>
          </w:p>
        </w:tc>
        <w:tc>
          <w:tcPr>
            <w:tcW w:w="663" w:type="pct"/>
            <w:shd w:val="clear" w:color="auto" w:fill="auto"/>
            <w:vAlign w:val="center"/>
            <w:hideMark/>
          </w:tcPr>
          <w:p w14:paraId="14B18C10"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Competencia o habilidad en el trabajo</w:t>
            </w:r>
          </w:p>
          <w:p w14:paraId="7A56F0DD" w14:textId="77777777" w:rsidR="00924DA1" w:rsidRPr="00924DA1" w:rsidRDefault="00924DA1" w:rsidP="00924DA1">
            <w:pPr>
              <w:spacing w:after="200" w:line="276" w:lineRule="auto"/>
              <w:jc w:val="both"/>
              <w:rPr>
                <w:rFonts w:ascii="Arial" w:eastAsia="Calibri" w:hAnsi="Arial" w:cs="Arial"/>
                <w:sz w:val="16"/>
                <w:szCs w:val="16"/>
                <w:lang w:eastAsia="es-MX"/>
              </w:rPr>
            </w:pPr>
          </w:p>
        </w:tc>
        <w:tc>
          <w:tcPr>
            <w:tcW w:w="3003" w:type="pct"/>
            <w:shd w:val="clear" w:color="auto" w:fill="auto"/>
            <w:vAlign w:val="center"/>
            <w:hideMark/>
          </w:tcPr>
          <w:p w14:paraId="7463512F" w14:textId="77777777" w:rsidR="00924DA1" w:rsidRPr="00924DA1" w:rsidRDefault="00924DA1" w:rsidP="00924DA1">
            <w:pPr>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El LICITANTE deberá acreditar los conocimientos académicos del personal que asignará para la prestación del “</w:t>
            </w:r>
            <w:r w:rsidRPr="00924DA1">
              <w:rPr>
                <w:rFonts w:ascii="Arial" w:eastAsia="Calibri" w:hAnsi="Arial" w:cs="Arial"/>
                <w:b/>
                <w:bCs/>
                <w:iCs/>
                <w:sz w:val="16"/>
                <w:szCs w:val="16"/>
                <w:lang w:eastAsia="es-MX"/>
              </w:rPr>
              <w:t>Servicio de Mantenimiento Preventivo y Correctivo a Equipos de Plantas de Emergencia de Energía Eléctrica</w:t>
            </w:r>
            <w:r w:rsidRPr="00924DA1">
              <w:rPr>
                <w:rFonts w:ascii="Arial" w:eastAsia="Calibri" w:hAnsi="Arial" w:cs="Arial"/>
                <w:iCs/>
                <w:sz w:val="16"/>
                <w:szCs w:val="16"/>
                <w:lang w:eastAsia="es-MX"/>
              </w:rPr>
              <w:t xml:space="preserve">”, debiendo ser el mismo personal propuesto para la acreditación del Subrubro </w:t>
            </w:r>
            <w:r w:rsidRPr="00924DA1">
              <w:rPr>
                <w:rFonts w:ascii="Arial" w:eastAsia="Calibri" w:hAnsi="Arial" w:cs="Arial"/>
                <w:b/>
                <w:bCs/>
                <w:iCs/>
                <w:sz w:val="16"/>
                <w:szCs w:val="16"/>
                <w:lang w:eastAsia="es-MX"/>
              </w:rPr>
              <w:t>1.1.1. Experiencia</w:t>
            </w:r>
            <w:r w:rsidRPr="00924DA1">
              <w:rPr>
                <w:rFonts w:ascii="Arial" w:eastAsia="Calibri" w:hAnsi="Arial" w:cs="Arial"/>
                <w:iCs/>
                <w:sz w:val="16"/>
                <w:szCs w:val="16"/>
                <w:lang w:eastAsia="es-MX"/>
              </w:rPr>
              <w:t xml:space="preserve"> de conformidad con la siguiente tabla de evaluación y; la documentación solicitada, de manera enunciativa más no limitativa, deberá ser expedida o avalada por Institución Educativa con validez oficial   </w:t>
            </w:r>
          </w:p>
          <w:p w14:paraId="212E5E81" w14:textId="77777777" w:rsidR="00924DA1" w:rsidRPr="00924DA1" w:rsidRDefault="00924DA1" w:rsidP="00924DA1">
            <w:pPr>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 xml:space="preserve">Lo anterior, para acreditar licenciatura y/o ingeniaría la presentación de copia simple del título, cédula profesional, certificado de estudios que acredite la terminación de estudios de licenciatura y/o ingeniería; para licenciatura y/o ingeniería trunca, deberá presentar copia simple de tira de materias con los créditos aprobados, carta de pasante o cualquier documento expedido o avalado por una Institución Educativa con validez oficial; para el caso de bachillerato terminado, copia simple del certificado de terminación de estudios, para bachillerato trunco, constancia de estudios que indique el nivel que guarda o tira de materias en el que se pueda acreditar el nivel educativo y el porcentaje de los créditos cubiertos; para acreditar carrera técnica, deberá presentar copia simple de título, diploma o certificado que acredite la especialidad, así mismo, para carrera técnica trunca, copia simple de cualquier documento que acredite el estatus en que se encuentra o se dejaron los estudios; los anteriores, expedidos o avalados por una Institución Educativa con validez oficial; lo anterior, debiendo corresponder al líder de proyecto, el supervisor de mantenimiento y los 5 técnicos de mantenimiento, de acuerdo con el </w:t>
            </w:r>
            <w:r w:rsidRPr="00924DA1">
              <w:rPr>
                <w:rFonts w:ascii="Arial" w:eastAsia="Calibri" w:hAnsi="Arial" w:cs="Arial"/>
                <w:b/>
                <w:bCs/>
                <w:iCs/>
                <w:sz w:val="16"/>
                <w:szCs w:val="16"/>
                <w:lang w:eastAsia="es-MX"/>
              </w:rPr>
              <w:t>Subrubro 1.1.1. Experiencia</w:t>
            </w:r>
            <w:r w:rsidRPr="00924DA1">
              <w:rPr>
                <w:rFonts w:ascii="Arial" w:eastAsia="Calibri" w:hAnsi="Arial" w:cs="Arial"/>
                <w:iCs/>
                <w:sz w:val="16"/>
                <w:szCs w:val="16"/>
                <w:lang w:eastAsia="es-MX"/>
              </w:rPr>
              <w:t xml:space="preserve"> de la presente tabla, así como a las Licenciaturas y/o Ingenierías que, de manera enunciativa mas no limitativa, podrán ser propias de los perfiles que se evaluarán:</w:t>
            </w:r>
          </w:p>
          <w:p w14:paraId="0AEC3A08" w14:textId="77777777" w:rsidR="00924DA1" w:rsidRPr="00924DA1" w:rsidRDefault="00924DA1" w:rsidP="00924DA1">
            <w:pPr>
              <w:numPr>
                <w:ilvl w:val="0"/>
                <w:numId w:val="113"/>
              </w:numPr>
              <w:spacing w:after="200" w:line="276" w:lineRule="auto"/>
              <w:contextualSpacing/>
              <w:jc w:val="both"/>
              <w:rPr>
                <w:rFonts w:ascii="Arial" w:eastAsia="Calibri" w:hAnsi="Arial" w:cs="Arial"/>
                <w:b/>
                <w:bCs/>
                <w:iCs/>
                <w:sz w:val="16"/>
                <w:szCs w:val="16"/>
                <w:u w:val="single"/>
                <w:lang w:eastAsia="es-MX"/>
              </w:rPr>
            </w:pPr>
            <w:r w:rsidRPr="00924DA1">
              <w:rPr>
                <w:rFonts w:ascii="Arial" w:eastAsia="Calibri" w:hAnsi="Arial" w:cs="Arial"/>
                <w:sz w:val="16"/>
                <w:szCs w:val="16"/>
                <w:lang w:eastAsia="es-MX"/>
              </w:rPr>
              <w:t xml:space="preserve">Licenciaturas y/o Ingenierías terminadas o truncas en ramas de Mantenimiento Industrial, Industrial Eléctrica, Mecánica, Electrónica, Mecatrónica, Informática e Industrial. </w:t>
            </w:r>
          </w:p>
          <w:p w14:paraId="237AFD1B" w14:textId="77777777" w:rsidR="00924DA1" w:rsidRPr="00924DA1" w:rsidRDefault="00924DA1" w:rsidP="00924DA1">
            <w:pPr>
              <w:numPr>
                <w:ilvl w:val="0"/>
                <w:numId w:val="113"/>
              </w:numPr>
              <w:spacing w:after="200" w:line="276" w:lineRule="auto"/>
              <w:contextualSpacing/>
              <w:jc w:val="both"/>
              <w:rPr>
                <w:rFonts w:ascii="Arial" w:eastAsia="Calibri" w:hAnsi="Arial" w:cs="Arial"/>
                <w:b/>
                <w:bCs/>
                <w:iCs/>
                <w:sz w:val="16"/>
                <w:szCs w:val="16"/>
                <w:u w:val="single"/>
                <w:lang w:eastAsia="es-MX"/>
              </w:rPr>
            </w:pPr>
            <w:r w:rsidRPr="00924DA1">
              <w:rPr>
                <w:rFonts w:ascii="Arial" w:eastAsia="Calibri" w:hAnsi="Arial" w:cs="Arial"/>
                <w:sz w:val="16"/>
                <w:szCs w:val="16"/>
                <w:lang w:eastAsia="es-MX"/>
              </w:rPr>
              <w:t xml:space="preserve">Bachillerato y/o carreta técnica terminado en ramas de técnico en Mantenimiento Industrial, Industrial Eléctrica, Mecánica, Electrónica, Mecatrónica, Informática e Industrial. </w:t>
            </w:r>
          </w:p>
          <w:p w14:paraId="404CB120" w14:textId="77777777" w:rsidR="00924DA1" w:rsidRPr="00924DA1" w:rsidRDefault="00924DA1" w:rsidP="00924DA1">
            <w:pPr>
              <w:spacing w:after="200" w:line="276" w:lineRule="auto"/>
              <w:contextualSpacing/>
              <w:jc w:val="both"/>
              <w:rPr>
                <w:rFonts w:ascii="Arial" w:eastAsia="Calibri" w:hAnsi="Arial" w:cs="Arial"/>
                <w:b/>
                <w:bCs/>
                <w:iCs/>
                <w:sz w:val="16"/>
                <w:szCs w:val="16"/>
                <w:u w:val="single"/>
                <w:lang w:eastAsia="es-MX"/>
              </w:rPr>
            </w:pPr>
          </w:p>
          <w:p w14:paraId="5933FAEE" w14:textId="77777777" w:rsidR="00924DA1" w:rsidRPr="00924DA1" w:rsidRDefault="00924DA1" w:rsidP="00924DA1">
            <w:pPr>
              <w:spacing w:after="200" w:line="276" w:lineRule="auto"/>
              <w:contextualSpacing/>
              <w:jc w:val="both"/>
              <w:rPr>
                <w:rFonts w:ascii="Arial" w:eastAsia="Calibri" w:hAnsi="Arial" w:cs="Arial"/>
                <w:iCs/>
                <w:sz w:val="16"/>
                <w:szCs w:val="16"/>
                <w:lang w:val="es-ES" w:eastAsia="es-MX"/>
              </w:rPr>
            </w:pPr>
            <w:r w:rsidRPr="00924DA1">
              <w:rPr>
                <w:rFonts w:ascii="Arial" w:eastAsia="Calibri" w:hAnsi="Arial" w:cs="Arial"/>
                <w:iCs/>
                <w:sz w:val="16"/>
                <w:szCs w:val="16"/>
                <w:lang w:eastAsia="es-MX"/>
              </w:rPr>
              <w:t xml:space="preserve">En caso de presentar cédula profesional, se consultará su autenticidad en la siguiente liga: </w:t>
            </w:r>
            <w:hyperlink r:id="rId21" w:history="1">
              <w:r w:rsidRPr="00924DA1">
                <w:rPr>
                  <w:rFonts w:ascii="Arial" w:eastAsia="Calibri" w:hAnsi="Arial" w:cs="Arial"/>
                  <w:iCs/>
                  <w:sz w:val="16"/>
                  <w:szCs w:val="16"/>
                  <w:u w:val="single"/>
                  <w:lang w:eastAsia="es-MX"/>
                </w:rPr>
                <w:t>https://www.cedulaprofesional.sep.gob.mx</w:t>
              </w:r>
            </w:hyperlink>
            <w:r w:rsidRPr="00924DA1">
              <w:rPr>
                <w:rFonts w:ascii="Arial" w:eastAsia="Calibri" w:hAnsi="Arial" w:cs="Arial"/>
                <w:iCs/>
                <w:sz w:val="16"/>
                <w:szCs w:val="16"/>
                <w:lang w:eastAsia="es-MX"/>
              </w:rPr>
              <w:t xml:space="preserve"> </w:t>
            </w:r>
          </w:p>
          <w:p w14:paraId="3A2E624A" w14:textId="77777777" w:rsidR="00924DA1" w:rsidRPr="00924DA1" w:rsidRDefault="00924DA1" w:rsidP="00924DA1">
            <w:pPr>
              <w:spacing w:after="200" w:line="276" w:lineRule="auto"/>
              <w:contextualSpacing/>
              <w:jc w:val="both"/>
              <w:rPr>
                <w:rFonts w:ascii="Arial" w:eastAsia="Calibri" w:hAnsi="Arial" w:cs="Arial"/>
                <w:b/>
                <w:bCs/>
                <w:iCs/>
                <w:sz w:val="16"/>
                <w:szCs w:val="16"/>
                <w:u w:val="single"/>
                <w:lang w:val="es-ES" w:eastAsia="es-MX"/>
              </w:rPr>
            </w:pPr>
          </w:p>
          <w:p w14:paraId="207D84F4" w14:textId="77777777" w:rsidR="00924DA1" w:rsidRPr="00924DA1" w:rsidRDefault="00924DA1" w:rsidP="00924DA1">
            <w:pPr>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Perfiles que se evaluarán:</w:t>
            </w:r>
          </w:p>
          <w:p w14:paraId="0A6256D7" w14:textId="77777777" w:rsidR="00924DA1" w:rsidRPr="00924DA1" w:rsidRDefault="00924DA1" w:rsidP="00924DA1">
            <w:pPr>
              <w:spacing w:after="200" w:line="276" w:lineRule="auto"/>
              <w:ind w:left="310"/>
              <w:jc w:val="both"/>
              <w:rPr>
                <w:rFonts w:ascii="Arial" w:eastAsia="Calibri" w:hAnsi="Arial" w:cs="Arial"/>
                <w:b/>
                <w:iCs/>
                <w:sz w:val="16"/>
                <w:szCs w:val="16"/>
                <w:lang w:eastAsia="es-MX"/>
              </w:rPr>
            </w:pPr>
            <w:r w:rsidRPr="00924DA1">
              <w:rPr>
                <w:rFonts w:ascii="Arial" w:eastAsia="Calibri" w:hAnsi="Arial" w:cs="Arial"/>
                <w:b/>
                <w:iCs/>
                <w:sz w:val="16"/>
                <w:szCs w:val="16"/>
                <w:lang w:eastAsia="es-MX"/>
              </w:rPr>
              <w:t>Líder del proyecto</w:t>
            </w:r>
          </w:p>
          <w:p w14:paraId="79AA338B" w14:textId="77777777" w:rsidR="00924DA1" w:rsidRPr="00924DA1" w:rsidRDefault="00924DA1" w:rsidP="00924DA1">
            <w:pPr>
              <w:spacing w:after="200" w:line="276" w:lineRule="auto"/>
              <w:jc w:val="both"/>
              <w:rPr>
                <w:rFonts w:ascii="Arial" w:eastAsia="Calibri" w:hAnsi="Arial" w:cs="Arial"/>
                <w:b/>
                <w:iCs/>
                <w:sz w:val="16"/>
                <w:szCs w:val="16"/>
                <w:lang w:eastAsia="es-MX"/>
              </w:rPr>
            </w:pPr>
            <w:r w:rsidRPr="00924DA1">
              <w:rPr>
                <w:rFonts w:ascii="Arial" w:eastAsia="Calibri" w:hAnsi="Arial" w:cs="Arial"/>
                <w:iCs/>
                <w:sz w:val="16"/>
                <w:szCs w:val="16"/>
                <w:lang w:eastAsia="es-MX"/>
              </w:rPr>
              <w:t>Para el caso del Líder de proyecto, s</w:t>
            </w:r>
            <w:r w:rsidRPr="00924DA1">
              <w:rPr>
                <w:rFonts w:ascii="Arial" w:eastAsia="Calibri" w:hAnsi="Arial" w:cs="Arial"/>
                <w:sz w:val="16"/>
                <w:szCs w:val="16"/>
                <w:lang w:eastAsia="es-MX"/>
              </w:rPr>
              <w:t>e asignará el 70% (setenta por ciento) del puntaje al LICITANTE que acredite secundaria terminada, por lo que se le otorgarán 2.10 (dos punto diez) puntos y el resto de la puntuación (0.90 puntos), se le otorgará una puntuación proporcional con base en una regla de 3 del 30% (treinta por ciento) restante de los puntos.</w:t>
            </w:r>
          </w:p>
          <w:tbl>
            <w:tblPr>
              <w:tblW w:w="5510" w:type="dxa"/>
              <w:jc w:val="center"/>
              <w:tblCellMar>
                <w:left w:w="70" w:type="dxa"/>
                <w:right w:w="70" w:type="dxa"/>
              </w:tblCellMar>
              <w:tblLook w:val="04A0" w:firstRow="1" w:lastRow="0" w:firstColumn="1" w:lastColumn="0" w:noHBand="0" w:noVBand="1"/>
            </w:tblPr>
            <w:tblGrid>
              <w:gridCol w:w="3809"/>
              <w:gridCol w:w="1701"/>
            </w:tblGrid>
            <w:tr w:rsidR="00924DA1" w:rsidRPr="00924DA1" w14:paraId="1F73FE5A" w14:textId="77777777" w:rsidTr="00E91F71">
              <w:trPr>
                <w:trHeight w:val="209"/>
                <w:jc w:val="center"/>
              </w:trPr>
              <w:tc>
                <w:tcPr>
                  <w:tcW w:w="3809"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1188599B"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Líder del proyecto (1 persona)</w:t>
                  </w:r>
                </w:p>
              </w:tc>
              <w:tc>
                <w:tcPr>
                  <w:tcW w:w="1701" w:type="dxa"/>
                  <w:tcBorders>
                    <w:top w:val="single" w:sz="4" w:space="0" w:color="auto"/>
                    <w:left w:val="nil"/>
                    <w:bottom w:val="single" w:sz="4" w:space="0" w:color="auto"/>
                    <w:right w:val="single" w:sz="4" w:space="0" w:color="auto"/>
                  </w:tcBorders>
                  <w:shd w:val="clear" w:color="auto" w:fill="D9D9D9"/>
                  <w:vAlign w:val="center"/>
                  <w:hideMark/>
                </w:tcPr>
                <w:p w14:paraId="36E23765"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Puntos en cada caso</w:t>
                  </w:r>
                </w:p>
              </w:tc>
            </w:tr>
            <w:tr w:rsidR="00924DA1" w:rsidRPr="00924DA1" w14:paraId="1E0BD3B6" w14:textId="77777777" w:rsidTr="00E91F71">
              <w:trPr>
                <w:trHeight w:val="457"/>
                <w:jc w:val="center"/>
              </w:trPr>
              <w:tc>
                <w:tcPr>
                  <w:tcW w:w="3809" w:type="dxa"/>
                  <w:tcBorders>
                    <w:top w:val="nil"/>
                    <w:left w:val="single" w:sz="4" w:space="0" w:color="auto"/>
                    <w:bottom w:val="single" w:sz="4" w:space="0" w:color="auto"/>
                    <w:right w:val="single" w:sz="4" w:space="0" w:color="auto"/>
                  </w:tcBorders>
                  <w:shd w:val="clear" w:color="auto" w:fill="auto"/>
                  <w:noWrap/>
                  <w:vAlign w:val="center"/>
                </w:tcPr>
                <w:p w14:paraId="3FF1824F"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Licenciatura y/o ingeniería terminada debiendo presentar cualquiera de los siguientes: copia del título, cédula profesional, certificado de estudios de licenciatura, constancia de estudios de licenciatura que acredite la terminación de estudios. Los antes mencionados, emitidos por una institución con validez oficial de la Secretaría de Educación Pública.</w:t>
                  </w:r>
                </w:p>
              </w:tc>
              <w:tc>
                <w:tcPr>
                  <w:tcW w:w="1701" w:type="dxa"/>
                  <w:tcBorders>
                    <w:top w:val="nil"/>
                    <w:left w:val="nil"/>
                    <w:bottom w:val="single" w:sz="4" w:space="0" w:color="auto"/>
                    <w:right w:val="single" w:sz="4" w:space="0" w:color="auto"/>
                  </w:tcBorders>
                  <w:shd w:val="clear" w:color="auto" w:fill="auto"/>
                  <w:noWrap/>
                  <w:vAlign w:val="center"/>
                </w:tcPr>
                <w:p w14:paraId="2F20F2B5"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3.00 (tres puntos)</w:t>
                  </w:r>
                </w:p>
              </w:tc>
            </w:tr>
            <w:tr w:rsidR="00924DA1" w:rsidRPr="00924DA1" w14:paraId="314D0295" w14:textId="77777777" w:rsidTr="00E91F71">
              <w:trPr>
                <w:trHeight w:val="457"/>
                <w:jc w:val="center"/>
              </w:trPr>
              <w:tc>
                <w:tcPr>
                  <w:tcW w:w="3809" w:type="dxa"/>
                  <w:tcBorders>
                    <w:top w:val="nil"/>
                    <w:left w:val="single" w:sz="4" w:space="0" w:color="auto"/>
                    <w:bottom w:val="single" w:sz="4" w:space="0" w:color="auto"/>
                    <w:right w:val="single" w:sz="4" w:space="0" w:color="auto"/>
                  </w:tcBorders>
                  <w:shd w:val="clear" w:color="auto" w:fill="auto"/>
                  <w:noWrap/>
                  <w:vAlign w:val="center"/>
                </w:tcPr>
                <w:p w14:paraId="46C5AB4F"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Licenciatura y/o ingeniería trunca debiendo presentar cualquiera de los siguientes: constancia de estudios, carta pasante, tira de materias con los créditos aprobados. Los antes mencionados, emitidos por una institución con validez oficial de la Secretaría de Educación Pública.    </w:t>
                  </w:r>
                </w:p>
              </w:tc>
              <w:tc>
                <w:tcPr>
                  <w:tcW w:w="1701" w:type="dxa"/>
                  <w:tcBorders>
                    <w:top w:val="nil"/>
                    <w:left w:val="nil"/>
                    <w:bottom w:val="single" w:sz="4" w:space="0" w:color="auto"/>
                    <w:right w:val="single" w:sz="4" w:space="0" w:color="auto"/>
                  </w:tcBorders>
                  <w:shd w:val="clear" w:color="auto" w:fill="auto"/>
                  <w:noWrap/>
                  <w:vAlign w:val="center"/>
                </w:tcPr>
                <w:p w14:paraId="2849C666"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2.775 (dos punto setecientos setenta y cinco puntos)</w:t>
                  </w:r>
                </w:p>
              </w:tc>
            </w:tr>
            <w:tr w:rsidR="00924DA1" w:rsidRPr="00924DA1" w14:paraId="34B0A17F" w14:textId="77777777" w:rsidTr="00E91F71">
              <w:trPr>
                <w:trHeight w:val="331"/>
                <w:jc w:val="center"/>
              </w:trPr>
              <w:tc>
                <w:tcPr>
                  <w:tcW w:w="3809" w:type="dxa"/>
                  <w:tcBorders>
                    <w:top w:val="nil"/>
                    <w:left w:val="single" w:sz="4" w:space="0" w:color="auto"/>
                    <w:bottom w:val="single" w:sz="4" w:space="0" w:color="auto"/>
                    <w:right w:val="single" w:sz="4" w:space="0" w:color="auto"/>
                  </w:tcBorders>
                  <w:shd w:val="clear" w:color="auto" w:fill="auto"/>
                  <w:noWrap/>
                  <w:vAlign w:val="center"/>
                </w:tcPr>
                <w:p w14:paraId="7268EB90"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Bachillerato y/o carreta técnica terminado, debiendo presentar </w:t>
                  </w:r>
                  <w:r w:rsidRPr="00924DA1">
                    <w:rPr>
                      <w:rFonts w:ascii="Arial" w:eastAsia="Calibri" w:hAnsi="Arial" w:cs="Arial"/>
                      <w:iCs/>
                      <w:sz w:val="16"/>
                      <w:szCs w:val="16"/>
                      <w:lang w:eastAsia="es-MX"/>
                    </w:rPr>
                    <w:t>copia simple del certificado de terminación de estudios; para acreditar carrera técnica, deberá presentar copia simple de título, diploma o certificado que acredite la especialidad.</w:t>
                  </w:r>
                </w:p>
              </w:tc>
              <w:tc>
                <w:tcPr>
                  <w:tcW w:w="1701" w:type="dxa"/>
                  <w:tcBorders>
                    <w:top w:val="nil"/>
                    <w:left w:val="nil"/>
                    <w:bottom w:val="single" w:sz="4" w:space="0" w:color="auto"/>
                    <w:right w:val="single" w:sz="4" w:space="0" w:color="auto"/>
                  </w:tcBorders>
                  <w:shd w:val="clear" w:color="auto" w:fill="auto"/>
                  <w:noWrap/>
                  <w:vAlign w:val="center"/>
                </w:tcPr>
                <w:p w14:paraId="3E21E08F"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2.55 (dos punto cincuenta y cinco puntos)</w:t>
                  </w:r>
                </w:p>
              </w:tc>
            </w:tr>
            <w:tr w:rsidR="00924DA1" w:rsidRPr="00924DA1" w14:paraId="0F2A0197" w14:textId="77777777" w:rsidTr="00E91F71">
              <w:trPr>
                <w:trHeight w:val="331"/>
                <w:jc w:val="center"/>
              </w:trPr>
              <w:tc>
                <w:tcPr>
                  <w:tcW w:w="3809" w:type="dxa"/>
                  <w:tcBorders>
                    <w:top w:val="nil"/>
                    <w:left w:val="single" w:sz="4" w:space="0" w:color="auto"/>
                    <w:bottom w:val="single" w:sz="4" w:space="0" w:color="auto"/>
                    <w:right w:val="single" w:sz="4" w:space="0" w:color="auto"/>
                  </w:tcBorders>
                  <w:shd w:val="clear" w:color="auto" w:fill="auto"/>
                  <w:noWrap/>
                  <w:vAlign w:val="center"/>
                </w:tcPr>
                <w:p w14:paraId="77304CEA"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Bachillerato y/o carreta técnica trunca </w:t>
                  </w:r>
                  <w:r w:rsidRPr="00924DA1">
                    <w:rPr>
                      <w:rFonts w:ascii="Arial" w:eastAsia="Calibri" w:hAnsi="Arial" w:cs="Arial"/>
                      <w:iCs/>
                      <w:sz w:val="16"/>
                      <w:szCs w:val="16"/>
                      <w:lang w:eastAsia="es-MX"/>
                    </w:rPr>
                    <w:t>constancia de estudios que indique el nivel que guarda o tira de materias en el que se pueda acreditar el nivel educativo y el porcentaje de los créditos cubiertos; para carrera técnica trunca, copia simple de cualquier documento que acredite el estatus en que se encuentra o se dejaron los estudios.</w:t>
                  </w:r>
                </w:p>
              </w:tc>
              <w:tc>
                <w:tcPr>
                  <w:tcW w:w="1701" w:type="dxa"/>
                  <w:tcBorders>
                    <w:top w:val="nil"/>
                    <w:left w:val="nil"/>
                    <w:bottom w:val="single" w:sz="4" w:space="0" w:color="auto"/>
                    <w:right w:val="single" w:sz="4" w:space="0" w:color="auto"/>
                  </w:tcBorders>
                  <w:shd w:val="clear" w:color="auto" w:fill="auto"/>
                  <w:noWrap/>
                  <w:vAlign w:val="center"/>
                </w:tcPr>
                <w:p w14:paraId="1303ADAA"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2.325 (dos punto trescientos veinticinco puntos)</w:t>
                  </w:r>
                </w:p>
              </w:tc>
            </w:tr>
            <w:tr w:rsidR="00924DA1" w:rsidRPr="00924DA1" w14:paraId="1DD6CE34" w14:textId="77777777" w:rsidTr="00E91F71">
              <w:trPr>
                <w:trHeight w:val="336"/>
                <w:jc w:val="center"/>
              </w:trPr>
              <w:tc>
                <w:tcPr>
                  <w:tcW w:w="38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8BC57C"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Secundaria terminada</w:t>
                  </w:r>
                </w:p>
              </w:tc>
              <w:tc>
                <w:tcPr>
                  <w:tcW w:w="1701" w:type="dxa"/>
                  <w:tcBorders>
                    <w:top w:val="single" w:sz="4" w:space="0" w:color="auto"/>
                    <w:left w:val="nil"/>
                    <w:bottom w:val="single" w:sz="4" w:space="0" w:color="auto"/>
                    <w:right w:val="single" w:sz="4" w:space="0" w:color="auto"/>
                  </w:tcBorders>
                  <w:shd w:val="clear" w:color="auto" w:fill="auto"/>
                  <w:noWrap/>
                  <w:vAlign w:val="center"/>
                </w:tcPr>
                <w:p w14:paraId="622418C3"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2.10 (dos punto diez puntos)</w:t>
                  </w:r>
                </w:p>
              </w:tc>
            </w:tr>
            <w:tr w:rsidR="00924DA1" w:rsidRPr="00924DA1" w14:paraId="0A23DA88" w14:textId="77777777" w:rsidTr="00E91F71">
              <w:trPr>
                <w:trHeight w:val="336"/>
                <w:jc w:val="center"/>
              </w:trPr>
              <w:tc>
                <w:tcPr>
                  <w:tcW w:w="38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B160CE"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Sin estudios comprobables</w:t>
                  </w:r>
                </w:p>
              </w:tc>
              <w:tc>
                <w:tcPr>
                  <w:tcW w:w="1701" w:type="dxa"/>
                  <w:tcBorders>
                    <w:top w:val="single" w:sz="4" w:space="0" w:color="auto"/>
                    <w:left w:val="nil"/>
                    <w:bottom w:val="single" w:sz="4" w:space="0" w:color="auto"/>
                    <w:right w:val="single" w:sz="4" w:space="0" w:color="auto"/>
                  </w:tcBorders>
                  <w:shd w:val="clear" w:color="auto" w:fill="auto"/>
                  <w:noWrap/>
                  <w:vAlign w:val="center"/>
                </w:tcPr>
                <w:p w14:paraId="33DB965A"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0.00 (cero punto cero puntos)</w:t>
                  </w:r>
                </w:p>
              </w:tc>
            </w:tr>
          </w:tbl>
          <w:p w14:paraId="1C835319" w14:textId="77777777" w:rsidR="00924DA1" w:rsidRPr="00924DA1" w:rsidRDefault="00924DA1" w:rsidP="00924DA1">
            <w:pPr>
              <w:spacing w:after="200" w:line="276" w:lineRule="auto"/>
              <w:jc w:val="both"/>
              <w:rPr>
                <w:rFonts w:ascii="Arial" w:eastAsia="Calibri" w:hAnsi="Arial" w:cs="Arial"/>
                <w:b/>
                <w:bCs/>
                <w:iCs/>
                <w:sz w:val="16"/>
                <w:szCs w:val="16"/>
                <w:u w:val="single"/>
                <w:lang w:eastAsia="es-MX"/>
              </w:rPr>
            </w:pPr>
            <w:r w:rsidRPr="00924DA1">
              <w:rPr>
                <w:rFonts w:ascii="Arial" w:eastAsia="Calibri" w:hAnsi="Arial" w:cs="Arial"/>
                <w:b/>
                <w:bCs/>
                <w:sz w:val="16"/>
                <w:szCs w:val="16"/>
                <w:lang w:eastAsia="es-MX"/>
              </w:rPr>
              <w:t>Total, a obtener por 1 líder de proyecto: 3.00 (tres puntos)</w:t>
            </w:r>
          </w:p>
          <w:p w14:paraId="7517A8B1" w14:textId="77777777" w:rsidR="00924DA1" w:rsidRPr="00924DA1" w:rsidRDefault="00924DA1" w:rsidP="00924DA1">
            <w:pPr>
              <w:spacing w:after="200" w:line="276" w:lineRule="auto"/>
              <w:ind w:left="310"/>
              <w:jc w:val="both"/>
              <w:rPr>
                <w:rFonts w:ascii="Arial" w:eastAsia="Calibri" w:hAnsi="Arial" w:cs="Arial"/>
                <w:b/>
                <w:iCs/>
                <w:sz w:val="16"/>
                <w:szCs w:val="16"/>
                <w:lang w:eastAsia="es-MX"/>
              </w:rPr>
            </w:pPr>
            <w:r w:rsidRPr="00924DA1">
              <w:rPr>
                <w:rFonts w:ascii="Arial" w:eastAsia="Calibri" w:hAnsi="Arial" w:cs="Arial"/>
                <w:b/>
                <w:iCs/>
                <w:sz w:val="16"/>
                <w:szCs w:val="16"/>
                <w:lang w:eastAsia="es-MX"/>
              </w:rPr>
              <w:t>Supervisor de mantenimiento</w:t>
            </w:r>
          </w:p>
          <w:p w14:paraId="27AF7A80" w14:textId="77777777" w:rsidR="00924DA1" w:rsidRPr="00924DA1" w:rsidRDefault="00924DA1" w:rsidP="00924DA1">
            <w:pPr>
              <w:spacing w:after="200" w:line="276" w:lineRule="auto"/>
              <w:jc w:val="both"/>
              <w:rPr>
                <w:rFonts w:ascii="Arial" w:eastAsia="Calibri" w:hAnsi="Arial" w:cs="Arial"/>
                <w:b/>
                <w:iCs/>
                <w:sz w:val="16"/>
                <w:szCs w:val="16"/>
                <w:lang w:eastAsia="es-MX"/>
              </w:rPr>
            </w:pPr>
            <w:r w:rsidRPr="00924DA1">
              <w:rPr>
                <w:rFonts w:ascii="Arial" w:eastAsia="Calibri" w:hAnsi="Arial" w:cs="Arial"/>
                <w:iCs/>
                <w:sz w:val="16"/>
                <w:szCs w:val="16"/>
                <w:lang w:eastAsia="es-MX"/>
              </w:rPr>
              <w:t>Para el caso del Supervisor de mantenimiento, s</w:t>
            </w:r>
            <w:r w:rsidRPr="00924DA1">
              <w:rPr>
                <w:rFonts w:ascii="Arial" w:eastAsia="Calibri" w:hAnsi="Arial" w:cs="Arial"/>
                <w:sz w:val="16"/>
                <w:szCs w:val="16"/>
                <w:lang w:eastAsia="es-MX"/>
              </w:rPr>
              <w:t>e asignará el 70% (setenta por ciento) del puntaje al LICITANTE que acredite secundaria terminada, por lo que se le otorgarán 1.40 (uno punto cuarenta) puntos, y el resto de la puntuación (0.60 puntos), se le otorgará una puntuación proporcional con base en una regla de 3 del 30% (treinta por ciento) restante de los puntos.</w:t>
            </w:r>
          </w:p>
          <w:tbl>
            <w:tblPr>
              <w:tblW w:w="5213" w:type="dxa"/>
              <w:jc w:val="center"/>
              <w:tblCellMar>
                <w:left w:w="70" w:type="dxa"/>
                <w:right w:w="70" w:type="dxa"/>
              </w:tblCellMar>
              <w:tblLook w:val="04A0" w:firstRow="1" w:lastRow="0" w:firstColumn="1" w:lastColumn="0" w:noHBand="0" w:noVBand="1"/>
            </w:tblPr>
            <w:tblGrid>
              <w:gridCol w:w="3601"/>
              <w:gridCol w:w="1612"/>
            </w:tblGrid>
            <w:tr w:rsidR="00924DA1" w:rsidRPr="00924DA1" w14:paraId="53AB25FB" w14:textId="77777777" w:rsidTr="00E91F71">
              <w:trPr>
                <w:trHeight w:val="232"/>
                <w:jc w:val="center"/>
              </w:trPr>
              <w:tc>
                <w:tcPr>
                  <w:tcW w:w="3601"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11FB3F11" w14:textId="77777777" w:rsidR="00924DA1" w:rsidRPr="00924DA1" w:rsidRDefault="00924DA1" w:rsidP="00924DA1">
                  <w:pPr>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Supervisor de mantenimiento (1 persona)</w:t>
                  </w:r>
                </w:p>
              </w:tc>
              <w:tc>
                <w:tcPr>
                  <w:tcW w:w="1612" w:type="dxa"/>
                  <w:tcBorders>
                    <w:top w:val="single" w:sz="4" w:space="0" w:color="auto"/>
                    <w:left w:val="nil"/>
                    <w:bottom w:val="single" w:sz="4" w:space="0" w:color="auto"/>
                    <w:right w:val="single" w:sz="4" w:space="0" w:color="auto"/>
                  </w:tcBorders>
                  <w:shd w:val="clear" w:color="auto" w:fill="D9D9D9"/>
                  <w:vAlign w:val="center"/>
                  <w:hideMark/>
                </w:tcPr>
                <w:p w14:paraId="6EAF3C59" w14:textId="77777777" w:rsidR="00924DA1" w:rsidRPr="00924DA1" w:rsidRDefault="00924DA1" w:rsidP="00924DA1">
                  <w:pPr>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Puntos en cada caso</w:t>
                  </w:r>
                </w:p>
              </w:tc>
            </w:tr>
            <w:tr w:rsidR="00924DA1" w:rsidRPr="00924DA1" w14:paraId="1467C37F" w14:textId="77777777" w:rsidTr="00E91F71">
              <w:trPr>
                <w:trHeight w:val="510"/>
                <w:jc w:val="center"/>
              </w:trPr>
              <w:tc>
                <w:tcPr>
                  <w:tcW w:w="3601" w:type="dxa"/>
                  <w:tcBorders>
                    <w:top w:val="nil"/>
                    <w:left w:val="single" w:sz="4" w:space="0" w:color="auto"/>
                    <w:bottom w:val="single" w:sz="4" w:space="0" w:color="auto"/>
                    <w:right w:val="single" w:sz="4" w:space="0" w:color="auto"/>
                  </w:tcBorders>
                  <w:shd w:val="clear" w:color="auto" w:fill="auto"/>
                  <w:noWrap/>
                  <w:vAlign w:val="center"/>
                </w:tcPr>
                <w:p w14:paraId="67DCED91"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Licenciatura y/o ingeniería terminada, debiendo presentar cualquiera de los siguientes: copia del título, cédula profesional, certificado de estudios de licenciatura, constancia de estudios de licenciatura que acredite la terminación de estudios. Los antes mencionados, emitidos por una institución con validez oficial de la Secretaría de Educación Pública.</w:t>
                  </w:r>
                </w:p>
              </w:tc>
              <w:tc>
                <w:tcPr>
                  <w:tcW w:w="1612" w:type="dxa"/>
                  <w:tcBorders>
                    <w:top w:val="nil"/>
                    <w:left w:val="nil"/>
                    <w:bottom w:val="single" w:sz="4" w:space="0" w:color="auto"/>
                    <w:right w:val="single" w:sz="4" w:space="0" w:color="auto"/>
                  </w:tcBorders>
                  <w:shd w:val="clear" w:color="auto" w:fill="auto"/>
                  <w:noWrap/>
                  <w:vAlign w:val="center"/>
                </w:tcPr>
                <w:p w14:paraId="2192B649"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2.00 (dos puntos)</w:t>
                  </w:r>
                </w:p>
              </w:tc>
            </w:tr>
            <w:tr w:rsidR="00924DA1" w:rsidRPr="00924DA1" w14:paraId="66E681B5" w14:textId="77777777" w:rsidTr="00E91F71">
              <w:trPr>
                <w:trHeight w:val="510"/>
                <w:jc w:val="center"/>
              </w:trPr>
              <w:tc>
                <w:tcPr>
                  <w:tcW w:w="3601" w:type="dxa"/>
                  <w:tcBorders>
                    <w:top w:val="nil"/>
                    <w:left w:val="single" w:sz="4" w:space="0" w:color="auto"/>
                    <w:bottom w:val="single" w:sz="4" w:space="0" w:color="auto"/>
                    <w:right w:val="single" w:sz="4" w:space="0" w:color="auto"/>
                  </w:tcBorders>
                  <w:shd w:val="clear" w:color="auto" w:fill="auto"/>
                  <w:noWrap/>
                  <w:vAlign w:val="center"/>
                </w:tcPr>
                <w:p w14:paraId="6BC3A2B8"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Licenciatura y/o ingeniería trunca, debiendo presentar cualquiera de los siguientes: constancia de estudios, carta pasante, tira de materias con los créditos aprobados. Los antes mencionados, emitidos por una institución con validez oficial de la Secretaría de Educación Pública.    </w:t>
                  </w:r>
                </w:p>
              </w:tc>
              <w:tc>
                <w:tcPr>
                  <w:tcW w:w="1612" w:type="dxa"/>
                  <w:tcBorders>
                    <w:top w:val="nil"/>
                    <w:left w:val="nil"/>
                    <w:bottom w:val="single" w:sz="4" w:space="0" w:color="auto"/>
                    <w:right w:val="single" w:sz="4" w:space="0" w:color="auto"/>
                  </w:tcBorders>
                  <w:shd w:val="clear" w:color="auto" w:fill="auto"/>
                  <w:noWrap/>
                  <w:vAlign w:val="center"/>
                </w:tcPr>
                <w:p w14:paraId="4B4666E7"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1.85 (uno punto ochenta y cinco puntos)</w:t>
                  </w:r>
                </w:p>
              </w:tc>
            </w:tr>
            <w:tr w:rsidR="00924DA1" w:rsidRPr="00924DA1" w14:paraId="15FA7D71" w14:textId="77777777" w:rsidTr="00E91F71">
              <w:trPr>
                <w:trHeight w:val="368"/>
                <w:jc w:val="center"/>
              </w:trPr>
              <w:tc>
                <w:tcPr>
                  <w:tcW w:w="3601" w:type="dxa"/>
                  <w:tcBorders>
                    <w:top w:val="nil"/>
                    <w:left w:val="single" w:sz="4" w:space="0" w:color="auto"/>
                    <w:bottom w:val="single" w:sz="4" w:space="0" w:color="auto"/>
                    <w:right w:val="single" w:sz="4" w:space="0" w:color="auto"/>
                  </w:tcBorders>
                  <w:shd w:val="clear" w:color="auto" w:fill="auto"/>
                  <w:noWrap/>
                  <w:vAlign w:val="center"/>
                </w:tcPr>
                <w:p w14:paraId="340AFC22"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Bachillerato y/o carreta técnica terminado, </w:t>
                  </w:r>
                  <w:r w:rsidRPr="00924DA1">
                    <w:rPr>
                      <w:rFonts w:ascii="Arial" w:eastAsia="Calibri" w:hAnsi="Arial" w:cs="Arial"/>
                      <w:iCs/>
                      <w:sz w:val="16"/>
                      <w:szCs w:val="16"/>
                      <w:lang w:eastAsia="es-MX"/>
                    </w:rPr>
                    <w:t>copia simple del certificado de terminación de estudios; para acreditar carrera técnica, deberá presentar copia simple de título, diploma o certificado que acredite la especialidad.</w:t>
                  </w:r>
                </w:p>
              </w:tc>
              <w:tc>
                <w:tcPr>
                  <w:tcW w:w="1612" w:type="dxa"/>
                  <w:tcBorders>
                    <w:top w:val="nil"/>
                    <w:left w:val="nil"/>
                    <w:bottom w:val="single" w:sz="4" w:space="0" w:color="auto"/>
                    <w:right w:val="single" w:sz="4" w:space="0" w:color="auto"/>
                  </w:tcBorders>
                  <w:shd w:val="clear" w:color="auto" w:fill="auto"/>
                  <w:noWrap/>
                  <w:vAlign w:val="center"/>
                </w:tcPr>
                <w:p w14:paraId="2477761A"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1.70 (uno punto setenta puntos)</w:t>
                  </w:r>
                </w:p>
              </w:tc>
            </w:tr>
            <w:tr w:rsidR="00924DA1" w:rsidRPr="00924DA1" w14:paraId="246D2FDA" w14:textId="77777777" w:rsidTr="00E91F71">
              <w:trPr>
                <w:trHeight w:val="368"/>
                <w:jc w:val="center"/>
              </w:trPr>
              <w:tc>
                <w:tcPr>
                  <w:tcW w:w="3601" w:type="dxa"/>
                  <w:tcBorders>
                    <w:top w:val="nil"/>
                    <w:left w:val="single" w:sz="4" w:space="0" w:color="auto"/>
                    <w:bottom w:val="single" w:sz="4" w:space="0" w:color="auto"/>
                    <w:right w:val="single" w:sz="4" w:space="0" w:color="auto"/>
                  </w:tcBorders>
                  <w:shd w:val="clear" w:color="auto" w:fill="auto"/>
                  <w:noWrap/>
                  <w:vAlign w:val="center"/>
                </w:tcPr>
                <w:p w14:paraId="45AB2228"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Bachillerato y/o carreta técnica trunca, </w:t>
                  </w:r>
                  <w:r w:rsidRPr="00924DA1">
                    <w:rPr>
                      <w:rFonts w:ascii="Arial" w:eastAsia="Calibri" w:hAnsi="Arial" w:cs="Arial"/>
                      <w:iCs/>
                      <w:sz w:val="16"/>
                      <w:szCs w:val="16"/>
                      <w:lang w:eastAsia="es-MX"/>
                    </w:rPr>
                    <w:t>constancia de estudios que indique el nivel que guarda o tira de materias en el que se pueda acreditar el nivel educativo y el porcentaje de los créditos cubiertos; para carrera técnica trunca, copia simple de cualquier documento que acredite el estatus en que se encuentra o se dejaron los estudios.</w:t>
                  </w:r>
                </w:p>
              </w:tc>
              <w:tc>
                <w:tcPr>
                  <w:tcW w:w="1612" w:type="dxa"/>
                  <w:tcBorders>
                    <w:top w:val="nil"/>
                    <w:left w:val="nil"/>
                    <w:bottom w:val="single" w:sz="4" w:space="0" w:color="auto"/>
                    <w:right w:val="single" w:sz="4" w:space="0" w:color="auto"/>
                  </w:tcBorders>
                  <w:shd w:val="clear" w:color="auto" w:fill="auto"/>
                  <w:noWrap/>
                  <w:vAlign w:val="center"/>
                </w:tcPr>
                <w:p w14:paraId="514A24A8"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1.55 (uno punto cincuenta y cinco puntos)</w:t>
                  </w:r>
                </w:p>
              </w:tc>
            </w:tr>
            <w:tr w:rsidR="00924DA1" w:rsidRPr="00924DA1" w14:paraId="7E91B2BA" w14:textId="77777777" w:rsidTr="00E91F71">
              <w:trPr>
                <w:trHeight w:val="374"/>
                <w:jc w:val="center"/>
              </w:trPr>
              <w:tc>
                <w:tcPr>
                  <w:tcW w:w="36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D18A7A"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Secundaria terminada</w:t>
                  </w:r>
                </w:p>
              </w:tc>
              <w:tc>
                <w:tcPr>
                  <w:tcW w:w="1612" w:type="dxa"/>
                  <w:tcBorders>
                    <w:top w:val="single" w:sz="4" w:space="0" w:color="auto"/>
                    <w:left w:val="nil"/>
                    <w:bottom w:val="single" w:sz="4" w:space="0" w:color="auto"/>
                    <w:right w:val="single" w:sz="4" w:space="0" w:color="auto"/>
                  </w:tcBorders>
                  <w:shd w:val="clear" w:color="auto" w:fill="auto"/>
                  <w:noWrap/>
                  <w:vAlign w:val="center"/>
                </w:tcPr>
                <w:p w14:paraId="00BA1A5B"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1.40 (uno punto cuarenta puntos)</w:t>
                  </w:r>
                </w:p>
              </w:tc>
            </w:tr>
            <w:tr w:rsidR="00924DA1" w:rsidRPr="00924DA1" w14:paraId="2A9A8F3A" w14:textId="77777777" w:rsidTr="00E91F71">
              <w:trPr>
                <w:trHeight w:val="374"/>
                <w:jc w:val="center"/>
              </w:trPr>
              <w:tc>
                <w:tcPr>
                  <w:tcW w:w="36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828714"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Sin estudios comprobables</w:t>
                  </w:r>
                </w:p>
              </w:tc>
              <w:tc>
                <w:tcPr>
                  <w:tcW w:w="1612" w:type="dxa"/>
                  <w:tcBorders>
                    <w:top w:val="single" w:sz="4" w:space="0" w:color="auto"/>
                    <w:left w:val="nil"/>
                    <w:bottom w:val="single" w:sz="4" w:space="0" w:color="auto"/>
                    <w:right w:val="single" w:sz="4" w:space="0" w:color="auto"/>
                  </w:tcBorders>
                  <w:shd w:val="clear" w:color="auto" w:fill="auto"/>
                  <w:noWrap/>
                  <w:vAlign w:val="center"/>
                </w:tcPr>
                <w:p w14:paraId="4884D2DF"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0.00 (cero punto cero puntos)</w:t>
                  </w:r>
                </w:p>
              </w:tc>
            </w:tr>
            <w:tr w:rsidR="00924DA1" w:rsidRPr="00924DA1" w14:paraId="62ABB97D" w14:textId="77777777" w:rsidTr="00E91F71">
              <w:tblPrEx>
                <w:jc w:val="left"/>
                <w:tblCellSpacing w:w="15" w:type="dxa"/>
                <w:tblCellMar>
                  <w:top w:w="15" w:type="dxa"/>
                  <w:left w:w="15" w:type="dxa"/>
                  <w:bottom w:w="15" w:type="dxa"/>
                  <w:right w:w="15" w:type="dxa"/>
                </w:tblCellMar>
              </w:tblPrEx>
              <w:trPr>
                <w:gridAfter w:val="1"/>
                <w:wAfter w:w="1612" w:type="dxa"/>
                <w:trHeight w:val="507"/>
                <w:tblCellSpacing w:w="15" w:type="dxa"/>
              </w:trPr>
              <w:tc>
                <w:tcPr>
                  <w:tcW w:w="0" w:type="auto"/>
                  <w:vAlign w:val="center"/>
                </w:tcPr>
                <w:p w14:paraId="06757239" w14:textId="77777777" w:rsidR="00924DA1" w:rsidRPr="00924DA1" w:rsidRDefault="00924DA1" w:rsidP="00924DA1">
                  <w:pPr>
                    <w:rPr>
                      <w:rFonts w:ascii="Arial" w:eastAsia="Calibri" w:hAnsi="Arial" w:cs="Arial"/>
                      <w:sz w:val="16"/>
                      <w:szCs w:val="16"/>
                      <w:lang w:eastAsia="es-MX"/>
                    </w:rPr>
                  </w:pPr>
                  <w:r w:rsidRPr="00924DA1">
                    <w:rPr>
                      <w:rFonts w:ascii="Arial" w:eastAsia="Calibri" w:hAnsi="Arial" w:cs="Arial"/>
                      <w:b/>
                      <w:bCs/>
                      <w:sz w:val="16"/>
                      <w:szCs w:val="16"/>
                      <w:lang w:eastAsia="es-MX"/>
                    </w:rPr>
                    <w:t>Total, a obtener por 1 Supervisor: 2.00 (dos puntos)</w:t>
                  </w:r>
                </w:p>
              </w:tc>
            </w:tr>
          </w:tbl>
          <w:p w14:paraId="70F7E6DE" w14:textId="77777777" w:rsidR="00924DA1" w:rsidRPr="00924DA1" w:rsidRDefault="00924DA1" w:rsidP="00924DA1">
            <w:pPr>
              <w:spacing w:after="200" w:line="276" w:lineRule="auto"/>
              <w:ind w:left="310"/>
              <w:jc w:val="both"/>
              <w:rPr>
                <w:rFonts w:ascii="Arial" w:eastAsia="Calibri" w:hAnsi="Arial" w:cs="Arial"/>
                <w:b/>
                <w:iCs/>
                <w:sz w:val="16"/>
                <w:szCs w:val="16"/>
                <w:lang w:eastAsia="es-MX"/>
              </w:rPr>
            </w:pPr>
            <w:r w:rsidRPr="00924DA1">
              <w:rPr>
                <w:rFonts w:ascii="Arial" w:eastAsia="Calibri" w:hAnsi="Arial" w:cs="Arial"/>
                <w:b/>
                <w:iCs/>
                <w:sz w:val="16"/>
                <w:szCs w:val="16"/>
                <w:lang w:eastAsia="es-MX"/>
              </w:rPr>
              <w:t>Técnico de mantenimiento</w:t>
            </w:r>
          </w:p>
          <w:p w14:paraId="7160D984" w14:textId="77777777" w:rsidR="00924DA1" w:rsidRPr="00924DA1" w:rsidRDefault="00924DA1" w:rsidP="00924DA1">
            <w:pPr>
              <w:spacing w:after="200" w:line="276" w:lineRule="auto"/>
              <w:jc w:val="both"/>
              <w:rPr>
                <w:rFonts w:ascii="Arial" w:eastAsia="Calibri" w:hAnsi="Arial" w:cs="Arial"/>
                <w:b/>
                <w:iCs/>
                <w:sz w:val="16"/>
                <w:szCs w:val="16"/>
                <w:lang w:eastAsia="es-MX"/>
              </w:rPr>
            </w:pPr>
            <w:r w:rsidRPr="00924DA1">
              <w:rPr>
                <w:rFonts w:ascii="Arial" w:eastAsia="Calibri" w:hAnsi="Arial" w:cs="Arial"/>
                <w:iCs/>
                <w:sz w:val="16"/>
                <w:szCs w:val="16"/>
                <w:lang w:eastAsia="es-MX"/>
              </w:rPr>
              <w:t>Para el caso de los Técnicos de mantenimiento, s</w:t>
            </w:r>
            <w:r w:rsidRPr="00924DA1">
              <w:rPr>
                <w:rFonts w:ascii="Arial" w:eastAsia="Calibri" w:hAnsi="Arial" w:cs="Arial"/>
                <w:sz w:val="16"/>
                <w:szCs w:val="16"/>
                <w:lang w:eastAsia="es-MX"/>
              </w:rPr>
              <w:t>e asignará el 70% (setenta por ciento) del puntaje al LICITANTE que acredite secundaria terminada, por lo que se le otorgarán 0.28 (cero punto veintiocho) puntos, y el resto de la puntuación (1.72 puntos), se otorgará de manera proporcional con base en una regla de 3 del 30% (treinta por ciento) restante de los puntos.</w:t>
            </w:r>
          </w:p>
          <w:tbl>
            <w:tblPr>
              <w:tblW w:w="5510" w:type="dxa"/>
              <w:jc w:val="center"/>
              <w:tblCellMar>
                <w:left w:w="70" w:type="dxa"/>
                <w:right w:w="70" w:type="dxa"/>
              </w:tblCellMar>
              <w:tblLook w:val="04A0" w:firstRow="1" w:lastRow="0" w:firstColumn="1" w:lastColumn="0" w:noHBand="0" w:noVBand="1"/>
            </w:tblPr>
            <w:tblGrid>
              <w:gridCol w:w="3809"/>
              <w:gridCol w:w="1701"/>
            </w:tblGrid>
            <w:tr w:rsidR="00924DA1" w:rsidRPr="00924DA1" w14:paraId="59046BC6" w14:textId="77777777" w:rsidTr="00E91F71">
              <w:trPr>
                <w:trHeight w:val="209"/>
                <w:jc w:val="center"/>
              </w:trPr>
              <w:tc>
                <w:tcPr>
                  <w:tcW w:w="3809"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2B859B5C"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iCs/>
                      <w:sz w:val="16"/>
                      <w:szCs w:val="16"/>
                      <w:lang w:eastAsia="es-MX"/>
                    </w:rPr>
                    <w:t>Técnico de mantenimiento</w:t>
                  </w:r>
                  <w:r w:rsidRPr="00924DA1">
                    <w:rPr>
                      <w:rFonts w:ascii="Arial" w:eastAsia="Calibri" w:hAnsi="Arial" w:cs="Arial"/>
                      <w:b/>
                      <w:bCs/>
                      <w:sz w:val="16"/>
                      <w:szCs w:val="16"/>
                      <w:lang w:eastAsia="es-MX"/>
                    </w:rPr>
                    <w:t xml:space="preserve"> (5 personas)</w:t>
                  </w:r>
                </w:p>
              </w:tc>
              <w:tc>
                <w:tcPr>
                  <w:tcW w:w="1701" w:type="dxa"/>
                  <w:tcBorders>
                    <w:top w:val="single" w:sz="4" w:space="0" w:color="auto"/>
                    <w:left w:val="nil"/>
                    <w:bottom w:val="single" w:sz="4" w:space="0" w:color="auto"/>
                    <w:right w:val="single" w:sz="4" w:space="0" w:color="auto"/>
                  </w:tcBorders>
                  <w:shd w:val="clear" w:color="auto" w:fill="D9D9D9"/>
                  <w:vAlign w:val="center"/>
                  <w:hideMark/>
                </w:tcPr>
                <w:p w14:paraId="3FA5DC62"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bCs/>
                      <w:sz w:val="16"/>
                      <w:szCs w:val="16"/>
                      <w:lang w:eastAsia="es-MX"/>
                    </w:rPr>
                    <w:t>Puntos en cada caso</w:t>
                  </w:r>
                </w:p>
              </w:tc>
            </w:tr>
            <w:tr w:rsidR="00924DA1" w:rsidRPr="00924DA1" w14:paraId="7DB264A6" w14:textId="77777777" w:rsidTr="00E91F71">
              <w:trPr>
                <w:trHeight w:val="457"/>
                <w:jc w:val="center"/>
              </w:trPr>
              <w:tc>
                <w:tcPr>
                  <w:tcW w:w="3809" w:type="dxa"/>
                  <w:tcBorders>
                    <w:top w:val="nil"/>
                    <w:left w:val="single" w:sz="4" w:space="0" w:color="auto"/>
                    <w:bottom w:val="single" w:sz="4" w:space="0" w:color="auto"/>
                    <w:right w:val="single" w:sz="4" w:space="0" w:color="auto"/>
                  </w:tcBorders>
                  <w:shd w:val="clear" w:color="auto" w:fill="auto"/>
                  <w:noWrap/>
                  <w:vAlign w:val="center"/>
                </w:tcPr>
                <w:p w14:paraId="19A77269"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Licenciatura y/o Ingeniería terminada o trunca, debiendo presentar cualquiera de los siguientes: copia del título, cédula profesional, certificado de estudios de licenciatura, constancia de estudios de licenciatura que acredite la terminación de estudios. Los antes mencionados, emitidos por una institución con validez oficial de la Secretaría de Educación Pública.</w:t>
                  </w:r>
                </w:p>
              </w:tc>
              <w:tc>
                <w:tcPr>
                  <w:tcW w:w="1701" w:type="dxa"/>
                  <w:tcBorders>
                    <w:top w:val="nil"/>
                    <w:left w:val="nil"/>
                    <w:bottom w:val="single" w:sz="4" w:space="0" w:color="auto"/>
                    <w:right w:val="single" w:sz="4" w:space="0" w:color="auto"/>
                  </w:tcBorders>
                  <w:shd w:val="clear" w:color="auto" w:fill="auto"/>
                  <w:noWrap/>
                  <w:vAlign w:val="center"/>
                </w:tcPr>
                <w:p w14:paraId="47DCD3B3"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0.40 (cero punto cuarenta puntos)</w:t>
                  </w:r>
                </w:p>
              </w:tc>
            </w:tr>
            <w:tr w:rsidR="00924DA1" w:rsidRPr="00924DA1" w14:paraId="06F43C1A" w14:textId="77777777" w:rsidTr="00E91F71">
              <w:trPr>
                <w:trHeight w:val="457"/>
                <w:jc w:val="center"/>
              </w:trPr>
              <w:tc>
                <w:tcPr>
                  <w:tcW w:w="3809" w:type="dxa"/>
                  <w:tcBorders>
                    <w:top w:val="nil"/>
                    <w:left w:val="single" w:sz="4" w:space="0" w:color="auto"/>
                    <w:bottom w:val="single" w:sz="4" w:space="0" w:color="auto"/>
                    <w:right w:val="single" w:sz="4" w:space="0" w:color="auto"/>
                  </w:tcBorders>
                  <w:shd w:val="clear" w:color="auto" w:fill="auto"/>
                  <w:noWrap/>
                  <w:vAlign w:val="center"/>
                </w:tcPr>
                <w:p w14:paraId="3FCC205A"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Licenciatura y/o ingeniería trunca, debiendo presentar cualquiera de los siguientes: constancia de estudios, carta pasante, tira de materias con los créditos aprobados. Los antes mencionados, emitidos por una institución con validez oficial de la Secretaría de Educación Pública.</w:t>
                  </w:r>
                </w:p>
              </w:tc>
              <w:tc>
                <w:tcPr>
                  <w:tcW w:w="1701" w:type="dxa"/>
                  <w:tcBorders>
                    <w:top w:val="nil"/>
                    <w:left w:val="nil"/>
                    <w:bottom w:val="single" w:sz="4" w:space="0" w:color="auto"/>
                    <w:right w:val="single" w:sz="4" w:space="0" w:color="auto"/>
                  </w:tcBorders>
                  <w:shd w:val="clear" w:color="auto" w:fill="auto"/>
                  <w:noWrap/>
                  <w:vAlign w:val="center"/>
                </w:tcPr>
                <w:p w14:paraId="1501F3D7"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0.37 (cero punto treinta y siete puntos) por técnico</w:t>
                  </w:r>
                </w:p>
              </w:tc>
            </w:tr>
            <w:tr w:rsidR="00924DA1" w:rsidRPr="00924DA1" w14:paraId="10216A44" w14:textId="77777777" w:rsidTr="00E91F71">
              <w:trPr>
                <w:trHeight w:val="331"/>
                <w:jc w:val="center"/>
              </w:trPr>
              <w:tc>
                <w:tcPr>
                  <w:tcW w:w="3809" w:type="dxa"/>
                  <w:tcBorders>
                    <w:top w:val="nil"/>
                    <w:left w:val="single" w:sz="4" w:space="0" w:color="auto"/>
                    <w:bottom w:val="single" w:sz="4" w:space="0" w:color="auto"/>
                    <w:right w:val="single" w:sz="4" w:space="0" w:color="auto"/>
                  </w:tcBorders>
                  <w:shd w:val="clear" w:color="auto" w:fill="auto"/>
                  <w:noWrap/>
                  <w:vAlign w:val="center"/>
                </w:tcPr>
                <w:p w14:paraId="62B25F60"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Bachillerato y/o carreta técnica terminado, </w:t>
                  </w:r>
                  <w:r w:rsidRPr="00924DA1">
                    <w:rPr>
                      <w:rFonts w:ascii="Arial" w:eastAsia="Calibri" w:hAnsi="Arial" w:cs="Arial"/>
                      <w:iCs/>
                      <w:sz w:val="16"/>
                      <w:szCs w:val="16"/>
                      <w:lang w:eastAsia="es-MX"/>
                    </w:rPr>
                    <w:t>copia simple del certificado de terminación de estudios; para acreditar carrera técnica, deberá presentar copia simple de título, diploma o certificado que acredite la especialidad.</w:t>
                  </w:r>
                </w:p>
              </w:tc>
              <w:tc>
                <w:tcPr>
                  <w:tcW w:w="1701" w:type="dxa"/>
                  <w:tcBorders>
                    <w:top w:val="nil"/>
                    <w:left w:val="nil"/>
                    <w:bottom w:val="single" w:sz="4" w:space="0" w:color="auto"/>
                    <w:right w:val="single" w:sz="4" w:space="0" w:color="auto"/>
                  </w:tcBorders>
                  <w:shd w:val="clear" w:color="auto" w:fill="auto"/>
                  <w:noWrap/>
                  <w:vAlign w:val="center"/>
                </w:tcPr>
                <w:p w14:paraId="7001CCF9" w14:textId="77777777" w:rsidR="00924DA1" w:rsidRPr="00924DA1" w:rsidRDefault="00924DA1" w:rsidP="00924DA1">
                  <w:pPr>
                    <w:spacing w:after="200" w:line="259" w:lineRule="auto"/>
                    <w:jc w:val="both"/>
                    <w:rPr>
                      <w:rFonts w:ascii="Arial" w:eastAsia="Calibri" w:hAnsi="Arial" w:cs="Arial"/>
                      <w:sz w:val="16"/>
                      <w:szCs w:val="16"/>
                      <w:lang w:eastAsia="es-MX"/>
                    </w:rPr>
                  </w:pPr>
                  <w:r w:rsidRPr="00924DA1">
                    <w:rPr>
                      <w:rFonts w:ascii="Arial" w:eastAsia="Calibri" w:hAnsi="Arial" w:cs="Arial"/>
                      <w:sz w:val="16"/>
                      <w:szCs w:val="16"/>
                      <w:lang w:eastAsia="es-MX"/>
                    </w:rPr>
                    <w:t>0.34 (cero punto treinta y cuatro puntos) por técnico</w:t>
                  </w:r>
                </w:p>
              </w:tc>
            </w:tr>
            <w:tr w:rsidR="00924DA1" w:rsidRPr="00924DA1" w14:paraId="43BFC674" w14:textId="77777777" w:rsidTr="00E91F71">
              <w:trPr>
                <w:trHeight w:val="331"/>
                <w:jc w:val="center"/>
              </w:trPr>
              <w:tc>
                <w:tcPr>
                  <w:tcW w:w="3809" w:type="dxa"/>
                  <w:tcBorders>
                    <w:top w:val="nil"/>
                    <w:left w:val="single" w:sz="4" w:space="0" w:color="auto"/>
                    <w:bottom w:val="single" w:sz="4" w:space="0" w:color="auto"/>
                    <w:right w:val="single" w:sz="4" w:space="0" w:color="auto"/>
                  </w:tcBorders>
                  <w:shd w:val="clear" w:color="auto" w:fill="auto"/>
                  <w:noWrap/>
                  <w:vAlign w:val="center"/>
                </w:tcPr>
                <w:p w14:paraId="6CF66547"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Bachillerato y/o carreta técnica trunca, </w:t>
                  </w:r>
                  <w:r w:rsidRPr="00924DA1">
                    <w:rPr>
                      <w:rFonts w:ascii="Arial" w:eastAsia="Calibri" w:hAnsi="Arial" w:cs="Arial"/>
                      <w:iCs/>
                      <w:sz w:val="16"/>
                      <w:szCs w:val="16"/>
                      <w:lang w:eastAsia="es-MX"/>
                    </w:rPr>
                    <w:t>constancia de estudios que indique el nivel que guarda o tira de materias en el que se pueda acreditar el nivel educativo y el porcentaje de los créditos cubiertos; para carrera técnica trunca, copia simple de cualquier documento que acredite el estatus en que se encuentra o se dejaron los estudios.</w:t>
                  </w:r>
                </w:p>
              </w:tc>
              <w:tc>
                <w:tcPr>
                  <w:tcW w:w="1701" w:type="dxa"/>
                  <w:tcBorders>
                    <w:top w:val="nil"/>
                    <w:left w:val="nil"/>
                    <w:bottom w:val="single" w:sz="4" w:space="0" w:color="auto"/>
                    <w:right w:val="single" w:sz="4" w:space="0" w:color="auto"/>
                  </w:tcBorders>
                  <w:shd w:val="clear" w:color="auto" w:fill="auto"/>
                  <w:noWrap/>
                  <w:vAlign w:val="center"/>
                </w:tcPr>
                <w:p w14:paraId="439845EF" w14:textId="77777777" w:rsidR="00924DA1" w:rsidRPr="00924DA1" w:rsidRDefault="00924DA1" w:rsidP="00924DA1">
                  <w:pPr>
                    <w:spacing w:after="200" w:line="259" w:lineRule="auto"/>
                    <w:jc w:val="both"/>
                    <w:rPr>
                      <w:rFonts w:ascii="Arial" w:eastAsia="Calibri" w:hAnsi="Arial" w:cs="Arial"/>
                      <w:sz w:val="16"/>
                      <w:szCs w:val="16"/>
                      <w:lang w:eastAsia="es-MX"/>
                    </w:rPr>
                  </w:pPr>
                  <w:r w:rsidRPr="00924DA1">
                    <w:rPr>
                      <w:rFonts w:ascii="Arial" w:eastAsia="Calibri" w:hAnsi="Arial" w:cs="Arial"/>
                      <w:sz w:val="16"/>
                      <w:szCs w:val="16"/>
                      <w:lang w:eastAsia="es-MX"/>
                    </w:rPr>
                    <w:t>0.31 (cero punto treinta y un puntos) por técnico</w:t>
                  </w:r>
                </w:p>
              </w:tc>
            </w:tr>
            <w:tr w:rsidR="00924DA1" w:rsidRPr="00924DA1" w14:paraId="7393D31E" w14:textId="77777777" w:rsidTr="00E91F71">
              <w:trPr>
                <w:trHeight w:val="336"/>
                <w:jc w:val="center"/>
              </w:trPr>
              <w:tc>
                <w:tcPr>
                  <w:tcW w:w="38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2D27CF"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Secundaria terminada</w:t>
                  </w:r>
                </w:p>
              </w:tc>
              <w:tc>
                <w:tcPr>
                  <w:tcW w:w="1701" w:type="dxa"/>
                  <w:tcBorders>
                    <w:top w:val="single" w:sz="4" w:space="0" w:color="auto"/>
                    <w:left w:val="nil"/>
                    <w:bottom w:val="single" w:sz="4" w:space="0" w:color="auto"/>
                    <w:right w:val="single" w:sz="4" w:space="0" w:color="auto"/>
                  </w:tcBorders>
                  <w:shd w:val="clear" w:color="auto" w:fill="auto"/>
                  <w:noWrap/>
                  <w:vAlign w:val="center"/>
                </w:tcPr>
                <w:p w14:paraId="725CF79A"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0.28 (cero punto veintiocho puntos)</w:t>
                  </w:r>
                </w:p>
              </w:tc>
            </w:tr>
            <w:tr w:rsidR="00924DA1" w:rsidRPr="00924DA1" w14:paraId="450771F6" w14:textId="77777777" w:rsidTr="00E91F71">
              <w:trPr>
                <w:trHeight w:val="336"/>
                <w:jc w:val="center"/>
              </w:trPr>
              <w:tc>
                <w:tcPr>
                  <w:tcW w:w="38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170FA0"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Sin estudios comprobables</w:t>
                  </w:r>
                </w:p>
              </w:tc>
              <w:tc>
                <w:tcPr>
                  <w:tcW w:w="1701" w:type="dxa"/>
                  <w:tcBorders>
                    <w:top w:val="single" w:sz="4" w:space="0" w:color="auto"/>
                    <w:left w:val="nil"/>
                    <w:bottom w:val="single" w:sz="4" w:space="0" w:color="auto"/>
                    <w:right w:val="single" w:sz="4" w:space="0" w:color="auto"/>
                  </w:tcBorders>
                  <w:shd w:val="clear" w:color="auto" w:fill="auto"/>
                  <w:noWrap/>
                  <w:vAlign w:val="center"/>
                </w:tcPr>
                <w:p w14:paraId="54BF2BFD"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0.00 (cero punto cero puntos)</w:t>
                  </w:r>
                </w:p>
              </w:tc>
            </w:tr>
          </w:tbl>
          <w:p w14:paraId="49ABB72B" w14:textId="77777777" w:rsidR="00924DA1" w:rsidRPr="00924DA1" w:rsidRDefault="00924DA1" w:rsidP="00924DA1">
            <w:pPr>
              <w:spacing w:after="200" w:line="276" w:lineRule="auto"/>
              <w:jc w:val="both"/>
              <w:rPr>
                <w:rFonts w:ascii="Arial" w:eastAsia="Calibri" w:hAnsi="Arial" w:cs="Arial"/>
                <w:b/>
                <w:bCs/>
                <w:iCs/>
                <w:sz w:val="16"/>
                <w:szCs w:val="16"/>
                <w:u w:val="single"/>
                <w:lang w:eastAsia="es-MX"/>
              </w:rPr>
            </w:pPr>
            <w:r w:rsidRPr="00924DA1">
              <w:rPr>
                <w:rFonts w:ascii="Arial" w:eastAsia="Calibri" w:hAnsi="Arial" w:cs="Arial"/>
                <w:b/>
                <w:bCs/>
                <w:sz w:val="16"/>
                <w:szCs w:val="16"/>
                <w:lang w:eastAsia="es-MX"/>
              </w:rPr>
              <w:t>Total, a obtener por 5 técnicos de mantenimiento: 2.00 (dos puntos)</w:t>
            </w:r>
          </w:p>
          <w:p w14:paraId="5B9ECD6D" w14:textId="77777777" w:rsidR="00924DA1" w:rsidRPr="00924DA1" w:rsidRDefault="00924DA1" w:rsidP="00924DA1">
            <w:pPr>
              <w:spacing w:after="200" w:line="276" w:lineRule="auto"/>
              <w:jc w:val="right"/>
              <w:rPr>
                <w:rFonts w:ascii="Arial" w:eastAsia="Calibri" w:hAnsi="Arial" w:cs="Arial"/>
                <w:b/>
                <w:bCs/>
                <w:iCs/>
                <w:sz w:val="16"/>
                <w:szCs w:val="16"/>
                <w:u w:val="single"/>
                <w:lang w:eastAsia="es-MX"/>
              </w:rPr>
            </w:pPr>
            <w:r w:rsidRPr="00924DA1">
              <w:rPr>
                <w:rFonts w:ascii="Arial" w:eastAsia="Calibri" w:hAnsi="Arial" w:cs="Arial"/>
                <w:b/>
                <w:bCs/>
                <w:iCs/>
                <w:sz w:val="16"/>
                <w:szCs w:val="16"/>
                <w:u w:val="single"/>
                <w:lang w:eastAsia="es-MX"/>
              </w:rPr>
              <w:t>Total, de puntos a obtener en este Subrubro 7.00 puntos</w:t>
            </w:r>
          </w:p>
          <w:p w14:paraId="763BC282" w14:textId="77777777" w:rsidR="00924DA1" w:rsidRPr="00924DA1" w:rsidRDefault="00924DA1" w:rsidP="00924DA1">
            <w:pPr>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El INSTITUTO se reserva el derecho de verificar la información proporcionada.</w:t>
            </w:r>
          </w:p>
        </w:tc>
        <w:tc>
          <w:tcPr>
            <w:tcW w:w="500" w:type="pct"/>
            <w:shd w:val="clear" w:color="000000" w:fill="FFFFFF"/>
            <w:vAlign w:val="center"/>
            <w:hideMark/>
          </w:tcPr>
          <w:p w14:paraId="6DA1F55A"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7.00</w:t>
            </w:r>
          </w:p>
        </w:tc>
      </w:tr>
      <w:tr w:rsidR="00924DA1" w:rsidRPr="00924DA1" w14:paraId="4CA51A5A" w14:textId="77777777" w:rsidTr="00E91F71">
        <w:trPr>
          <w:trHeight w:val="727"/>
        </w:trPr>
        <w:tc>
          <w:tcPr>
            <w:tcW w:w="834" w:type="pct"/>
            <w:shd w:val="clear" w:color="auto" w:fill="auto"/>
            <w:vAlign w:val="center"/>
          </w:tcPr>
          <w:p w14:paraId="5101CC2A" w14:textId="77777777" w:rsidR="00924DA1" w:rsidRPr="00924DA1" w:rsidRDefault="00924DA1" w:rsidP="00924DA1">
            <w:pPr>
              <w:spacing w:after="200" w:line="276" w:lineRule="auto"/>
              <w:jc w:val="center"/>
              <w:rPr>
                <w:rFonts w:ascii="Arial" w:eastAsia="Calibri" w:hAnsi="Arial" w:cs="Arial"/>
                <w:b/>
                <w:bCs/>
                <w:sz w:val="16"/>
                <w:szCs w:val="16"/>
                <w:lang w:eastAsia="es-MX"/>
              </w:rPr>
            </w:pPr>
            <w:bookmarkStart w:id="500" w:name="_Hlk155710315"/>
            <w:r w:rsidRPr="00924DA1">
              <w:rPr>
                <w:rFonts w:ascii="Arial" w:eastAsia="Calibri" w:hAnsi="Arial" w:cs="Arial"/>
                <w:b/>
                <w:bCs/>
                <w:sz w:val="16"/>
                <w:szCs w:val="16"/>
                <w:lang w:eastAsia="es-MX"/>
              </w:rPr>
              <w:t>1.1.3</w:t>
            </w:r>
          </w:p>
        </w:tc>
        <w:tc>
          <w:tcPr>
            <w:tcW w:w="663" w:type="pct"/>
            <w:shd w:val="clear" w:color="auto" w:fill="auto"/>
            <w:vAlign w:val="center"/>
          </w:tcPr>
          <w:p w14:paraId="4D025A46"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Dominio de herramientas relacionadas con el servicio</w:t>
            </w:r>
          </w:p>
        </w:tc>
        <w:tc>
          <w:tcPr>
            <w:tcW w:w="3003" w:type="pct"/>
            <w:shd w:val="clear" w:color="auto" w:fill="auto"/>
            <w:vAlign w:val="center"/>
          </w:tcPr>
          <w:p w14:paraId="6E4E024C" w14:textId="77777777" w:rsidR="00924DA1" w:rsidRPr="00924DA1" w:rsidRDefault="00924DA1" w:rsidP="00924DA1">
            <w:pPr>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 xml:space="preserve">El LICITANTE deberá acreditar los conocimientos técnicos del personal que asignará para la prestación del </w:t>
            </w:r>
            <w:r w:rsidRPr="00924DA1">
              <w:rPr>
                <w:rFonts w:ascii="Arial" w:eastAsia="Calibri" w:hAnsi="Arial" w:cs="Arial"/>
                <w:b/>
                <w:bCs/>
                <w:iCs/>
                <w:sz w:val="16"/>
                <w:szCs w:val="16"/>
                <w:lang w:eastAsia="es-MX"/>
              </w:rPr>
              <w:t>Servicio de Mantenimiento Preventivo y Correctivo a Equipos de Plantas de Emergencia de Energía Eléctrica</w:t>
            </w:r>
            <w:r w:rsidRPr="00924DA1">
              <w:rPr>
                <w:rFonts w:ascii="Arial" w:eastAsia="Calibri" w:hAnsi="Arial" w:cs="Arial"/>
                <w:iCs/>
                <w:sz w:val="16"/>
                <w:szCs w:val="16"/>
                <w:lang w:eastAsia="es-MX"/>
              </w:rPr>
              <w:t xml:space="preserve">”, debiendo ser el mismo personal propuesto para la acreditación del </w:t>
            </w:r>
            <w:r w:rsidRPr="00924DA1">
              <w:rPr>
                <w:rFonts w:ascii="Arial" w:eastAsia="Calibri" w:hAnsi="Arial" w:cs="Arial"/>
                <w:b/>
                <w:bCs/>
                <w:iCs/>
                <w:sz w:val="16"/>
                <w:szCs w:val="16"/>
                <w:lang w:eastAsia="es-MX"/>
              </w:rPr>
              <w:t>Subrubro 1.1.1. Experiencia</w:t>
            </w:r>
            <w:r w:rsidRPr="00924DA1">
              <w:rPr>
                <w:rFonts w:ascii="Arial" w:eastAsia="Calibri" w:hAnsi="Arial" w:cs="Arial"/>
                <w:iCs/>
                <w:sz w:val="16"/>
                <w:szCs w:val="16"/>
                <w:lang w:eastAsia="es-MX"/>
              </w:rPr>
              <w:t xml:space="preserve"> de conformidad con la siguiente tabla de evaluación.</w:t>
            </w:r>
          </w:p>
          <w:p w14:paraId="41BB19C4" w14:textId="77777777" w:rsidR="00924DA1" w:rsidRPr="00924DA1" w:rsidRDefault="00924DA1" w:rsidP="00924DA1">
            <w:pPr>
              <w:spacing w:after="200" w:line="276" w:lineRule="auto"/>
              <w:jc w:val="both"/>
              <w:rPr>
                <w:rFonts w:ascii="Arial" w:eastAsia="Calibri" w:hAnsi="Arial" w:cs="Arial"/>
                <w:iCs/>
                <w:sz w:val="16"/>
                <w:szCs w:val="16"/>
                <w:lang w:eastAsia="es-MX"/>
              </w:rPr>
            </w:pPr>
            <w:bookmarkStart w:id="501" w:name="_Hlk133594387"/>
            <w:r w:rsidRPr="00924DA1">
              <w:rPr>
                <w:rFonts w:ascii="Arial" w:eastAsia="Calibri" w:hAnsi="Arial" w:cs="Arial"/>
                <w:iCs/>
                <w:sz w:val="16"/>
                <w:szCs w:val="16"/>
                <w:lang w:eastAsia="es-MX"/>
              </w:rPr>
              <w:t xml:space="preserve">Lo anterior se </w:t>
            </w:r>
            <w:r w:rsidRPr="00924DA1">
              <w:rPr>
                <w:rFonts w:ascii="Arial" w:eastAsia="Calibri" w:hAnsi="Arial" w:cs="Arial"/>
                <w:iCs/>
                <w:sz w:val="16"/>
                <w:szCs w:val="16"/>
                <w:shd w:val="clear" w:color="auto" w:fill="FFFFFF"/>
                <w:lang w:eastAsia="es-MX"/>
              </w:rPr>
              <w:t>acredita mediante la presentación de la copia simple del certificado, constancia expedida por una Institución Educativa con validez oficial, o expedida por la STPS y/o</w:t>
            </w:r>
            <w:r w:rsidRPr="00924DA1">
              <w:rPr>
                <w:rFonts w:ascii="Arial" w:eastAsia="Calibri" w:hAnsi="Arial" w:cs="Arial"/>
                <w:iCs/>
                <w:sz w:val="16"/>
                <w:szCs w:val="16"/>
                <w:lang w:eastAsia="es-MX"/>
              </w:rPr>
              <w:t xml:space="preserve"> expedida por cualquiera de las marcas de los equipos descritos en el Anexo Técnico. </w:t>
            </w:r>
            <w:r w:rsidRPr="00924DA1">
              <w:rPr>
                <w:rFonts w:ascii="Arial" w:eastAsia="Calibri" w:hAnsi="Arial" w:cs="Arial"/>
                <w:i/>
                <w:sz w:val="16"/>
                <w:szCs w:val="16"/>
                <w:u w:val="single"/>
                <w:lang w:eastAsia="es-MX"/>
              </w:rPr>
              <w:t>Para evaluación se considerarán solo 3 (tres) constancias para cada perfil, independientemente del orden, folio o cantidad de constancias presentadas por el licitante</w:t>
            </w:r>
            <w:r w:rsidRPr="00924DA1">
              <w:rPr>
                <w:rFonts w:ascii="Arial" w:eastAsia="Calibri" w:hAnsi="Arial" w:cs="Arial"/>
                <w:iCs/>
                <w:sz w:val="16"/>
                <w:szCs w:val="16"/>
                <w:lang w:eastAsia="es-MX"/>
              </w:rPr>
              <w:t xml:space="preserve">, debiendo corresponder al líder de proyecto, el supervisor de mantenimiento y los 5 técnicos de mantenimiento, de acuerdo con el </w:t>
            </w:r>
            <w:r w:rsidRPr="00924DA1">
              <w:rPr>
                <w:rFonts w:ascii="Arial" w:eastAsia="Calibri" w:hAnsi="Arial" w:cs="Arial"/>
                <w:b/>
                <w:bCs/>
                <w:iCs/>
                <w:sz w:val="16"/>
                <w:szCs w:val="16"/>
                <w:lang w:eastAsia="es-MX"/>
              </w:rPr>
              <w:t>Subrubro 1.1.1. Experiencia</w:t>
            </w:r>
            <w:r w:rsidRPr="00924DA1">
              <w:rPr>
                <w:rFonts w:ascii="Arial" w:eastAsia="Calibri" w:hAnsi="Arial" w:cs="Arial"/>
                <w:iCs/>
                <w:sz w:val="16"/>
                <w:szCs w:val="16"/>
                <w:lang w:eastAsia="es-MX"/>
              </w:rPr>
              <w:t xml:space="preserve"> de la presente tabla.</w:t>
            </w:r>
          </w:p>
          <w:bookmarkEnd w:id="501"/>
          <w:p w14:paraId="41D84D4B" w14:textId="77777777" w:rsidR="00924DA1" w:rsidRPr="00924DA1" w:rsidRDefault="00924DA1" w:rsidP="00924DA1">
            <w:pPr>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Perfiles que se evaluarán:</w:t>
            </w:r>
          </w:p>
          <w:p w14:paraId="221A0EF7" w14:textId="77777777" w:rsidR="00924DA1" w:rsidRPr="00924DA1" w:rsidRDefault="00924DA1" w:rsidP="00924DA1">
            <w:pPr>
              <w:spacing w:after="200" w:line="276" w:lineRule="auto"/>
              <w:ind w:left="310"/>
              <w:jc w:val="both"/>
              <w:rPr>
                <w:rFonts w:ascii="Arial" w:eastAsia="Calibri" w:hAnsi="Arial" w:cs="Arial"/>
                <w:b/>
                <w:iCs/>
                <w:sz w:val="16"/>
                <w:szCs w:val="16"/>
                <w:lang w:eastAsia="es-MX"/>
              </w:rPr>
            </w:pPr>
            <w:r w:rsidRPr="00924DA1">
              <w:rPr>
                <w:rFonts w:ascii="Arial" w:eastAsia="Calibri" w:hAnsi="Arial" w:cs="Arial"/>
                <w:b/>
                <w:iCs/>
                <w:sz w:val="16"/>
                <w:szCs w:val="16"/>
                <w:lang w:eastAsia="es-MX"/>
              </w:rPr>
              <w:t>1 (un) líder del proyecto</w:t>
            </w:r>
          </w:p>
          <w:p w14:paraId="5CBCCF9A" w14:textId="77777777" w:rsidR="00924DA1" w:rsidRPr="00924DA1" w:rsidRDefault="00924DA1" w:rsidP="00924DA1">
            <w:pPr>
              <w:spacing w:after="200" w:line="276" w:lineRule="auto"/>
              <w:jc w:val="both"/>
              <w:rPr>
                <w:rFonts w:ascii="Arial" w:eastAsia="Calibri" w:hAnsi="Arial" w:cs="Arial"/>
                <w:b/>
                <w:iCs/>
                <w:sz w:val="16"/>
                <w:szCs w:val="16"/>
                <w:lang w:eastAsia="es-MX"/>
              </w:rPr>
            </w:pPr>
            <w:r w:rsidRPr="00924DA1">
              <w:rPr>
                <w:rFonts w:ascii="Arial" w:eastAsia="Calibri" w:hAnsi="Arial" w:cs="Arial"/>
                <w:iCs/>
                <w:sz w:val="16"/>
                <w:szCs w:val="16"/>
                <w:lang w:eastAsia="es-MX"/>
              </w:rPr>
              <w:t>Para el caso del Líder del proyecto, s</w:t>
            </w:r>
            <w:r w:rsidRPr="00924DA1">
              <w:rPr>
                <w:rFonts w:ascii="Arial" w:eastAsia="Calibri" w:hAnsi="Arial" w:cs="Arial"/>
                <w:sz w:val="16"/>
                <w:szCs w:val="16"/>
                <w:lang w:eastAsia="es-MX"/>
              </w:rPr>
              <w:t>e asignará el 70% (setenta por ciento) del puntaje al LICITANTE que acredite mínimo 1 constancia, por lo que se le otorgarán 0.35 (cero punto treinta y cinco) puntos, y el resto de la puntuación (0.15 puntos), se le otorgará una puntuación proporcional con base en una regla de 3 del 30% (treinta por ciento) restante de los puntos.</w:t>
            </w:r>
          </w:p>
          <w:tbl>
            <w:tblPr>
              <w:tblW w:w="5763" w:type="dxa"/>
              <w:tblCellMar>
                <w:left w:w="70" w:type="dxa"/>
                <w:right w:w="70" w:type="dxa"/>
              </w:tblCellMar>
              <w:tblLook w:val="04A0" w:firstRow="1" w:lastRow="0" w:firstColumn="1" w:lastColumn="0" w:noHBand="0" w:noVBand="1"/>
            </w:tblPr>
            <w:tblGrid>
              <w:gridCol w:w="3941"/>
              <w:gridCol w:w="1822"/>
            </w:tblGrid>
            <w:tr w:rsidR="00924DA1" w:rsidRPr="00924DA1" w14:paraId="2E67AC20" w14:textId="77777777" w:rsidTr="00E91F71">
              <w:trPr>
                <w:trHeight w:val="227"/>
              </w:trPr>
              <w:tc>
                <w:tcPr>
                  <w:tcW w:w="3941"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527537C9" w14:textId="77777777" w:rsidR="00924DA1" w:rsidRPr="00924DA1" w:rsidRDefault="00924DA1" w:rsidP="00924DA1">
                  <w:pPr>
                    <w:jc w:val="center"/>
                    <w:rPr>
                      <w:rFonts w:ascii="Arial" w:eastAsia="Calibri" w:hAnsi="Arial" w:cs="Arial"/>
                      <w:b/>
                      <w:bCs/>
                      <w:sz w:val="16"/>
                      <w:szCs w:val="16"/>
                      <w:lang w:eastAsia="es-MX"/>
                    </w:rPr>
                  </w:pPr>
                  <w:bookmarkStart w:id="502" w:name="_Hlk155710930"/>
                  <w:r w:rsidRPr="00924DA1">
                    <w:rPr>
                      <w:rFonts w:ascii="Arial" w:eastAsia="Calibri" w:hAnsi="Arial" w:cs="Arial"/>
                      <w:b/>
                      <w:bCs/>
                      <w:sz w:val="16"/>
                      <w:szCs w:val="16"/>
                      <w:lang w:eastAsia="es-MX"/>
                    </w:rPr>
                    <w:t>Líder del proyecto (1 persona)</w:t>
                  </w:r>
                </w:p>
              </w:tc>
              <w:tc>
                <w:tcPr>
                  <w:tcW w:w="1822" w:type="dxa"/>
                  <w:tcBorders>
                    <w:top w:val="single" w:sz="4" w:space="0" w:color="auto"/>
                    <w:left w:val="nil"/>
                    <w:bottom w:val="single" w:sz="4" w:space="0" w:color="auto"/>
                    <w:right w:val="single" w:sz="4" w:space="0" w:color="auto"/>
                  </w:tcBorders>
                  <w:shd w:val="clear" w:color="auto" w:fill="D9D9D9"/>
                  <w:vAlign w:val="center"/>
                  <w:hideMark/>
                </w:tcPr>
                <w:p w14:paraId="75EA08FC" w14:textId="77777777" w:rsidR="00924DA1" w:rsidRPr="00924DA1" w:rsidRDefault="00924DA1" w:rsidP="00924DA1">
                  <w:pPr>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Puntos en cada caso</w:t>
                  </w:r>
                </w:p>
              </w:tc>
            </w:tr>
            <w:tr w:rsidR="00924DA1" w:rsidRPr="00924DA1" w14:paraId="5C1F275D" w14:textId="77777777" w:rsidTr="00E91F71">
              <w:trPr>
                <w:trHeight w:val="227"/>
              </w:trPr>
              <w:tc>
                <w:tcPr>
                  <w:tcW w:w="3941" w:type="dxa"/>
                  <w:tcBorders>
                    <w:top w:val="nil"/>
                    <w:left w:val="single" w:sz="4" w:space="0" w:color="auto"/>
                    <w:bottom w:val="single" w:sz="4" w:space="0" w:color="auto"/>
                    <w:right w:val="single" w:sz="4" w:space="0" w:color="auto"/>
                  </w:tcBorders>
                  <w:shd w:val="clear" w:color="auto" w:fill="auto"/>
                  <w:noWrap/>
                  <w:vAlign w:val="center"/>
                  <w:hideMark/>
                </w:tcPr>
                <w:p w14:paraId="5A4315C6"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Presenta 3 constancias que acreditan que se encuentra capacitado para prestar el servicio en cualquiera de las marcas de los equipos descritos en el Anexo técnico.  </w:t>
                  </w:r>
                </w:p>
              </w:tc>
              <w:tc>
                <w:tcPr>
                  <w:tcW w:w="1822" w:type="dxa"/>
                  <w:tcBorders>
                    <w:top w:val="nil"/>
                    <w:left w:val="nil"/>
                    <w:bottom w:val="single" w:sz="4" w:space="0" w:color="auto"/>
                    <w:right w:val="single" w:sz="4" w:space="0" w:color="auto"/>
                  </w:tcBorders>
                  <w:shd w:val="clear" w:color="auto" w:fill="auto"/>
                  <w:noWrap/>
                  <w:vAlign w:val="center"/>
                  <w:hideMark/>
                </w:tcPr>
                <w:p w14:paraId="5AA73813"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0.50 (cero punto cincuenta puntos)</w:t>
                  </w:r>
                </w:p>
              </w:tc>
            </w:tr>
            <w:tr w:rsidR="00924DA1" w:rsidRPr="00924DA1" w14:paraId="11A68EC5" w14:textId="77777777" w:rsidTr="00E91F71">
              <w:trPr>
                <w:trHeight w:val="227"/>
              </w:trPr>
              <w:tc>
                <w:tcPr>
                  <w:tcW w:w="3941" w:type="dxa"/>
                  <w:tcBorders>
                    <w:top w:val="nil"/>
                    <w:left w:val="single" w:sz="4" w:space="0" w:color="auto"/>
                    <w:bottom w:val="single" w:sz="4" w:space="0" w:color="auto"/>
                    <w:right w:val="single" w:sz="4" w:space="0" w:color="auto"/>
                  </w:tcBorders>
                  <w:shd w:val="clear" w:color="auto" w:fill="auto"/>
                  <w:noWrap/>
                  <w:vAlign w:val="center"/>
                  <w:hideMark/>
                </w:tcPr>
                <w:p w14:paraId="3235FB4B"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Presenta 2 constancias que acreditan que se encuentra capacitado para prestar el servicio en cualquiera de las marcas de los equipos descritos en el Anexo técnico.  </w:t>
                  </w:r>
                </w:p>
              </w:tc>
              <w:tc>
                <w:tcPr>
                  <w:tcW w:w="1822" w:type="dxa"/>
                  <w:tcBorders>
                    <w:top w:val="nil"/>
                    <w:left w:val="nil"/>
                    <w:bottom w:val="single" w:sz="4" w:space="0" w:color="auto"/>
                    <w:right w:val="single" w:sz="4" w:space="0" w:color="auto"/>
                  </w:tcBorders>
                  <w:shd w:val="clear" w:color="auto" w:fill="auto"/>
                  <w:noWrap/>
                  <w:vAlign w:val="center"/>
                  <w:hideMark/>
                </w:tcPr>
                <w:p w14:paraId="5BF64449"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0.425 (cero punto cuatrocientos veinticinco puntos)</w:t>
                  </w:r>
                </w:p>
              </w:tc>
            </w:tr>
            <w:tr w:rsidR="00924DA1" w:rsidRPr="00924DA1" w14:paraId="09422FCE" w14:textId="77777777" w:rsidTr="00E91F71">
              <w:trPr>
                <w:trHeight w:val="227"/>
              </w:trPr>
              <w:tc>
                <w:tcPr>
                  <w:tcW w:w="3941" w:type="dxa"/>
                  <w:tcBorders>
                    <w:top w:val="nil"/>
                    <w:left w:val="single" w:sz="4" w:space="0" w:color="auto"/>
                    <w:bottom w:val="single" w:sz="4" w:space="0" w:color="auto"/>
                    <w:right w:val="single" w:sz="4" w:space="0" w:color="auto"/>
                  </w:tcBorders>
                  <w:shd w:val="clear" w:color="auto" w:fill="auto"/>
                  <w:noWrap/>
                  <w:vAlign w:val="center"/>
                  <w:hideMark/>
                </w:tcPr>
                <w:p w14:paraId="3DBFE4C6"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Presenta 1 constancias que acredita que se encuentra capacitado para prestar el servicio en cualquiera de las marcas de los equipos descritos en el Anexo técnico.  </w:t>
                  </w:r>
                </w:p>
              </w:tc>
              <w:tc>
                <w:tcPr>
                  <w:tcW w:w="1822" w:type="dxa"/>
                  <w:tcBorders>
                    <w:top w:val="nil"/>
                    <w:left w:val="nil"/>
                    <w:bottom w:val="single" w:sz="4" w:space="0" w:color="auto"/>
                    <w:right w:val="single" w:sz="4" w:space="0" w:color="auto"/>
                  </w:tcBorders>
                  <w:shd w:val="clear" w:color="auto" w:fill="auto"/>
                  <w:noWrap/>
                  <w:vAlign w:val="center"/>
                  <w:hideMark/>
                </w:tcPr>
                <w:p w14:paraId="05B8452B"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0.35 (cero punto treinta y cinco puntos)</w:t>
                  </w:r>
                </w:p>
              </w:tc>
            </w:tr>
            <w:tr w:rsidR="00924DA1" w:rsidRPr="00924DA1" w14:paraId="6C4C810E" w14:textId="77777777" w:rsidTr="00E91F71">
              <w:trPr>
                <w:trHeight w:val="227"/>
              </w:trPr>
              <w:tc>
                <w:tcPr>
                  <w:tcW w:w="3941" w:type="dxa"/>
                  <w:tcBorders>
                    <w:top w:val="nil"/>
                    <w:left w:val="single" w:sz="4" w:space="0" w:color="auto"/>
                    <w:bottom w:val="single" w:sz="4" w:space="0" w:color="auto"/>
                    <w:right w:val="single" w:sz="4" w:space="0" w:color="auto"/>
                  </w:tcBorders>
                  <w:shd w:val="clear" w:color="auto" w:fill="auto"/>
                  <w:noWrap/>
                  <w:vAlign w:val="center"/>
                  <w:hideMark/>
                </w:tcPr>
                <w:p w14:paraId="4B30B99E"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No presenta constancias que acrediten que se encuentra capacitado para prestar el servicio en cualquiera de las marcas de los equipos descritos en el Anexo técnico.  </w:t>
                  </w:r>
                </w:p>
              </w:tc>
              <w:tc>
                <w:tcPr>
                  <w:tcW w:w="1822" w:type="dxa"/>
                  <w:tcBorders>
                    <w:top w:val="nil"/>
                    <w:left w:val="nil"/>
                    <w:bottom w:val="single" w:sz="4" w:space="0" w:color="auto"/>
                    <w:right w:val="single" w:sz="4" w:space="0" w:color="auto"/>
                  </w:tcBorders>
                  <w:shd w:val="clear" w:color="auto" w:fill="auto"/>
                  <w:noWrap/>
                  <w:vAlign w:val="center"/>
                  <w:hideMark/>
                </w:tcPr>
                <w:p w14:paraId="274DBCB0"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0.00 (cero punto cero puntos)</w:t>
                  </w:r>
                </w:p>
              </w:tc>
            </w:tr>
          </w:tbl>
          <w:bookmarkEnd w:id="502"/>
          <w:p w14:paraId="4DFFDD1D" w14:textId="77777777" w:rsidR="00924DA1" w:rsidRPr="00924DA1" w:rsidRDefault="00924DA1" w:rsidP="00924DA1">
            <w:pPr>
              <w:spacing w:after="200" w:line="276" w:lineRule="auto"/>
              <w:rPr>
                <w:rFonts w:ascii="Arial" w:eastAsia="Calibri" w:hAnsi="Arial" w:cs="Arial"/>
                <w:b/>
                <w:bCs/>
                <w:iCs/>
                <w:sz w:val="16"/>
                <w:szCs w:val="16"/>
                <w:u w:val="single"/>
                <w:lang w:eastAsia="es-MX"/>
              </w:rPr>
            </w:pPr>
            <w:r w:rsidRPr="00924DA1">
              <w:rPr>
                <w:rFonts w:ascii="Arial" w:eastAsia="Calibri" w:hAnsi="Arial" w:cs="Arial"/>
                <w:b/>
                <w:bCs/>
                <w:sz w:val="16"/>
                <w:szCs w:val="16"/>
                <w:lang w:eastAsia="es-MX"/>
              </w:rPr>
              <w:t>Total, a obtener por 1 líder de proyecto: 0.50 (cero punto cincuenta puntos)</w:t>
            </w:r>
          </w:p>
          <w:p w14:paraId="6BD27215" w14:textId="77777777" w:rsidR="00924DA1" w:rsidRPr="00924DA1" w:rsidRDefault="00924DA1" w:rsidP="00924DA1">
            <w:pPr>
              <w:spacing w:after="200" w:line="276" w:lineRule="auto"/>
              <w:jc w:val="both"/>
              <w:rPr>
                <w:rFonts w:ascii="Arial" w:eastAsia="Calibri" w:hAnsi="Arial" w:cs="Arial"/>
                <w:b/>
                <w:iCs/>
                <w:sz w:val="16"/>
                <w:szCs w:val="16"/>
                <w:lang w:eastAsia="es-MX"/>
              </w:rPr>
            </w:pPr>
            <w:r w:rsidRPr="00924DA1">
              <w:rPr>
                <w:rFonts w:ascii="Arial" w:eastAsia="Calibri" w:hAnsi="Arial" w:cs="Arial"/>
                <w:b/>
                <w:iCs/>
                <w:sz w:val="16"/>
                <w:szCs w:val="16"/>
                <w:lang w:eastAsia="es-MX"/>
              </w:rPr>
              <w:t>1 (un) supervisor de mantenimiento</w:t>
            </w:r>
          </w:p>
          <w:p w14:paraId="036F7396" w14:textId="77777777" w:rsidR="00924DA1" w:rsidRPr="00924DA1" w:rsidRDefault="00924DA1" w:rsidP="00924DA1">
            <w:pPr>
              <w:spacing w:after="200" w:line="276" w:lineRule="auto"/>
              <w:jc w:val="both"/>
              <w:rPr>
                <w:rFonts w:ascii="Arial" w:eastAsia="Calibri" w:hAnsi="Arial" w:cs="Arial"/>
                <w:b/>
                <w:iCs/>
                <w:sz w:val="16"/>
                <w:szCs w:val="16"/>
                <w:lang w:eastAsia="es-MX"/>
              </w:rPr>
            </w:pPr>
            <w:r w:rsidRPr="00924DA1">
              <w:rPr>
                <w:rFonts w:ascii="Arial" w:eastAsia="Calibri" w:hAnsi="Arial" w:cs="Arial"/>
                <w:iCs/>
                <w:sz w:val="16"/>
                <w:szCs w:val="16"/>
                <w:lang w:eastAsia="es-MX"/>
              </w:rPr>
              <w:t>Para el caso del Supervisor de mantenimiento, s</w:t>
            </w:r>
            <w:r w:rsidRPr="00924DA1">
              <w:rPr>
                <w:rFonts w:ascii="Arial" w:eastAsia="Calibri" w:hAnsi="Arial" w:cs="Arial"/>
                <w:sz w:val="16"/>
                <w:szCs w:val="16"/>
                <w:lang w:eastAsia="es-MX"/>
              </w:rPr>
              <w:t>e asignará el 70% (setenta por ciento) del puntaje al LICITANTE que acredite mínimo 1 constancia, por lo que se le otorgarán 0.35 (cero punto treinta y cinco) puntos, y el resto de la puntuación (0.15 puntos), se le otorgará una puntuación proporcional con base en una regla de 3 del 30% (treinta por ciento) restante de los puntos.</w:t>
            </w:r>
          </w:p>
          <w:tbl>
            <w:tblPr>
              <w:tblW w:w="5763" w:type="dxa"/>
              <w:tblCellMar>
                <w:left w:w="70" w:type="dxa"/>
                <w:right w:w="70" w:type="dxa"/>
              </w:tblCellMar>
              <w:tblLook w:val="04A0" w:firstRow="1" w:lastRow="0" w:firstColumn="1" w:lastColumn="0" w:noHBand="0" w:noVBand="1"/>
            </w:tblPr>
            <w:tblGrid>
              <w:gridCol w:w="3920"/>
              <w:gridCol w:w="1843"/>
            </w:tblGrid>
            <w:tr w:rsidR="00924DA1" w:rsidRPr="00924DA1" w14:paraId="19732A1A" w14:textId="77777777" w:rsidTr="00E91F71">
              <w:trPr>
                <w:trHeight w:val="200"/>
              </w:trPr>
              <w:tc>
                <w:tcPr>
                  <w:tcW w:w="3920"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65B200F4" w14:textId="77777777" w:rsidR="00924DA1" w:rsidRPr="00924DA1" w:rsidRDefault="00924DA1" w:rsidP="00924DA1">
                  <w:pPr>
                    <w:jc w:val="center"/>
                    <w:rPr>
                      <w:rFonts w:ascii="Arial" w:eastAsia="Calibri" w:hAnsi="Arial" w:cs="Arial"/>
                      <w:b/>
                      <w:bCs/>
                      <w:sz w:val="16"/>
                      <w:szCs w:val="16"/>
                      <w:lang w:eastAsia="es-MX"/>
                    </w:rPr>
                  </w:pPr>
                  <w:bookmarkStart w:id="503" w:name="_Hlk155711308"/>
                  <w:r w:rsidRPr="00924DA1">
                    <w:rPr>
                      <w:rFonts w:ascii="Arial" w:eastAsia="Calibri" w:hAnsi="Arial" w:cs="Arial"/>
                      <w:b/>
                      <w:bCs/>
                      <w:sz w:val="16"/>
                      <w:szCs w:val="16"/>
                      <w:lang w:eastAsia="es-MX"/>
                    </w:rPr>
                    <w:t>Supervisor (1 persona)</w:t>
                  </w:r>
                </w:p>
              </w:tc>
              <w:tc>
                <w:tcPr>
                  <w:tcW w:w="1843" w:type="dxa"/>
                  <w:tcBorders>
                    <w:top w:val="single" w:sz="4" w:space="0" w:color="auto"/>
                    <w:left w:val="nil"/>
                    <w:bottom w:val="single" w:sz="4" w:space="0" w:color="auto"/>
                    <w:right w:val="single" w:sz="4" w:space="0" w:color="auto"/>
                  </w:tcBorders>
                  <w:shd w:val="clear" w:color="auto" w:fill="D9D9D9"/>
                  <w:vAlign w:val="center"/>
                  <w:hideMark/>
                </w:tcPr>
                <w:p w14:paraId="78DB8B12" w14:textId="77777777" w:rsidR="00924DA1" w:rsidRPr="00924DA1" w:rsidRDefault="00924DA1" w:rsidP="00924DA1">
                  <w:pPr>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Puntos en cada caso</w:t>
                  </w:r>
                </w:p>
              </w:tc>
            </w:tr>
            <w:tr w:rsidR="00924DA1" w:rsidRPr="00924DA1" w14:paraId="59C21985" w14:textId="77777777" w:rsidTr="00E91F71">
              <w:trPr>
                <w:trHeight w:val="513"/>
              </w:trPr>
              <w:tc>
                <w:tcPr>
                  <w:tcW w:w="3920" w:type="dxa"/>
                  <w:tcBorders>
                    <w:top w:val="nil"/>
                    <w:left w:val="single" w:sz="4" w:space="0" w:color="auto"/>
                    <w:bottom w:val="single" w:sz="4" w:space="0" w:color="auto"/>
                    <w:right w:val="single" w:sz="4" w:space="0" w:color="auto"/>
                  </w:tcBorders>
                  <w:shd w:val="clear" w:color="auto" w:fill="auto"/>
                  <w:noWrap/>
                  <w:vAlign w:val="center"/>
                  <w:hideMark/>
                </w:tcPr>
                <w:p w14:paraId="7222E4F5"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Presenta 3 constancias que acreditan que se encuentra capacitado para prestar el servicio en cualquiera de las marcas de los equipos descritos en el Anexo técnico.  </w:t>
                  </w:r>
                </w:p>
              </w:tc>
              <w:tc>
                <w:tcPr>
                  <w:tcW w:w="1843" w:type="dxa"/>
                  <w:tcBorders>
                    <w:top w:val="nil"/>
                    <w:left w:val="nil"/>
                    <w:bottom w:val="single" w:sz="4" w:space="0" w:color="auto"/>
                    <w:right w:val="single" w:sz="4" w:space="0" w:color="auto"/>
                  </w:tcBorders>
                  <w:shd w:val="clear" w:color="auto" w:fill="auto"/>
                  <w:noWrap/>
                  <w:vAlign w:val="center"/>
                  <w:hideMark/>
                </w:tcPr>
                <w:p w14:paraId="3FB69014"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0.50 (cero punto cincuenta puntos)</w:t>
                  </w:r>
                </w:p>
              </w:tc>
            </w:tr>
            <w:tr w:rsidR="00924DA1" w:rsidRPr="00924DA1" w14:paraId="3E54F6F4" w14:textId="77777777" w:rsidTr="00E91F71">
              <w:trPr>
                <w:trHeight w:val="484"/>
              </w:trPr>
              <w:tc>
                <w:tcPr>
                  <w:tcW w:w="3920" w:type="dxa"/>
                  <w:tcBorders>
                    <w:top w:val="nil"/>
                    <w:left w:val="single" w:sz="4" w:space="0" w:color="auto"/>
                    <w:bottom w:val="single" w:sz="4" w:space="0" w:color="auto"/>
                    <w:right w:val="single" w:sz="4" w:space="0" w:color="auto"/>
                  </w:tcBorders>
                  <w:shd w:val="clear" w:color="auto" w:fill="auto"/>
                  <w:noWrap/>
                  <w:vAlign w:val="center"/>
                  <w:hideMark/>
                </w:tcPr>
                <w:p w14:paraId="0659DD62"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Presenta 2 constancias que acreditan que se encuentra capacitado para prestar el servicio en cualquiera de las marcas de los equipos descritos en el Anexo técnico.  </w:t>
                  </w:r>
                </w:p>
              </w:tc>
              <w:tc>
                <w:tcPr>
                  <w:tcW w:w="1843" w:type="dxa"/>
                  <w:tcBorders>
                    <w:top w:val="nil"/>
                    <w:left w:val="nil"/>
                    <w:bottom w:val="single" w:sz="4" w:space="0" w:color="auto"/>
                    <w:right w:val="single" w:sz="4" w:space="0" w:color="auto"/>
                  </w:tcBorders>
                  <w:shd w:val="clear" w:color="auto" w:fill="auto"/>
                  <w:noWrap/>
                  <w:vAlign w:val="center"/>
                  <w:hideMark/>
                </w:tcPr>
                <w:p w14:paraId="408EB8D1"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0.425 (cero punto cuatrocientos veinticinco puntos)</w:t>
                  </w:r>
                </w:p>
              </w:tc>
            </w:tr>
            <w:tr w:rsidR="00924DA1" w:rsidRPr="00924DA1" w14:paraId="0F59DBC2" w14:textId="77777777" w:rsidTr="00E91F71">
              <w:trPr>
                <w:trHeight w:val="430"/>
              </w:trPr>
              <w:tc>
                <w:tcPr>
                  <w:tcW w:w="3920" w:type="dxa"/>
                  <w:tcBorders>
                    <w:top w:val="nil"/>
                    <w:left w:val="single" w:sz="4" w:space="0" w:color="auto"/>
                    <w:bottom w:val="single" w:sz="4" w:space="0" w:color="auto"/>
                    <w:right w:val="single" w:sz="4" w:space="0" w:color="auto"/>
                  </w:tcBorders>
                  <w:shd w:val="clear" w:color="auto" w:fill="auto"/>
                  <w:noWrap/>
                  <w:vAlign w:val="center"/>
                  <w:hideMark/>
                </w:tcPr>
                <w:p w14:paraId="5C92BDFD"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Presenta 1 constancias que acredita que se encuentra capacitado para prestar el servicio en cualquiera de las marcas de los equipos descritos en el Anexo técnico.  </w:t>
                  </w:r>
                </w:p>
              </w:tc>
              <w:tc>
                <w:tcPr>
                  <w:tcW w:w="1843" w:type="dxa"/>
                  <w:tcBorders>
                    <w:top w:val="nil"/>
                    <w:left w:val="nil"/>
                    <w:bottom w:val="single" w:sz="4" w:space="0" w:color="auto"/>
                    <w:right w:val="single" w:sz="4" w:space="0" w:color="auto"/>
                  </w:tcBorders>
                  <w:shd w:val="clear" w:color="auto" w:fill="auto"/>
                  <w:noWrap/>
                  <w:vAlign w:val="center"/>
                  <w:hideMark/>
                </w:tcPr>
                <w:p w14:paraId="048F7A77"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0.35 (cero punto treinta y cinco puntos)</w:t>
                  </w:r>
                </w:p>
              </w:tc>
            </w:tr>
            <w:tr w:rsidR="00924DA1" w:rsidRPr="00924DA1" w14:paraId="43274BF9" w14:textId="77777777" w:rsidTr="00E91F71">
              <w:trPr>
                <w:trHeight w:val="507"/>
              </w:trPr>
              <w:tc>
                <w:tcPr>
                  <w:tcW w:w="3920" w:type="dxa"/>
                  <w:tcBorders>
                    <w:top w:val="nil"/>
                    <w:left w:val="single" w:sz="4" w:space="0" w:color="auto"/>
                    <w:bottom w:val="single" w:sz="4" w:space="0" w:color="auto"/>
                    <w:right w:val="single" w:sz="4" w:space="0" w:color="auto"/>
                  </w:tcBorders>
                  <w:shd w:val="clear" w:color="auto" w:fill="auto"/>
                  <w:noWrap/>
                  <w:vAlign w:val="center"/>
                  <w:hideMark/>
                </w:tcPr>
                <w:p w14:paraId="0550619E"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No presenta constancias que acrediten que se encuentra capacitado para prestar el servicio en cualquiera de las marcas de los equipos descritos en el Anexo técnico.  </w:t>
                  </w:r>
                </w:p>
              </w:tc>
              <w:tc>
                <w:tcPr>
                  <w:tcW w:w="1843" w:type="dxa"/>
                  <w:tcBorders>
                    <w:top w:val="nil"/>
                    <w:left w:val="nil"/>
                    <w:bottom w:val="single" w:sz="4" w:space="0" w:color="auto"/>
                    <w:right w:val="single" w:sz="4" w:space="0" w:color="auto"/>
                  </w:tcBorders>
                  <w:shd w:val="clear" w:color="auto" w:fill="auto"/>
                  <w:noWrap/>
                  <w:vAlign w:val="center"/>
                  <w:hideMark/>
                </w:tcPr>
                <w:p w14:paraId="77BDB074"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0.00 (cero punto cero puntos)</w:t>
                  </w:r>
                </w:p>
              </w:tc>
            </w:tr>
          </w:tbl>
          <w:bookmarkEnd w:id="503"/>
          <w:p w14:paraId="559A76C8" w14:textId="77777777" w:rsidR="00924DA1" w:rsidRPr="00924DA1" w:rsidRDefault="00924DA1" w:rsidP="00924DA1">
            <w:pPr>
              <w:spacing w:after="200" w:line="276" w:lineRule="auto"/>
              <w:rPr>
                <w:rFonts w:ascii="Arial" w:eastAsia="Calibri" w:hAnsi="Arial" w:cs="Arial"/>
                <w:b/>
                <w:bCs/>
                <w:iCs/>
                <w:sz w:val="16"/>
                <w:szCs w:val="16"/>
                <w:u w:val="single"/>
                <w:lang w:eastAsia="es-MX"/>
              </w:rPr>
            </w:pPr>
            <w:r w:rsidRPr="00924DA1">
              <w:rPr>
                <w:rFonts w:ascii="Arial" w:eastAsia="Calibri" w:hAnsi="Arial" w:cs="Arial"/>
                <w:b/>
                <w:bCs/>
                <w:sz w:val="16"/>
                <w:szCs w:val="16"/>
                <w:lang w:eastAsia="es-MX"/>
              </w:rPr>
              <w:t>Total, a obtener por 1 supervisor de mantenimiento: 0.50 (cero punto cincuenta puntos)</w:t>
            </w:r>
          </w:p>
          <w:p w14:paraId="21CBC301" w14:textId="77777777" w:rsidR="00924DA1" w:rsidRPr="00924DA1" w:rsidRDefault="00924DA1" w:rsidP="00924DA1">
            <w:pPr>
              <w:spacing w:after="200" w:line="276" w:lineRule="auto"/>
              <w:ind w:left="44"/>
              <w:jc w:val="both"/>
              <w:rPr>
                <w:rFonts w:ascii="Arial" w:eastAsia="Calibri" w:hAnsi="Arial" w:cs="Arial"/>
                <w:b/>
                <w:iCs/>
                <w:sz w:val="16"/>
                <w:szCs w:val="16"/>
                <w:lang w:eastAsia="es-MX"/>
              </w:rPr>
            </w:pPr>
            <w:r w:rsidRPr="00924DA1">
              <w:rPr>
                <w:rFonts w:ascii="Arial" w:eastAsia="Calibri" w:hAnsi="Arial" w:cs="Arial"/>
                <w:b/>
                <w:iCs/>
                <w:sz w:val="16"/>
                <w:szCs w:val="16"/>
                <w:lang w:eastAsia="es-MX"/>
              </w:rPr>
              <w:t>5 (cinco) técnicos de mantenimiento</w:t>
            </w:r>
          </w:p>
          <w:p w14:paraId="2104C9DE" w14:textId="77777777" w:rsidR="00924DA1" w:rsidRPr="00924DA1" w:rsidRDefault="00924DA1" w:rsidP="00924DA1">
            <w:pPr>
              <w:spacing w:after="200" w:line="276" w:lineRule="auto"/>
              <w:ind w:left="44"/>
              <w:jc w:val="both"/>
              <w:rPr>
                <w:rFonts w:ascii="Arial" w:eastAsia="Calibri" w:hAnsi="Arial" w:cs="Arial"/>
                <w:b/>
                <w:iCs/>
                <w:sz w:val="16"/>
                <w:szCs w:val="16"/>
                <w:lang w:eastAsia="es-MX"/>
              </w:rPr>
            </w:pPr>
            <w:r w:rsidRPr="00924DA1">
              <w:rPr>
                <w:rFonts w:ascii="Arial" w:eastAsia="Calibri" w:hAnsi="Arial" w:cs="Arial"/>
                <w:iCs/>
                <w:sz w:val="16"/>
                <w:szCs w:val="16"/>
                <w:lang w:eastAsia="es-MX"/>
              </w:rPr>
              <w:t>Para el caso de los Técnicos de mantenimiento, s</w:t>
            </w:r>
            <w:r w:rsidRPr="00924DA1">
              <w:rPr>
                <w:rFonts w:ascii="Arial" w:eastAsia="Calibri" w:hAnsi="Arial" w:cs="Arial"/>
                <w:sz w:val="16"/>
                <w:szCs w:val="16"/>
                <w:lang w:eastAsia="es-MX"/>
              </w:rPr>
              <w:t>e asignará el 70% (setenta por ciento) del puntaje al LICITANTE que acredite 1 constancia, por lo que se le otorgarán 0.14 (cero punto catorce) puntos, y el resto de la puntuación (0.86 puntos), se le otorgará una puntuación proporcional con base en una regla de 3 del 30% (treinta por ciento) restante de los puntos.</w:t>
            </w:r>
          </w:p>
          <w:tbl>
            <w:tblPr>
              <w:tblW w:w="5763" w:type="dxa"/>
              <w:tblCellMar>
                <w:left w:w="70" w:type="dxa"/>
                <w:right w:w="70" w:type="dxa"/>
              </w:tblCellMar>
              <w:tblLook w:val="04A0" w:firstRow="1" w:lastRow="0" w:firstColumn="1" w:lastColumn="0" w:noHBand="0" w:noVBand="1"/>
            </w:tblPr>
            <w:tblGrid>
              <w:gridCol w:w="3808"/>
              <w:gridCol w:w="1955"/>
            </w:tblGrid>
            <w:tr w:rsidR="00924DA1" w:rsidRPr="00924DA1" w14:paraId="48324B86" w14:textId="77777777" w:rsidTr="00E91F71">
              <w:trPr>
                <w:trHeight w:val="284"/>
              </w:trPr>
              <w:tc>
                <w:tcPr>
                  <w:tcW w:w="3808"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4FC10E95" w14:textId="77777777" w:rsidR="00924DA1" w:rsidRPr="00924DA1" w:rsidRDefault="00924DA1" w:rsidP="00924DA1">
                  <w:pPr>
                    <w:jc w:val="center"/>
                    <w:rPr>
                      <w:rFonts w:ascii="Arial" w:eastAsia="Calibri" w:hAnsi="Arial" w:cs="Arial"/>
                      <w:b/>
                      <w:bCs/>
                      <w:sz w:val="16"/>
                      <w:szCs w:val="16"/>
                      <w:lang w:eastAsia="es-MX"/>
                    </w:rPr>
                  </w:pPr>
                  <w:bookmarkStart w:id="504" w:name="_Hlk155711451"/>
                  <w:r w:rsidRPr="00924DA1">
                    <w:rPr>
                      <w:rFonts w:ascii="Arial" w:eastAsia="Calibri" w:hAnsi="Arial" w:cs="Arial"/>
                      <w:b/>
                      <w:bCs/>
                      <w:sz w:val="16"/>
                      <w:szCs w:val="16"/>
                      <w:lang w:eastAsia="es-MX"/>
                    </w:rPr>
                    <w:t>Técnicos de mantenimiento (5 personas) (por cada persona se otorgará máximo 0.20 (cero punto veinte)</w:t>
                  </w:r>
                </w:p>
              </w:tc>
              <w:tc>
                <w:tcPr>
                  <w:tcW w:w="1955" w:type="dxa"/>
                  <w:tcBorders>
                    <w:top w:val="single" w:sz="4" w:space="0" w:color="auto"/>
                    <w:left w:val="nil"/>
                    <w:bottom w:val="single" w:sz="4" w:space="0" w:color="auto"/>
                    <w:right w:val="single" w:sz="4" w:space="0" w:color="auto"/>
                  </w:tcBorders>
                  <w:shd w:val="clear" w:color="auto" w:fill="D9D9D9"/>
                  <w:vAlign w:val="center"/>
                  <w:hideMark/>
                </w:tcPr>
                <w:p w14:paraId="3C59482A" w14:textId="77777777" w:rsidR="00924DA1" w:rsidRPr="00924DA1" w:rsidRDefault="00924DA1" w:rsidP="00924DA1">
                  <w:pPr>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Puntos en cada caso</w:t>
                  </w:r>
                </w:p>
              </w:tc>
            </w:tr>
            <w:tr w:rsidR="00924DA1" w:rsidRPr="00924DA1" w14:paraId="7DBCB0D4" w14:textId="77777777" w:rsidTr="00E91F71">
              <w:trPr>
                <w:trHeight w:val="385"/>
              </w:trPr>
              <w:tc>
                <w:tcPr>
                  <w:tcW w:w="3808" w:type="dxa"/>
                  <w:tcBorders>
                    <w:top w:val="nil"/>
                    <w:left w:val="single" w:sz="4" w:space="0" w:color="auto"/>
                    <w:bottom w:val="single" w:sz="4" w:space="0" w:color="auto"/>
                    <w:right w:val="single" w:sz="4" w:space="0" w:color="auto"/>
                  </w:tcBorders>
                  <w:shd w:val="clear" w:color="auto" w:fill="auto"/>
                  <w:noWrap/>
                  <w:vAlign w:val="center"/>
                  <w:hideMark/>
                </w:tcPr>
                <w:p w14:paraId="4C882C78"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Presenta 3 constancias que acreditan que se encuentra capacitado para prestar el servicio en cualquiera de las marcas de los equipos descritos en el Anexo técnico.  </w:t>
                  </w:r>
                </w:p>
              </w:tc>
              <w:tc>
                <w:tcPr>
                  <w:tcW w:w="1955" w:type="dxa"/>
                  <w:tcBorders>
                    <w:top w:val="nil"/>
                    <w:left w:val="nil"/>
                    <w:bottom w:val="single" w:sz="4" w:space="0" w:color="auto"/>
                    <w:right w:val="single" w:sz="4" w:space="0" w:color="auto"/>
                  </w:tcBorders>
                  <w:shd w:val="clear" w:color="auto" w:fill="auto"/>
                  <w:noWrap/>
                  <w:vAlign w:val="center"/>
                  <w:hideMark/>
                </w:tcPr>
                <w:p w14:paraId="1F1EDACD"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0.20 (cero punto veinte puntos)</w:t>
                  </w:r>
                </w:p>
              </w:tc>
            </w:tr>
            <w:tr w:rsidR="00924DA1" w:rsidRPr="00924DA1" w14:paraId="78AFDC2E" w14:textId="77777777" w:rsidTr="00E91F71">
              <w:trPr>
                <w:trHeight w:val="440"/>
              </w:trPr>
              <w:tc>
                <w:tcPr>
                  <w:tcW w:w="3808" w:type="dxa"/>
                  <w:tcBorders>
                    <w:top w:val="nil"/>
                    <w:left w:val="single" w:sz="4" w:space="0" w:color="auto"/>
                    <w:bottom w:val="single" w:sz="4" w:space="0" w:color="auto"/>
                    <w:right w:val="single" w:sz="4" w:space="0" w:color="auto"/>
                  </w:tcBorders>
                  <w:shd w:val="clear" w:color="auto" w:fill="auto"/>
                  <w:noWrap/>
                  <w:vAlign w:val="center"/>
                  <w:hideMark/>
                </w:tcPr>
                <w:p w14:paraId="4AD8A45C"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Presenta 2 constancias que acreditan que se encuentra capacitado para prestar el servicio en cualquiera de las marcas de los equipos descritos en el Anexo técnico. </w:t>
                  </w:r>
                </w:p>
              </w:tc>
              <w:tc>
                <w:tcPr>
                  <w:tcW w:w="1955" w:type="dxa"/>
                  <w:tcBorders>
                    <w:top w:val="nil"/>
                    <w:left w:val="nil"/>
                    <w:bottom w:val="single" w:sz="4" w:space="0" w:color="auto"/>
                    <w:right w:val="single" w:sz="4" w:space="0" w:color="auto"/>
                  </w:tcBorders>
                  <w:shd w:val="clear" w:color="auto" w:fill="auto"/>
                  <w:noWrap/>
                  <w:vAlign w:val="center"/>
                  <w:hideMark/>
                </w:tcPr>
                <w:p w14:paraId="74263443"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0.17 (cero punto diecisiete puntos)</w:t>
                  </w:r>
                </w:p>
              </w:tc>
            </w:tr>
            <w:tr w:rsidR="00924DA1" w:rsidRPr="00924DA1" w14:paraId="79116E49" w14:textId="77777777" w:rsidTr="00E91F71">
              <w:trPr>
                <w:trHeight w:val="429"/>
              </w:trPr>
              <w:tc>
                <w:tcPr>
                  <w:tcW w:w="3808" w:type="dxa"/>
                  <w:tcBorders>
                    <w:top w:val="nil"/>
                    <w:left w:val="single" w:sz="4" w:space="0" w:color="auto"/>
                    <w:bottom w:val="single" w:sz="4" w:space="0" w:color="auto"/>
                    <w:right w:val="single" w:sz="4" w:space="0" w:color="auto"/>
                  </w:tcBorders>
                  <w:shd w:val="clear" w:color="auto" w:fill="auto"/>
                  <w:noWrap/>
                  <w:vAlign w:val="center"/>
                  <w:hideMark/>
                </w:tcPr>
                <w:p w14:paraId="0D9EDC02"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Presenta 1 constancias que acredita que se encuentra capacitado para prestar el servicio en cualquiera de las marcas de los equipos descritos en el Anexo técnico.  </w:t>
                  </w:r>
                </w:p>
              </w:tc>
              <w:tc>
                <w:tcPr>
                  <w:tcW w:w="1955" w:type="dxa"/>
                  <w:tcBorders>
                    <w:top w:val="nil"/>
                    <w:left w:val="nil"/>
                    <w:bottom w:val="single" w:sz="4" w:space="0" w:color="auto"/>
                    <w:right w:val="single" w:sz="4" w:space="0" w:color="auto"/>
                  </w:tcBorders>
                  <w:shd w:val="clear" w:color="auto" w:fill="auto"/>
                  <w:noWrap/>
                  <w:vAlign w:val="center"/>
                  <w:hideMark/>
                </w:tcPr>
                <w:p w14:paraId="226ADF9E"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0.14 (cero punto catorce puntos)</w:t>
                  </w:r>
                </w:p>
              </w:tc>
            </w:tr>
            <w:tr w:rsidR="00924DA1" w:rsidRPr="00924DA1" w14:paraId="659D9B07" w14:textId="77777777" w:rsidTr="00E91F71">
              <w:trPr>
                <w:trHeight w:val="440"/>
              </w:trPr>
              <w:tc>
                <w:tcPr>
                  <w:tcW w:w="3808" w:type="dxa"/>
                  <w:tcBorders>
                    <w:top w:val="nil"/>
                    <w:left w:val="single" w:sz="4" w:space="0" w:color="auto"/>
                    <w:bottom w:val="single" w:sz="4" w:space="0" w:color="auto"/>
                    <w:right w:val="single" w:sz="4" w:space="0" w:color="auto"/>
                  </w:tcBorders>
                  <w:shd w:val="clear" w:color="auto" w:fill="auto"/>
                  <w:noWrap/>
                  <w:vAlign w:val="center"/>
                  <w:hideMark/>
                </w:tcPr>
                <w:p w14:paraId="2CC0E812" w14:textId="77777777" w:rsidR="00924DA1" w:rsidRPr="00924DA1" w:rsidRDefault="00924DA1" w:rsidP="00924DA1">
                  <w:pPr>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No presenta constancias que acrediten que se encuentra capacitado para prestar el servicio en cualquiera de las marcas de los equipos descritos en el Anexo técnico.  </w:t>
                  </w:r>
                </w:p>
              </w:tc>
              <w:tc>
                <w:tcPr>
                  <w:tcW w:w="1955" w:type="dxa"/>
                  <w:tcBorders>
                    <w:top w:val="nil"/>
                    <w:left w:val="nil"/>
                    <w:bottom w:val="single" w:sz="4" w:space="0" w:color="auto"/>
                    <w:right w:val="single" w:sz="4" w:space="0" w:color="auto"/>
                  </w:tcBorders>
                  <w:shd w:val="clear" w:color="auto" w:fill="auto"/>
                  <w:noWrap/>
                  <w:vAlign w:val="center"/>
                  <w:hideMark/>
                </w:tcPr>
                <w:p w14:paraId="7F93D69F" w14:textId="77777777" w:rsidR="00924DA1" w:rsidRPr="00924DA1" w:rsidRDefault="00924DA1" w:rsidP="00924DA1">
                  <w:pPr>
                    <w:jc w:val="center"/>
                    <w:rPr>
                      <w:rFonts w:ascii="Arial" w:eastAsia="Calibri" w:hAnsi="Arial" w:cs="Arial"/>
                      <w:sz w:val="16"/>
                      <w:szCs w:val="16"/>
                      <w:lang w:eastAsia="es-MX"/>
                    </w:rPr>
                  </w:pPr>
                  <w:r w:rsidRPr="00924DA1">
                    <w:rPr>
                      <w:rFonts w:ascii="Arial" w:eastAsia="Calibri" w:hAnsi="Arial" w:cs="Arial"/>
                      <w:sz w:val="16"/>
                      <w:szCs w:val="16"/>
                      <w:lang w:eastAsia="es-MX"/>
                    </w:rPr>
                    <w:t>0.00 (cero punto cero puntos)</w:t>
                  </w:r>
                </w:p>
              </w:tc>
            </w:tr>
          </w:tbl>
          <w:bookmarkEnd w:id="504"/>
          <w:p w14:paraId="6A5152C0" w14:textId="77777777" w:rsidR="00924DA1" w:rsidRPr="00924DA1" w:rsidRDefault="00924DA1" w:rsidP="00924DA1">
            <w:pPr>
              <w:spacing w:after="200" w:line="276" w:lineRule="auto"/>
              <w:jc w:val="both"/>
              <w:rPr>
                <w:rFonts w:ascii="Arial" w:eastAsia="Calibri" w:hAnsi="Arial" w:cs="Arial"/>
                <w:b/>
                <w:bCs/>
                <w:iCs/>
                <w:sz w:val="16"/>
                <w:szCs w:val="16"/>
                <w:u w:val="single"/>
                <w:lang w:eastAsia="es-MX"/>
              </w:rPr>
            </w:pPr>
            <w:r w:rsidRPr="00924DA1">
              <w:rPr>
                <w:rFonts w:ascii="Arial" w:eastAsia="Calibri" w:hAnsi="Arial" w:cs="Arial"/>
                <w:b/>
                <w:bCs/>
                <w:sz w:val="16"/>
                <w:szCs w:val="16"/>
                <w:lang w:eastAsia="es-MX"/>
              </w:rPr>
              <w:t>Total, a obtener por 5 técnicos de mantenimiento: 1.00 (un punto)</w:t>
            </w:r>
          </w:p>
          <w:p w14:paraId="4CE08F94" w14:textId="77777777" w:rsidR="00924DA1" w:rsidRPr="00924DA1" w:rsidRDefault="00924DA1" w:rsidP="00924DA1">
            <w:pPr>
              <w:spacing w:after="200" w:line="276" w:lineRule="auto"/>
              <w:jc w:val="right"/>
              <w:rPr>
                <w:rFonts w:ascii="Arial" w:eastAsia="Calibri" w:hAnsi="Arial" w:cs="Arial"/>
                <w:b/>
                <w:bCs/>
                <w:iCs/>
                <w:sz w:val="16"/>
                <w:szCs w:val="16"/>
                <w:u w:val="single"/>
                <w:lang w:eastAsia="es-MX"/>
              </w:rPr>
            </w:pPr>
            <w:r w:rsidRPr="00924DA1">
              <w:rPr>
                <w:rFonts w:ascii="Arial" w:eastAsia="Calibri" w:hAnsi="Arial" w:cs="Arial"/>
                <w:b/>
                <w:bCs/>
                <w:iCs/>
                <w:sz w:val="16"/>
                <w:szCs w:val="16"/>
                <w:u w:val="single"/>
                <w:lang w:eastAsia="es-MX"/>
              </w:rPr>
              <w:t>Total, de puntos a obtener en este Subrubro 2.00 puntos</w:t>
            </w:r>
          </w:p>
          <w:p w14:paraId="5DF0F5F5" w14:textId="77777777" w:rsidR="00924DA1" w:rsidRPr="00924DA1" w:rsidRDefault="00924DA1" w:rsidP="00924DA1">
            <w:pPr>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El INSTITUTO se reserva el derecho de verificar la información proporcionada.</w:t>
            </w:r>
          </w:p>
        </w:tc>
        <w:tc>
          <w:tcPr>
            <w:tcW w:w="500" w:type="pct"/>
            <w:shd w:val="clear" w:color="000000" w:fill="FFFFFF"/>
            <w:vAlign w:val="center"/>
          </w:tcPr>
          <w:p w14:paraId="0018A601"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2.00</w:t>
            </w:r>
          </w:p>
        </w:tc>
      </w:tr>
      <w:bookmarkEnd w:id="500"/>
      <w:tr w:rsidR="00924DA1" w:rsidRPr="00924DA1" w14:paraId="25461ED6" w14:textId="77777777" w:rsidTr="00E91F71">
        <w:trPr>
          <w:trHeight w:val="786"/>
        </w:trPr>
        <w:tc>
          <w:tcPr>
            <w:tcW w:w="834" w:type="pct"/>
            <w:shd w:val="clear" w:color="auto" w:fill="auto"/>
            <w:vAlign w:val="center"/>
          </w:tcPr>
          <w:p w14:paraId="74F0CC0E" w14:textId="77777777" w:rsidR="00924DA1" w:rsidRPr="00924DA1" w:rsidRDefault="00924DA1" w:rsidP="00924DA1">
            <w:pPr>
              <w:autoSpaceDE w:val="0"/>
              <w:autoSpaceDN w:val="0"/>
              <w:adjustRightInd w:val="0"/>
              <w:spacing w:after="200" w:line="276" w:lineRule="auto"/>
              <w:jc w:val="center"/>
              <w:rPr>
                <w:rFonts w:ascii="Arial" w:eastAsia="Calibri" w:hAnsi="Arial" w:cs="Arial"/>
                <w:b/>
                <w:bCs/>
                <w:iCs/>
                <w:sz w:val="16"/>
                <w:szCs w:val="16"/>
                <w:lang w:eastAsia="es-MX"/>
              </w:rPr>
            </w:pPr>
            <w:r w:rsidRPr="00924DA1">
              <w:rPr>
                <w:rFonts w:ascii="Arial" w:eastAsia="Calibri" w:hAnsi="Arial" w:cs="Arial"/>
                <w:b/>
                <w:bCs/>
                <w:iCs/>
                <w:sz w:val="16"/>
                <w:szCs w:val="16"/>
                <w:lang w:eastAsia="es-MX"/>
              </w:rPr>
              <w:t>1.2</w:t>
            </w:r>
          </w:p>
        </w:tc>
        <w:tc>
          <w:tcPr>
            <w:tcW w:w="663" w:type="pct"/>
            <w:shd w:val="clear" w:color="auto" w:fill="auto"/>
            <w:vAlign w:val="center"/>
          </w:tcPr>
          <w:p w14:paraId="54D12900" w14:textId="77777777" w:rsidR="00924DA1" w:rsidRPr="00924DA1" w:rsidRDefault="00924DA1" w:rsidP="00924DA1">
            <w:pPr>
              <w:autoSpaceDE w:val="0"/>
              <w:autoSpaceDN w:val="0"/>
              <w:adjustRightInd w:val="0"/>
              <w:spacing w:after="200" w:line="276" w:lineRule="auto"/>
              <w:jc w:val="both"/>
              <w:rPr>
                <w:rFonts w:ascii="Arial" w:eastAsia="Calibri" w:hAnsi="Arial" w:cs="Arial"/>
                <w:b/>
                <w:bCs/>
                <w:iCs/>
                <w:sz w:val="16"/>
                <w:szCs w:val="16"/>
                <w:lang w:eastAsia="es-MX"/>
              </w:rPr>
            </w:pPr>
            <w:r w:rsidRPr="00924DA1">
              <w:rPr>
                <w:rFonts w:ascii="Arial" w:eastAsia="Calibri" w:hAnsi="Arial" w:cs="Arial"/>
                <w:b/>
                <w:bCs/>
                <w:iCs/>
                <w:sz w:val="16"/>
                <w:szCs w:val="16"/>
                <w:lang w:eastAsia="es-MX"/>
              </w:rPr>
              <w:t>Capacidad de los recursos Económicos y de equipamiento</w:t>
            </w:r>
          </w:p>
        </w:tc>
        <w:tc>
          <w:tcPr>
            <w:tcW w:w="3003" w:type="pct"/>
            <w:shd w:val="clear" w:color="auto" w:fill="auto"/>
            <w:vAlign w:val="center"/>
          </w:tcPr>
          <w:p w14:paraId="771EBED6" w14:textId="77777777" w:rsidR="00924DA1" w:rsidRPr="00924DA1" w:rsidRDefault="00924DA1" w:rsidP="00924DA1">
            <w:pPr>
              <w:autoSpaceDE w:val="0"/>
              <w:autoSpaceDN w:val="0"/>
              <w:adjustRightInd w:val="0"/>
              <w:spacing w:after="200" w:line="276" w:lineRule="auto"/>
              <w:jc w:val="both"/>
              <w:rPr>
                <w:rFonts w:ascii="Arial" w:eastAsia="Calibri" w:hAnsi="Arial" w:cs="Arial"/>
                <w:b/>
                <w:bCs/>
                <w:iCs/>
                <w:sz w:val="16"/>
                <w:szCs w:val="16"/>
                <w:lang w:eastAsia="es-MX"/>
              </w:rPr>
            </w:pPr>
            <w:r w:rsidRPr="00924DA1">
              <w:rPr>
                <w:rFonts w:ascii="Arial" w:eastAsia="Calibri" w:hAnsi="Arial" w:cs="Arial"/>
                <w:b/>
                <w:bCs/>
                <w:iCs/>
                <w:sz w:val="16"/>
                <w:szCs w:val="16"/>
                <w:lang w:eastAsia="es-MX"/>
              </w:rPr>
              <w:t>Que se considere necesaria para que el licitante cumpla con el contrato, conforme a los requerimientos establecidos en la Convocatoria.</w:t>
            </w:r>
          </w:p>
        </w:tc>
        <w:tc>
          <w:tcPr>
            <w:tcW w:w="500" w:type="pct"/>
            <w:shd w:val="clear" w:color="000000" w:fill="FFFFFF"/>
            <w:vAlign w:val="center"/>
          </w:tcPr>
          <w:p w14:paraId="718C0FC6" w14:textId="77777777" w:rsidR="00924DA1" w:rsidRPr="00924DA1" w:rsidRDefault="00924DA1" w:rsidP="00924DA1">
            <w:pPr>
              <w:autoSpaceDE w:val="0"/>
              <w:autoSpaceDN w:val="0"/>
              <w:adjustRightInd w:val="0"/>
              <w:spacing w:after="200" w:line="276" w:lineRule="auto"/>
              <w:jc w:val="center"/>
              <w:rPr>
                <w:rFonts w:ascii="Arial" w:eastAsia="Calibri" w:hAnsi="Arial" w:cs="Arial"/>
                <w:b/>
                <w:bCs/>
                <w:iCs/>
                <w:sz w:val="16"/>
                <w:szCs w:val="16"/>
                <w:lang w:eastAsia="es-MX"/>
              </w:rPr>
            </w:pPr>
            <w:r w:rsidRPr="00924DA1">
              <w:rPr>
                <w:rFonts w:ascii="Arial" w:eastAsia="Calibri" w:hAnsi="Arial" w:cs="Arial"/>
                <w:b/>
                <w:bCs/>
                <w:iCs/>
                <w:sz w:val="16"/>
                <w:szCs w:val="16"/>
                <w:lang w:eastAsia="es-MX"/>
              </w:rPr>
              <w:t>11.00</w:t>
            </w:r>
          </w:p>
        </w:tc>
      </w:tr>
      <w:tr w:rsidR="00924DA1" w:rsidRPr="00924DA1" w14:paraId="4EBB6C2C" w14:textId="77777777" w:rsidTr="00E91F71">
        <w:trPr>
          <w:trHeight w:val="44"/>
        </w:trPr>
        <w:tc>
          <w:tcPr>
            <w:tcW w:w="834" w:type="pct"/>
            <w:shd w:val="clear" w:color="000000" w:fill="FFFFFF"/>
            <w:vAlign w:val="center"/>
            <w:hideMark/>
          </w:tcPr>
          <w:p w14:paraId="0E19AD9E"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1.2.1</w:t>
            </w:r>
          </w:p>
        </w:tc>
        <w:tc>
          <w:tcPr>
            <w:tcW w:w="663" w:type="pct"/>
            <w:shd w:val="clear" w:color="000000" w:fill="FFFFFF"/>
            <w:vAlign w:val="center"/>
            <w:hideMark/>
          </w:tcPr>
          <w:p w14:paraId="0A2650E1"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Capacidad de los recursos económicos </w:t>
            </w:r>
          </w:p>
        </w:tc>
        <w:tc>
          <w:tcPr>
            <w:tcW w:w="3003" w:type="pct"/>
            <w:shd w:val="clear" w:color="000000" w:fill="FFFFFF"/>
            <w:vAlign w:val="center"/>
            <w:hideMark/>
          </w:tcPr>
          <w:p w14:paraId="7AF99057" w14:textId="77777777" w:rsidR="00924DA1" w:rsidRPr="00924DA1" w:rsidRDefault="00924DA1" w:rsidP="00924DA1">
            <w:pPr>
              <w:autoSpaceDE w:val="0"/>
              <w:autoSpaceDN w:val="0"/>
              <w:adjustRightInd w:val="0"/>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El LICITANTE deberá acreditar su capacidad económica a fin de demostrar que cuenta con ingresos equivalentes de al menos 10% (diez por ciento) del monto de su oferta económica total contractual, conforme a lo que se establece en el artículo 57 fracción III, y 78 fracción I inciso b) de las POBALINES.</w:t>
            </w:r>
          </w:p>
          <w:p w14:paraId="53235A2E" w14:textId="77777777" w:rsidR="00924DA1" w:rsidRPr="00924DA1" w:rsidRDefault="00924DA1" w:rsidP="00924DA1">
            <w:pPr>
              <w:autoSpaceDE w:val="0"/>
              <w:autoSpaceDN w:val="0"/>
              <w:adjustRightInd w:val="0"/>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Se entiende por monto total de su oferta al Monto total antes de I.V.A. (Subtotal) ofertado por el licitante en su oferta económica.</w:t>
            </w:r>
          </w:p>
          <w:p w14:paraId="0E478B3A" w14:textId="77777777" w:rsidR="00924DA1" w:rsidRPr="00924DA1" w:rsidRDefault="00924DA1" w:rsidP="00924DA1">
            <w:pPr>
              <w:autoSpaceDE w:val="0"/>
              <w:autoSpaceDN w:val="0"/>
              <w:adjustRightInd w:val="0"/>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Para demostrar la capacidad económica, el LICITANTE deberá presentar la declaración fiscal anual 2022 con acuse de recibo y sello digital y la última declaración fiscal mensual provisional a que esté obligado del Impuesto Sobre la Renta (el mes inmediato anterior al acto de presentación y apertura del presente procedimiento); presentadas ante el Servicio de Administración Tributaria con sello digital de recepción; en el caso que se presente saldo a pagar, se deberá acompañar con el correspondiente comprobante de pago, en donde se deberá demostrar que sus ingresos son hasta del 20%  (veinte por ciento) del monto total de su oferta. Lo anterior, conforme lo establece el artículo 57 fracción III, y 75 inciso b) de las POBALINES y regla 3.9.15.de la Resolución Miscelánea Fiscal 2023. En caso de presentar proposiciones conjuntas conforme al Artículo 60, fracción IV de las POBALINES, para cumplir con los ingresos mínimos requeridos en la presente convocatoria, se podrán sumar los correspondientes a cada una de las personas integrantes de la agrupación.</w:t>
            </w:r>
          </w:p>
          <w:p w14:paraId="69B4F4DA" w14:textId="77777777" w:rsidR="00924DA1" w:rsidRPr="00924DA1" w:rsidRDefault="00924DA1" w:rsidP="00924DA1">
            <w:pPr>
              <w:autoSpaceDE w:val="0"/>
              <w:autoSpaceDN w:val="0"/>
              <w:adjustRightInd w:val="0"/>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 xml:space="preserve">Se le otorgará el 70% (setenta por ciento) del puntaje al Licitante que acredite el mínimo de diez por ciento (10%) del monto total de su oferta, es decir 4.2 (cuatro punto dos) puntos y, si acredita mayor porcentaje, se le otorgará de manera proporcional con base en los puntos restantes (1.8 puntos). El mayor porcentaje de ingresos será hasta del 20% (veinte por ciento) del monto de su oferta económica total.  </w:t>
            </w:r>
          </w:p>
          <w:p w14:paraId="5E2245A8" w14:textId="77777777" w:rsidR="00924DA1" w:rsidRPr="00924DA1" w:rsidRDefault="00924DA1" w:rsidP="00924DA1">
            <w:pPr>
              <w:spacing w:after="200" w:line="276" w:lineRule="auto"/>
              <w:jc w:val="both"/>
              <w:rPr>
                <w:rFonts w:ascii="Arial" w:eastAsia="Calibri" w:hAnsi="Arial" w:cs="Arial"/>
                <w:b/>
                <w:bCs/>
                <w:iCs/>
                <w:sz w:val="16"/>
                <w:szCs w:val="16"/>
                <w:u w:val="single"/>
                <w:lang w:eastAsia="es-MX"/>
              </w:rPr>
            </w:pPr>
            <w:r w:rsidRPr="00924DA1">
              <w:rPr>
                <w:rFonts w:ascii="Arial" w:eastAsia="Calibri" w:hAnsi="Arial" w:cs="Arial"/>
                <w:b/>
                <w:bCs/>
                <w:iCs/>
                <w:sz w:val="16"/>
                <w:szCs w:val="16"/>
                <w:u w:val="single"/>
                <w:lang w:eastAsia="es-MX"/>
              </w:rPr>
              <w:t>Total, de puntos a obtener en este Subrubro 6.00 (seis puntos)</w:t>
            </w:r>
          </w:p>
        </w:tc>
        <w:tc>
          <w:tcPr>
            <w:tcW w:w="500" w:type="pct"/>
            <w:shd w:val="clear" w:color="000000" w:fill="FFFFFF"/>
            <w:vAlign w:val="center"/>
            <w:hideMark/>
          </w:tcPr>
          <w:p w14:paraId="63D71E89"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6.00</w:t>
            </w:r>
          </w:p>
        </w:tc>
      </w:tr>
      <w:tr w:rsidR="00924DA1" w:rsidRPr="00924DA1" w14:paraId="3D3CC285" w14:textId="77777777" w:rsidTr="00E91F71">
        <w:trPr>
          <w:trHeight w:val="44"/>
        </w:trPr>
        <w:tc>
          <w:tcPr>
            <w:tcW w:w="834" w:type="pct"/>
            <w:shd w:val="clear" w:color="000000" w:fill="FFFFFF"/>
            <w:vAlign w:val="center"/>
          </w:tcPr>
          <w:p w14:paraId="0731BE3D"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1.2.2</w:t>
            </w:r>
          </w:p>
        </w:tc>
        <w:tc>
          <w:tcPr>
            <w:tcW w:w="663" w:type="pct"/>
            <w:shd w:val="clear" w:color="000000" w:fill="FFFFFF"/>
            <w:vAlign w:val="center"/>
          </w:tcPr>
          <w:p w14:paraId="1A5BCD01"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Capacidad de los recursos de equipamiento</w:t>
            </w:r>
          </w:p>
        </w:tc>
        <w:tc>
          <w:tcPr>
            <w:tcW w:w="3003" w:type="pct"/>
            <w:shd w:val="clear" w:color="000000" w:fill="FFFFFF"/>
            <w:vAlign w:val="center"/>
          </w:tcPr>
          <w:p w14:paraId="4ED46499"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Para acreditar la Capacidad de Equipamiento, el Licitante deberá presentar lo siguiente:</w:t>
            </w:r>
          </w:p>
          <w:p w14:paraId="45241521" w14:textId="77777777" w:rsidR="00924DA1" w:rsidRPr="00924DA1" w:rsidRDefault="00924DA1" w:rsidP="00924DA1">
            <w:pPr>
              <w:tabs>
                <w:tab w:val="left" w:pos="234"/>
              </w:tabs>
              <w:spacing w:after="200" w:line="276" w:lineRule="auto"/>
              <w:contextualSpacing/>
              <w:jc w:val="both"/>
              <w:rPr>
                <w:rFonts w:ascii="Arial" w:eastAsia="Calibri" w:hAnsi="Arial" w:cs="Arial"/>
                <w:sz w:val="16"/>
                <w:szCs w:val="16"/>
                <w:lang w:eastAsia="es-MX"/>
              </w:rPr>
            </w:pPr>
            <w:r w:rsidRPr="00924DA1">
              <w:rPr>
                <w:rFonts w:ascii="Arial" w:eastAsia="Calibri" w:hAnsi="Arial" w:cs="Arial"/>
                <w:sz w:val="16"/>
                <w:szCs w:val="16"/>
                <w:lang w:eastAsia="es-MX"/>
              </w:rPr>
              <w:t>Deberá presentar un escrito como parte de la propuesta</w:t>
            </w:r>
            <w:r w:rsidRPr="00924DA1" w:rsidDel="00915805">
              <w:rPr>
                <w:rFonts w:ascii="Arial" w:eastAsia="Calibri" w:hAnsi="Arial" w:cs="Arial"/>
                <w:sz w:val="16"/>
                <w:szCs w:val="16"/>
                <w:lang w:eastAsia="es-MX"/>
              </w:rPr>
              <w:t xml:space="preserve"> </w:t>
            </w:r>
            <w:r w:rsidRPr="00924DA1">
              <w:rPr>
                <w:rFonts w:ascii="Arial" w:eastAsia="Calibri" w:hAnsi="Arial" w:cs="Arial"/>
                <w:sz w:val="16"/>
                <w:szCs w:val="16"/>
                <w:lang w:eastAsia="es-MX"/>
              </w:rPr>
              <w:t>en el que relacione la maquinaria equipo y herramienta, con copia de las facturas que avalen la adquisición y copia de la ficha técnica y/o folletos y/o fotografías, con la cual cuenta mencionando marca, modelo y la cantidad con la cual prestará los servicios objeto de este proceso de contratación.</w:t>
            </w:r>
          </w:p>
          <w:p w14:paraId="144B5AC6" w14:textId="77777777" w:rsidR="00924DA1" w:rsidRPr="00924DA1" w:rsidRDefault="00924DA1" w:rsidP="00924DA1">
            <w:pPr>
              <w:tabs>
                <w:tab w:val="left" w:pos="234"/>
              </w:tabs>
              <w:spacing w:after="200" w:line="276" w:lineRule="auto"/>
              <w:contextualSpacing/>
              <w:jc w:val="both"/>
              <w:rPr>
                <w:rFonts w:ascii="Arial" w:eastAsia="Calibri" w:hAnsi="Arial" w:cs="Arial"/>
                <w:sz w:val="16"/>
                <w:szCs w:val="16"/>
                <w:lang w:eastAsia="es-MX"/>
              </w:rPr>
            </w:pPr>
          </w:p>
          <w:p w14:paraId="29E611DB" w14:textId="77777777" w:rsidR="00924DA1" w:rsidRPr="00924DA1" w:rsidRDefault="00924DA1" w:rsidP="00924DA1">
            <w:pPr>
              <w:numPr>
                <w:ilvl w:val="0"/>
                <w:numId w:val="105"/>
              </w:numPr>
              <w:spacing w:after="200" w:line="276" w:lineRule="auto"/>
              <w:ind w:right="22"/>
              <w:jc w:val="both"/>
              <w:rPr>
                <w:rFonts w:ascii="Arial" w:eastAsia="Calibri" w:hAnsi="Arial" w:cs="Arial"/>
                <w:sz w:val="16"/>
                <w:szCs w:val="16"/>
                <w:lang w:eastAsia="es-MX"/>
              </w:rPr>
            </w:pPr>
            <w:r w:rsidRPr="00924DA1">
              <w:rPr>
                <w:rFonts w:ascii="Arial" w:eastAsia="Calibri" w:hAnsi="Arial" w:cs="Arial"/>
                <w:sz w:val="16"/>
                <w:szCs w:val="16"/>
                <w:lang w:eastAsia="es-MX"/>
              </w:rPr>
              <w:t>(6 Pzas.) Juego de dados con sus respectivos accesorios.</w:t>
            </w:r>
          </w:p>
          <w:p w14:paraId="7A47D3AD" w14:textId="77777777" w:rsidR="00924DA1" w:rsidRPr="00924DA1" w:rsidRDefault="00924DA1" w:rsidP="00924DA1">
            <w:pPr>
              <w:numPr>
                <w:ilvl w:val="0"/>
                <w:numId w:val="105"/>
              </w:numPr>
              <w:spacing w:after="200" w:line="276" w:lineRule="auto"/>
              <w:ind w:right="22"/>
              <w:jc w:val="both"/>
              <w:rPr>
                <w:rFonts w:ascii="Arial" w:eastAsia="Calibri" w:hAnsi="Arial" w:cs="Arial"/>
                <w:sz w:val="16"/>
                <w:szCs w:val="16"/>
                <w:lang w:eastAsia="es-MX"/>
              </w:rPr>
            </w:pPr>
            <w:r w:rsidRPr="00924DA1">
              <w:rPr>
                <w:rFonts w:ascii="Arial" w:eastAsia="Calibri" w:hAnsi="Arial" w:cs="Arial"/>
                <w:sz w:val="16"/>
                <w:szCs w:val="16"/>
                <w:lang w:eastAsia="es-MX"/>
              </w:rPr>
              <w:t>(6 Pzas.) Juego de destornilladores de punta plana, de estrella y punta TORX</w:t>
            </w:r>
          </w:p>
          <w:p w14:paraId="30907AE0" w14:textId="77777777" w:rsidR="00924DA1" w:rsidRPr="00924DA1" w:rsidRDefault="00924DA1" w:rsidP="00924DA1">
            <w:pPr>
              <w:numPr>
                <w:ilvl w:val="0"/>
                <w:numId w:val="105"/>
              </w:numPr>
              <w:spacing w:after="200" w:line="276" w:lineRule="auto"/>
              <w:ind w:right="22"/>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(6 Pzas.) Juego de datos con punta TORX </w:t>
            </w:r>
          </w:p>
          <w:p w14:paraId="31C6B3ED" w14:textId="77777777" w:rsidR="00924DA1" w:rsidRPr="00924DA1" w:rsidRDefault="00924DA1" w:rsidP="00924DA1">
            <w:pPr>
              <w:numPr>
                <w:ilvl w:val="0"/>
                <w:numId w:val="105"/>
              </w:numPr>
              <w:spacing w:after="200" w:line="276" w:lineRule="auto"/>
              <w:ind w:right="22"/>
              <w:jc w:val="both"/>
              <w:rPr>
                <w:rFonts w:ascii="Arial" w:eastAsia="Calibri" w:hAnsi="Arial" w:cs="Arial"/>
                <w:sz w:val="16"/>
                <w:szCs w:val="16"/>
                <w:lang w:eastAsia="es-MX"/>
              </w:rPr>
            </w:pPr>
            <w:r w:rsidRPr="00924DA1">
              <w:rPr>
                <w:rFonts w:ascii="Arial" w:eastAsia="Calibri" w:hAnsi="Arial" w:cs="Arial"/>
                <w:sz w:val="16"/>
                <w:szCs w:val="16"/>
                <w:lang w:eastAsia="es-MX"/>
              </w:rPr>
              <w:t>(6 Pzas.) Pinzas de mecánico</w:t>
            </w:r>
          </w:p>
          <w:p w14:paraId="2EF148B1" w14:textId="77777777" w:rsidR="00924DA1" w:rsidRPr="00924DA1" w:rsidRDefault="00924DA1" w:rsidP="00924DA1">
            <w:pPr>
              <w:numPr>
                <w:ilvl w:val="0"/>
                <w:numId w:val="105"/>
              </w:numPr>
              <w:spacing w:after="200" w:line="276" w:lineRule="auto"/>
              <w:ind w:right="22"/>
              <w:jc w:val="both"/>
              <w:rPr>
                <w:rFonts w:ascii="Arial" w:eastAsia="Calibri" w:hAnsi="Arial" w:cs="Arial"/>
                <w:sz w:val="16"/>
                <w:szCs w:val="16"/>
                <w:lang w:eastAsia="es-MX"/>
              </w:rPr>
            </w:pPr>
            <w:r w:rsidRPr="00924DA1">
              <w:rPr>
                <w:rFonts w:ascii="Arial" w:eastAsia="Calibri" w:hAnsi="Arial" w:cs="Arial"/>
                <w:sz w:val="16"/>
                <w:szCs w:val="16"/>
                <w:lang w:eastAsia="es-MX"/>
              </w:rPr>
              <w:t>(6 Pzas.) Pinzas de uso eléctrico</w:t>
            </w:r>
          </w:p>
          <w:p w14:paraId="797E6D9D" w14:textId="77777777" w:rsidR="00924DA1" w:rsidRPr="00924DA1" w:rsidRDefault="00924DA1" w:rsidP="00924DA1">
            <w:pPr>
              <w:numPr>
                <w:ilvl w:val="0"/>
                <w:numId w:val="105"/>
              </w:numPr>
              <w:spacing w:after="200" w:line="276" w:lineRule="auto"/>
              <w:ind w:right="22"/>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(6 Pzas.) Juego de llaves allen </w:t>
            </w:r>
          </w:p>
          <w:p w14:paraId="02400C89" w14:textId="77777777" w:rsidR="00924DA1" w:rsidRPr="00924DA1" w:rsidRDefault="00924DA1" w:rsidP="00924DA1">
            <w:pPr>
              <w:numPr>
                <w:ilvl w:val="0"/>
                <w:numId w:val="105"/>
              </w:numPr>
              <w:spacing w:after="200" w:line="276" w:lineRule="auto"/>
              <w:ind w:right="22"/>
              <w:jc w:val="both"/>
              <w:rPr>
                <w:rFonts w:ascii="Arial" w:eastAsia="Calibri" w:hAnsi="Arial" w:cs="Arial"/>
                <w:sz w:val="16"/>
                <w:szCs w:val="16"/>
                <w:lang w:eastAsia="es-MX"/>
              </w:rPr>
            </w:pPr>
            <w:r w:rsidRPr="00924DA1">
              <w:rPr>
                <w:rFonts w:ascii="Arial" w:eastAsia="Calibri" w:hAnsi="Arial" w:cs="Arial"/>
                <w:sz w:val="16"/>
                <w:szCs w:val="16"/>
                <w:lang w:eastAsia="es-MX"/>
              </w:rPr>
              <w:t>(6 Pzas.) Pinzas para aro de retención</w:t>
            </w:r>
          </w:p>
          <w:p w14:paraId="6E2D97D8" w14:textId="77777777" w:rsidR="00924DA1" w:rsidRPr="00924DA1" w:rsidRDefault="00924DA1" w:rsidP="00924DA1">
            <w:pPr>
              <w:numPr>
                <w:ilvl w:val="0"/>
                <w:numId w:val="105"/>
              </w:numPr>
              <w:spacing w:after="200" w:line="276" w:lineRule="auto"/>
              <w:ind w:right="22"/>
              <w:jc w:val="both"/>
              <w:rPr>
                <w:rFonts w:ascii="Arial" w:eastAsia="Calibri" w:hAnsi="Arial" w:cs="Arial"/>
                <w:sz w:val="16"/>
                <w:szCs w:val="16"/>
                <w:lang w:eastAsia="es-MX"/>
              </w:rPr>
            </w:pPr>
            <w:r w:rsidRPr="00924DA1">
              <w:rPr>
                <w:rFonts w:ascii="Arial" w:eastAsia="Calibri" w:hAnsi="Arial" w:cs="Arial"/>
                <w:sz w:val="16"/>
                <w:szCs w:val="16"/>
                <w:lang w:eastAsia="es-MX"/>
              </w:rPr>
              <w:t>(6 Pzas.) Llave stilson</w:t>
            </w:r>
          </w:p>
          <w:p w14:paraId="66271C86" w14:textId="77777777" w:rsidR="00924DA1" w:rsidRPr="00924DA1" w:rsidRDefault="00924DA1" w:rsidP="00924DA1">
            <w:pPr>
              <w:numPr>
                <w:ilvl w:val="0"/>
                <w:numId w:val="105"/>
              </w:numPr>
              <w:spacing w:after="200" w:line="276" w:lineRule="auto"/>
              <w:ind w:right="22"/>
              <w:jc w:val="both"/>
              <w:rPr>
                <w:rFonts w:ascii="Arial" w:eastAsia="Calibri" w:hAnsi="Arial" w:cs="Arial"/>
                <w:sz w:val="16"/>
                <w:szCs w:val="16"/>
                <w:lang w:eastAsia="es-MX"/>
              </w:rPr>
            </w:pPr>
            <w:r w:rsidRPr="00924DA1">
              <w:rPr>
                <w:rFonts w:ascii="Arial" w:eastAsia="Calibri" w:hAnsi="Arial" w:cs="Arial"/>
                <w:sz w:val="16"/>
                <w:szCs w:val="16"/>
                <w:lang w:eastAsia="es-MX"/>
              </w:rPr>
              <w:t>(6 Pzas.) Llave inglesa</w:t>
            </w:r>
          </w:p>
          <w:p w14:paraId="057E368C" w14:textId="77777777" w:rsidR="00924DA1" w:rsidRPr="00924DA1" w:rsidRDefault="00924DA1" w:rsidP="00924DA1">
            <w:pPr>
              <w:numPr>
                <w:ilvl w:val="0"/>
                <w:numId w:val="105"/>
              </w:numPr>
              <w:spacing w:after="200" w:line="276" w:lineRule="auto"/>
              <w:ind w:right="22"/>
              <w:jc w:val="both"/>
              <w:rPr>
                <w:rFonts w:ascii="Arial" w:eastAsia="Calibri" w:hAnsi="Arial" w:cs="Arial"/>
                <w:sz w:val="16"/>
                <w:szCs w:val="16"/>
                <w:lang w:eastAsia="es-MX"/>
              </w:rPr>
            </w:pPr>
            <w:r w:rsidRPr="00924DA1">
              <w:rPr>
                <w:rFonts w:ascii="Arial" w:eastAsia="Calibri" w:hAnsi="Arial" w:cs="Arial"/>
                <w:sz w:val="16"/>
                <w:szCs w:val="16"/>
                <w:lang w:eastAsia="es-MX"/>
              </w:rPr>
              <w:t>(6 Pzas.) Voltímetro</w:t>
            </w:r>
          </w:p>
          <w:p w14:paraId="55FF419F" w14:textId="77777777" w:rsidR="00924DA1" w:rsidRPr="00924DA1" w:rsidRDefault="00924DA1" w:rsidP="00924DA1">
            <w:pPr>
              <w:numPr>
                <w:ilvl w:val="0"/>
                <w:numId w:val="105"/>
              </w:numPr>
              <w:spacing w:after="200" w:line="276" w:lineRule="auto"/>
              <w:ind w:right="22"/>
              <w:jc w:val="both"/>
              <w:rPr>
                <w:rFonts w:ascii="Arial" w:eastAsia="Calibri" w:hAnsi="Arial" w:cs="Arial"/>
                <w:sz w:val="16"/>
                <w:szCs w:val="16"/>
                <w:lang w:eastAsia="es-MX"/>
              </w:rPr>
            </w:pPr>
            <w:r w:rsidRPr="00924DA1">
              <w:rPr>
                <w:rFonts w:ascii="Arial" w:eastAsia="Calibri" w:hAnsi="Arial" w:cs="Arial"/>
                <w:sz w:val="16"/>
                <w:szCs w:val="16"/>
                <w:lang w:eastAsia="es-MX"/>
              </w:rPr>
              <w:t>(6 Pzas.) Miliamperímetro</w:t>
            </w:r>
          </w:p>
          <w:p w14:paraId="3C854368" w14:textId="77777777" w:rsidR="00924DA1" w:rsidRPr="00924DA1" w:rsidRDefault="00924DA1" w:rsidP="00924DA1">
            <w:pPr>
              <w:numPr>
                <w:ilvl w:val="0"/>
                <w:numId w:val="105"/>
              </w:numPr>
              <w:spacing w:after="200" w:line="276" w:lineRule="auto"/>
              <w:ind w:right="22"/>
              <w:jc w:val="both"/>
              <w:rPr>
                <w:rFonts w:ascii="Arial" w:eastAsia="Calibri" w:hAnsi="Arial" w:cs="Arial"/>
                <w:sz w:val="16"/>
                <w:szCs w:val="16"/>
                <w:lang w:eastAsia="es-MX"/>
              </w:rPr>
            </w:pPr>
            <w:r w:rsidRPr="00924DA1">
              <w:rPr>
                <w:rFonts w:ascii="Arial" w:eastAsia="Calibri" w:hAnsi="Arial" w:cs="Arial"/>
                <w:sz w:val="16"/>
                <w:szCs w:val="16"/>
                <w:lang w:eastAsia="es-MX"/>
              </w:rPr>
              <w:t>(6 Pzas.) Karcher</w:t>
            </w:r>
          </w:p>
          <w:p w14:paraId="5F77D408" w14:textId="77777777" w:rsidR="00924DA1" w:rsidRPr="00924DA1" w:rsidRDefault="00924DA1" w:rsidP="00924DA1">
            <w:pPr>
              <w:numPr>
                <w:ilvl w:val="0"/>
                <w:numId w:val="105"/>
              </w:numPr>
              <w:spacing w:after="200" w:line="276" w:lineRule="auto"/>
              <w:ind w:right="22"/>
              <w:jc w:val="both"/>
              <w:rPr>
                <w:rFonts w:ascii="Arial" w:eastAsia="Calibri" w:hAnsi="Arial" w:cs="Arial"/>
                <w:sz w:val="16"/>
                <w:szCs w:val="16"/>
                <w:lang w:eastAsia="es-MX"/>
              </w:rPr>
            </w:pPr>
            <w:r w:rsidRPr="00924DA1">
              <w:rPr>
                <w:rFonts w:ascii="Arial" w:eastAsia="Calibri" w:hAnsi="Arial" w:cs="Arial"/>
                <w:sz w:val="16"/>
                <w:szCs w:val="16"/>
                <w:lang w:eastAsia="es-MX"/>
              </w:rPr>
              <w:t>(6 Pzas.) Soplador</w:t>
            </w:r>
          </w:p>
          <w:p w14:paraId="130E1C4A" w14:textId="77777777" w:rsidR="00924DA1" w:rsidRPr="00924DA1" w:rsidRDefault="00924DA1" w:rsidP="00924DA1">
            <w:pPr>
              <w:keepNext/>
              <w:ind w:right="17"/>
              <w:jc w:val="both"/>
              <w:outlineLvl w:val="0"/>
              <w:rPr>
                <w:rFonts w:ascii="Arial" w:eastAsia="Calibri" w:hAnsi="Arial" w:cs="Arial"/>
                <w:bCs/>
                <w:sz w:val="16"/>
                <w:szCs w:val="16"/>
                <w:lang w:val="es-ES"/>
              </w:rPr>
            </w:pPr>
            <w:r w:rsidRPr="00924DA1">
              <w:rPr>
                <w:rFonts w:ascii="Arial" w:eastAsia="Calibri" w:hAnsi="Arial" w:cs="Arial"/>
                <w:bCs/>
                <w:sz w:val="16"/>
                <w:szCs w:val="16"/>
                <w:lang w:val="es-ES" w:eastAsia="en-US"/>
              </w:rPr>
              <w:t xml:space="preserve">Sólo para efectos de evaluación del presente subrubro, el rango a considerarse para la asignación de puntos será entre </w:t>
            </w:r>
            <w:r w:rsidRPr="00924DA1">
              <w:rPr>
                <w:rFonts w:ascii="Arial" w:eastAsia="Calibri" w:hAnsi="Arial" w:cs="Arial"/>
                <w:b/>
                <w:bCs/>
                <w:sz w:val="16"/>
                <w:szCs w:val="16"/>
                <w:lang w:val="es-ES" w:eastAsia="en-US"/>
              </w:rPr>
              <w:t>55</w:t>
            </w:r>
            <w:r w:rsidRPr="00924DA1">
              <w:rPr>
                <w:rFonts w:ascii="Arial" w:eastAsia="Calibri" w:hAnsi="Arial" w:cs="Arial"/>
                <w:b/>
                <w:sz w:val="16"/>
                <w:szCs w:val="16"/>
                <w:lang w:val="es-ES" w:eastAsia="en-US"/>
              </w:rPr>
              <w:t xml:space="preserve"> </w:t>
            </w:r>
            <w:r w:rsidRPr="00924DA1">
              <w:rPr>
                <w:rFonts w:ascii="Arial" w:eastAsia="Calibri" w:hAnsi="Arial" w:cs="Arial"/>
                <w:bCs/>
                <w:sz w:val="16"/>
                <w:szCs w:val="16"/>
                <w:lang w:val="es-ES" w:eastAsia="en-US"/>
              </w:rPr>
              <w:t>(70%)</w:t>
            </w:r>
            <w:r w:rsidRPr="00924DA1">
              <w:rPr>
                <w:rFonts w:ascii="Arial" w:eastAsia="Calibri" w:hAnsi="Arial" w:cs="Arial"/>
                <w:b/>
                <w:sz w:val="16"/>
                <w:szCs w:val="16"/>
                <w:lang w:val="es-ES" w:eastAsia="en-US"/>
              </w:rPr>
              <w:t xml:space="preserve"> </w:t>
            </w:r>
            <w:r w:rsidRPr="00924DA1">
              <w:rPr>
                <w:rFonts w:ascii="Arial" w:eastAsia="Calibri" w:hAnsi="Arial" w:cs="Arial"/>
                <w:bCs/>
                <w:sz w:val="16"/>
                <w:szCs w:val="16"/>
                <w:lang w:val="es-ES" w:eastAsia="en-US"/>
              </w:rPr>
              <w:t>y</w:t>
            </w:r>
            <w:r w:rsidRPr="00924DA1">
              <w:rPr>
                <w:rFonts w:ascii="Arial" w:eastAsia="Calibri" w:hAnsi="Arial" w:cs="Arial"/>
                <w:b/>
                <w:sz w:val="16"/>
                <w:szCs w:val="16"/>
                <w:lang w:val="es-ES" w:eastAsia="en-US"/>
              </w:rPr>
              <w:t xml:space="preserve"> 23 </w:t>
            </w:r>
            <w:r w:rsidRPr="00924DA1">
              <w:rPr>
                <w:rFonts w:ascii="Arial" w:eastAsia="Calibri" w:hAnsi="Arial" w:cs="Arial"/>
                <w:bCs/>
                <w:sz w:val="16"/>
                <w:szCs w:val="16"/>
                <w:lang w:val="es-ES" w:eastAsia="en-US"/>
              </w:rPr>
              <w:t>(30%) piezas de la maquinaria y equipo que se requiere para llevar a cabo el servicio requerido, señalado anteriormente.</w:t>
            </w:r>
          </w:p>
          <w:p w14:paraId="1F5FED25" w14:textId="77777777" w:rsidR="00924DA1" w:rsidRPr="00924DA1" w:rsidRDefault="00924DA1" w:rsidP="00924DA1">
            <w:pPr>
              <w:spacing w:line="276" w:lineRule="auto"/>
              <w:jc w:val="both"/>
              <w:rPr>
                <w:rFonts w:ascii="Arial" w:eastAsia="Calibri" w:hAnsi="Arial" w:cs="Arial"/>
                <w:sz w:val="16"/>
                <w:szCs w:val="16"/>
                <w:lang w:val="es-ES" w:eastAsia="en-US"/>
              </w:rPr>
            </w:pPr>
          </w:p>
          <w:p w14:paraId="3E196900" w14:textId="77777777" w:rsidR="00924DA1" w:rsidRPr="00924DA1" w:rsidRDefault="00924DA1" w:rsidP="00924DA1">
            <w:pPr>
              <w:keepNext/>
              <w:ind w:right="17"/>
              <w:jc w:val="both"/>
              <w:outlineLvl w:val="0"/>
              <w:rPr>
                <w:rFonts w:ascii="Arial" w:hAnsi="Arial" w:cs="Arial"/>
                <w:bCs/>
                <w:sz w:val="16"/>
                <w:szCs w:val="16"/>
                <w:lang w:val="es-ES"/>
              </w:rPr>
            </w:pPr>
            <w:r w:rsidRPr="00924DA1">
              <w:rPr>
                <w:rFonts w:ascii="Arial" w:hAnsi="Arial" w:cs="Arial"/>
                <w:bCs/>
                <w:sz w:val="16"/>
                <w:szCs w:val="16"/>
                <w:lang w:val="es-ES"/>
              </w:rPr>
              <w:t>Es decir, se le otorgará el 70% (setenta por ciento) del puntaje al Licitante que acredite el mínimo de treinta por ciento (30%) de la maquinaria y equipo (23 piezas) que se requiere para llevar a cabo el servicio requerido (3.5 puntos), agregando</w:t>
            </w:r>
            <w:r w:rsidRPr="00924DA1">
              <w:rPr>
                <w:rFonts w:ascii="Arial" w:eastAsia="Calibri" w:hAnsi="Arial" w:cs="Arial"/>
                <w:sz w:val="16"/>
                <w:szCs w:val="16"/>
                <w:lang w:val="es-ES" w:eastAsia="en-US"/>
              </w:rPr>
              <w:t xml:space="preserve"> copia de ficha técnica y/o folletos y/o fotografías de los conceptos</w:t>
            </w:r>
            <w:r w:rsidRPr="00924DA1">
              <w:rPr>
                <w:rFonts w:ascii="Arial" w:hAnsi="Arial" w:cs="Arial"/>
                <w:bCs/>
                <w:sz w:val="16"/>
                <w:szCs w:val="16"/>
                <w:lang w:val="es-ES"/>
              </w:rPr>
              <w:t>; es decir,</w:t>
            </w:r>
            <w:r w:rsidRPr="00924DA1">
              <w:rPr>
                <w:rFonts w:ascii="Arial" w:hAnsi="Arial" w:cs="Arial"/>
                <w:b/>
                <w:sz w:val="16"/>
                <w:szCs w:val="16"/>
                <w:lang w:val="es-ES"/>
              </w:rPr>
              <w:t xml:space="preserve"> </w:t>
            </w:r>
            <w:r w:rsidRPr="00924DA1">
              <w:rPr>
                <w:rFonts w:ascii="Arial" w:eastAsia="Calibri" w:hAnsi="Arial" w:cs="Arial"/>
                <w:sz w:val="16"/>
                <w:szCs w:val="16"/>
                <w:lang w:val="es-ES" w:eastAsia="en-US"/>
              </w:rPr>
              <w:t xml:space="preserve">una ficha técnica por cada concepto, siempre y cuando dicha ficha corresponda a la descripción solicitada y, </w:t>
            </w:r>
            <w:r w:rsidRPr="00924DA1">
              <w:rPr>
                <w:rFonts w:ascii="Arial" w:hAnsi="Arial" w:cs="Arial"/>
                <w:bCs/>
                <w:sz w:val="16"/>
                <w:szCs w:val="16"/>
                <w:lang w:val="es-ES"/>
              </w:rPr>
              <w:t xml:space="preserve">si acredita mayor porcentaje, </w:t>
            </w:r>
            <w:r w:rsidRPr="00924DA1">
              <w:rPr>
                <w:rFonts w:ascii="Arial" w:eastAsia="Calibri" w:hAnsi="Arial" w:cs="Arial"/>
                <w:bCs/>
                <w:sz w:val="16"/>
                <w:szCs w:val="16"/>
                <w:lang w:val="es-ES" w:eastAsia="es-MX"/>
              </w:rPr>
              <w:t>se le otorgará una puntuación proporcional con base en una regla de 3 del 30% (treinta por ciento) restante de los puntos.</w:t>
            </w:r>
            <w:r w:rsidRPr="00924DA1">
              <w:rPr>
                <w:rFonts w:ascii="Arial" w:hAnsi="Arial" w:cs="Arial"/>
                <w:bCs/>
                <w:sz w:val="16"/>
                <w:szCs w:val="16"/>
                <w:lang w:val="es-ES"/>
              </w:rPr>
              <w:t xml:space="preserve"> </w:t>
            </w:r>
          </w:p>
          <w:p w14:paraId="6FDE068E" w14:textId="77777777" w:rsidR="00924DA1" w:rsidRPr="00924DA1" w:rsidRDefault="00924DA1" w:rsidP="00924DA1">
            <w:pPr>
              <w:jc w:val="both"/>
              <w:rPr>
                <w:rFonts w:ascii="Arial" w:eastAsia="MS Mincho" w:hAnsi="Arial" w:cs="Arial"/>
                <w:bCs/>
                <w:sz w:val="16"/>
                <w:szCs w:val="16"/>
                <w:lang w:eastAsia="en-US"/>
              </w:rPr>
            </w:pPr>
          </w:p>
          <w:p w14:paraId="33AE6275" w14:textId="77777777" w:rsidR="00924DA1" w:rsidRPr="00924DA1" w:rsidRDefault="00924DA1" w:rsidP="00924DA1">
            <w:pPr>
              <w:ind w:right="22"/>
              <w:jc w:val="both"/>
              <w:rPr>
                <w:rFonts w:ascii="Arial" w:eastAsia="Calibri" w:hAnsi="Arial" w:cs="Arial"/>
                <w:sz w:val="16"/>
                <w:szCs w:val="16"/>
                <w:lang w:eastAsia="es-MX"/>
              </w:rPr>
            </w:pPr>
            <w:r w:rsidRPr="00924DA1">
              <w:rPr>
                <w:rFonts w:ascii="Arial" w:eastAsia="MS Mincho" w:hAnsi="Arial" w:cs="Arial"/>
                <w:bCs/>
                <w:sz w:val="16"/>
                <w:szCs w:val="16"/>
                <w:lang w:eastAsia="en-US"/>
              </w:rPr>
              <w:t xml:space="preserve">En caso de presentar menos del 30% (23 piezas) de la maquinaria y equipo requerida, </w:t>
            </w:r>
            <w:r w:rsidRPr="00924DA1">
              <w:rPr>
                <w:rFonts w:ascii="Arial" w:eastAsia="MS Mincho" w:hAnsi="Arial" w:cs="Arial"/>
                <w:sz w:val="16"/>
                <w:szCs w:val="16"/>
                <w:lang w:eastAsia="en-US"/>
              </w:rPr>
              <w:t>no se le otorgarán puntos.</w:t>
            </w:r>
          </w:p>
          <w:p w14:paraId="4403F97F" w14:textId="77777777" w:rsidR="00924DA1" w:rsidRPr="00924DA1" w:rsidRDefault="00924DA1" w:rsidP="00924DA1">
            <w:pPr>
              <w:spacing w:after="200" w:line="276" w:lineRule="auto"/>
              <w:ind w:right="22"/>
              <w:jc w:val="both"/>
              <w:rPr>
                <w:rFonts w:ascii="Arial" w:eastAsia="Calibri" w:hAnsi="Arial" w:cs="Arial"/>
                <w:sz w:val="16"/>
                <w:szCs w:val="16"/>
                <w:lang w:eastAsia="es-MX"/>
              </w:rPr>
            </w:pPr>
          </w:p>
          <w:p w14:paraId="6787528E" w14:textId="77777777" w:rsidR="00924DA1" w:rsidRPr="00924DA1" w:rsidRDefault="00924DA1" w:rsidP="00924DA1">
            <w:pPr>
              <w:spacing w:after="200" w:line="276" w:lineRule="auto"/>
              <w:jc w:val="right"/>
              <w:rPr>
                <w:rFonts w:ascii="Arial" w:eastAsia="Calibri" w:hAnsi="Arial" w:cs="Arial"/>
                <w:b/>
                <w:bCs/>
                <w:iCs/>
                <w:sz w:val="16"/>
                <w:szCs w:val="16"/>
                <w:u w:val="single"/>
                <w:lang w:eastAsia="es-MX"/>
              </w:rPr>
            </w:pPr>
            <w:r w:rsidRPr="00924DA1">
              <w:rPr>
                <w:rFonts w:ascii="Arial" w:eastAsia="Calibri" w:hAnsi="Arial" w:cs="Arial"/>
                <w:b/>
                <w:bCs/>
                <w:iCs/>
                <w:sz w:val="16"/>
                <w:szCs w:val="16"/>
                <w:u w:val="single"/>
                <w:lang w:eastAsia="es-MX"/>
              </w:rPr>
              <w:t>Total, de puntos a obtener en este Subrubro 5.00 puntos</w:t>
            </w:r>
          </w:p>
          <w:p w14:paraId="4D76EE1F"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La no presentación del escrito solicitado representa el no otorgamiento de puntos.</w:t>
            </w:r>
          </w:p>
        </w:tc>
        <w:tc>
          <w:tcPr>
            <w:tcW w:w="500" w:type="pct"/>
            <w:shd w:val="clear" w:color="000000" w:fill="FFFFFF"/>
            <w:vAlign w:val="center"/>
          </w:tcPr>
          <w:p w14:paraId="669A019D"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5.00</w:t>
            </w:r>
          </w:p>
        </w:tc>
      </w:tr>
      <w:tr w:rsidR="00924DA1" w:rsidRPr="00924DA1" w14:paraId="5AC0BE72" w14:textId="77777777" w:rsidTr="00E91F71">
        <w:trPr>
          <w:trHeight w:val="1031"/>
        </w:trPr>
        <w:tc>
          <w:tcPr>
            <w:tcW w:w="834" w:type="pct"/>
            <w:shd w:val="clear" w:color="auto" w:fill="auto"/>
            <w:vAlign w:val="center"/>
            <w:hideMark/>
          </w:tcPr>
          <w:p w14:paraId="5EFF4407"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1.3</w:t>
            </w:r>
          </w:p>
        </w:tc>
        <w:tc>
          <w:tcPr>
            <w:tcW w:w="663" w:type="pct"/>
            <w:shd w:val="clear" w:color="auto" w:fill="auto"/>
            <w:vAlign w:val="center"/>
            <w:hideMark/>
          </w:tcPr>
          <w:p w14:paraId="01E1A6F9"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Participación de personas con discapacidad o empresas que cuenten con trabajadores con discapacidad</w:t>
            </w:r>
          </w:p>
        </w:tc>
        <w:tc>
          <w:tcPr>
            <w:tcW w:w="3003" w:type="pct"/>
            <w:shd w:val="clear" w:color="auto" w:fill="auto"/>
            <w:vAlign w:val="center"/>
            <w:hideMark/>
          </w:tcPr>
          <w:p w14:paraId="48CF5D8C"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De conformidad con el artículo 15 del REGLAMENTO, se otorgará 0.50 (cero punto cincuenta) puntos a las empresas que cuenten con personal con discapacidad al comprobarse un porcentaje de al menos 5% (cinco por ciento) de la plantilla de empleados cuya antigüedad no sea inferior a 6 (seis) meses computada hasta la fecha del acto de presentación y apertura de proposiciones.</w:t>
            </w:r>
          </w:p>
          <w:p w14:paraId="56449B74"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 Lo anterior, comprobándose con la documentación que se relacione en la convocatoria. En caso de no contar no se otorgarán puntos. </w:t>
            </w:r>
          </w:p>
          <w:p w14:paraId="210C8896"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b/>
                <w:bCs/>
                <w:sz w:val="16"/>
                <w:szCs w:val="16"/>
                <w:lang w:eastAsia="es-MX"/>
              </w:rPr>
              <w:t>El total de puntos a otorgar en el Subrubro será de 0.50 (cero punto cincuenta) puntos</w:t>
            </w:r>
          </w:p>
        </w:tc>
        <w:tc>
          <w:tcPr>
            <w:tcW w:w="500" w:type="pct"/>
            <w:shd w:val="clear" w:color="auto" w:fill="FFFFFF"/>
            <w:vAlign w:val="center"/>
            <w:hideMark/>
          </w:tcPr>
          <w:p w14:paraId="78E094FE"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0.50</w:t>
            </w:r>
          </w:p>
        </w:tc>
      </w:tr>
      <w:tr w:rsidR="00924DA1" w:rsidRPr="00924DA1" w14:paraId="47518C13" w14:textId="77777777" w:rsidTr="00E91F71">
        <w:trPr>
          <w:trHeight w:val="704"/>
        </w:trPr>
        <w:tc>
          <w:tcPr>
            <w:tcW w:w="834" w:type="pct"/>
            <w:shd w:val="clear" w:color="auto" w:fill="auto"/>
            <w:vAlign w:val="center"/>
            <w:hideMark/>
          </w:tcPr>
          <w:p w14:paraId="2F570417"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1.4</w:t>
            </w:r>
          </w:p>
        </w:tc>
        <w:tc>
          <w:tcPr>
            <w:tcW w:w="663" w:type="pct"/>
            <w:shd w:val="clear" w:color="auto" w:fill="auto"/>
            <w:hideMark/>
          </w:tcPr>
          <w:p w14:paraId="3844B6AE"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Participación de MIPYMES que produzcan bienes con innovación tecnológica relacionados directamente con la prestación del servicio solicitado</w:t>
            </w:r>
          </w:p>
        </w:tc>
        <w:tc>
          <w:tcPr>
            <w:tcW w:w="3003" w:type="pct"/>
            <w:shd w:val="clear" w:color="auto" w:fill="auto"/>
            <w:hideMark/>
          </w:tcPr>
          <w:p w14:paraId="3F210043"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Se otorgarán puntos a las micros, pequeñas o medianas empresas que produzcan bienes con innovación tecnológica que tengan registrados ante el Instituto Mexicano de la Propiedad Industrial, bajo la modalidad de patentes, modelos de utilidad, diseños industriales y esquemas de trazado de circuitos integrados, para lo cual deberán exhibir copia simple del certificado correspondiente, la cual no podrá tener más de cinco años de haber sido expedida. </w:t>
            </w:r>
          </w:p>
          <w:tbl>
            <w:tblPr>
              <w:tblW w:w="50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829"/>
              <w:gridCol w:w="2195"/>
            </w:tblGrid>
            <w:tr w:rsidR="00924DA1" w:rsidRPr="00924DA1" w14:paraId="3F3E7DBB" w14:textId="77777777" w:rsidTr="00E91F71">
              <w:trPr>
                <w:trHeight w:val="80"/>
                <w:jc w:val="center"/>
              </w:trPr>
              <w:tc>
                <w:tcPr>
                  <w:tcW w:w="2829" w:type="dxa"/>
                  <w:tcBorders>
                    <w:top w:val="single" w:sz="4" w:space="0" w:color="000000"/>
                    <w:left w:val="single" w:sz="4" w:space="0" w:color="000000"/>
                    <w:bottom w:val="single" w:sz="4" w:space="0" w:color="000000"/>
                    <w:right w:val="single" w:sz="4" w:space="0" w:color="000000"/>
                  </w:tcBorders>
                  <w:hideMark/>
                </w:tcPr>
                <w:p w14:paraId="7013D604" w14:textId="77777777" w:rsidR="00924DA1" w:rsidRPr="00924DA1" w:rsidRDefault="00924DA1" w:rsidP="00924DA1">
                  <w:pPr>
                    <w:rPr>
                      <w:rFonts w:ascii="Arial" w:eastAsia="Calibri" w:hAnsi="Arial" w:cs="Arial"/>
                      <w:sz w:val="16"/>
                      <w:szCs w:val="16"/>
                      <w:lang w:eastAsia="es-MX"/>
                    </w:rPr>
                  </w:pPr>
                  <w:r w:rsidRPr="00924DA1">
                    <w:rPr>
                      <w:rFonts w:ascii="Arial" w:eastAsia="Calibri" w:hAnsi="Arial" w:cs="Arial"/>
                      <w:sz w:val="16"/>
                      <w:szCs w:val="16"/>
                      <w:lang w:eastAsia="es-MX"/>
                    </w:rPr>
                    <w:t>Acredita ser micro, pequeña o mediana empresa que produzca bienes con innovación tecnológica</w:t>
                  </w:r>
                </w:p>
              </w:tc>
              <w:tc>
                <w:tcPr>
                  <w:tcW w:w="2195" w:type="dxa"/>
                  <w:tcBorders>
                    <w:top w:val="single" w:sz="4" w:space="0" w:color="000000"/>
                    <w:left w:val="single" w:sz="4" w:space="0" w:color="000000"/>
                    <w:bottom w:val="single" w:sz="4" w:space="0" w:color="000000"/>
                    <w:right w:val="single" w:sz="4" w:space="0" w:color="000000"/>
                  </w:tcBorders>
                  <w:hideMark/>
                </w:tcPr>
                <w:p w14:paraId="440642D3" w14:textId="77777777" w:rsidR="00924DA1" w:rsidRPr="00924DA1" w:rsidRDefault="00924DA1" w:rsidP="00924DA1">
                  <w:pPr>
                    <w:rPr>
                      <w:rFonts w:ascii="Arial" w:eastAsia="Calibri" w:hAnsi="Arial" w:cs="Arial"/>
                      <w:sz w:val="16"/>
                      <w:szCs w:val="16"/>
                      <w:lang w:eastAsia="es-MX"/>
                    </w:rPr>
                  </w:pPr>
                  <w:r w:rsidRPr="00924DA1">
                    <w:rPr>
                      <w:rFonts w:ascii="Arial" w:eastAsia="Calibri" w:hAnsi="Arial" w:cs="Arial"/>
                      <w:sz w:val="16"/>
                      <w:szCs w:val="16"/>
                      <w:lang w:eastAsia="es-MX"/>
                    </w:rPr>
                    <w:t>0.20 puntos</w:t>
                  </w:r>
                </w:p>
              </w:tc>
            </w:tr>
            <w:tr w:rsidR="00924DA1" w:rsidRPr="00924DA1" w14:paraId="1068E67B" w14:textId="77777777" w:rsidTr="00E91F71">
              <w:trPr>
                <w:trHeight w:val="42"/>
                <w:jc w:val="center"/>
              </w:trPr>
              <w:tc>
                <w:tcPr>
                  <w:tcW w:w="2829" w:type="dxa"/>
                  <w:tcBorders>
                    <w:top w:val="single" w:sz="4" w:space="0" w:color="000000"/>
                    <w:left w:val="single" w:sz="4" w:space="0" w:color="000000"/>
                    <w:bottom w:val="single" w:sz="4" w:space="0" w:color="000000"/>
                    <w:right w:val="single" w:sz="4" w:space="0" w:color="000000"/>
                  </w:tcBorders>
                  <w:hideMark/>
                </w:tcPr>
                <w:p w14:paraId="5B6A4A0C" w14:textId="77777777" w:rsidR="00924DA1" w:rsidRPr="00924DA1" w:rsidRDefault="00924DA1" w:rsidP="00924DA1">
                  <w:pPr>
                    <w:rPr>
                      <w:rFonts w:ascii="Arial" w:eastAsia="Calibri" w:hAnsi="Arial" w:cs="Arial"/>
                      <w:sz w:val="16"/>
                      <w:szCs w:val="16"/>
                      <w:lang w:eastAsia="es-MX"/>
                    </w:rPr>
                  </w:pPr>
                  <w:r w:rsidRPr="00924DA1">
                    <w:rPr>
                      <w:rFonts w:ascii="Arial" w:eastAsia="Calibri" w:hAnsi="Arial" w:cs="Arial"/>
                      <w:sz w:val="16"/>
                      <w:szCs w:val="16"/>
                      <w:lang w:eastAsia="es-MX"/>
                    </w:rPr>
                    <w:t>No acredita</w:t>
                  </w:r>
                </w:p>
              </w:tc>
              <w:tc>
                <w:tcPr>
                  <w:tcW w:w="2195" w:type="dxa"/>
                  <w:tcBorders>
                    <w:top w:val="single" w:sz="4" w:space="0" w:color="000000"/>
                    <w:left w:val="single" w:sz="4" w:space="0" w:color="000000"/>
                    <w:bottom w:val="single" w:sz="4" w:space="0" w:color="000000"/>
                    <w:right w:val="single" w:sz="4" w:space="0" w:color="000000"/>
                  </w:tcBorders>
                  <w:hideMark/>
                </w:tcPr>
                <w:p w14:paraId="17A78368" w14:textId="77777777" w:rsidR="00924DA1" w:rsidRPr="00924DA1" w:rsidRDefault="00924DA1" w:rsidP="00924DA1">
                  <w:pPr>
                    <w:rPr>
                      <w:rFonts w:ascii="Arial" w:eastAsia="Calibri" w:hAnsi="Arial" w:cs="Arial"/>
                      <w:sz w:val="16"/>
                      <w:szCs w:val="16"/>
                      <w:lang w:eastAsia="es-MX"/>
                    </w:rPr>
                  </w:pPr>
                  <w:r w:rsidRPr="00924DA1">
                    <w:rPr>
                      <w:rFonts w:ascii="Arial" w:eastAsia="Calibri" w:hAnsi="Arial" w:cs="Arial"/>
                      <w:sz w:val="16"/>
                      <w:szCs w:val="16"/>
                      <w:lang w:eastAsia="es-MX"/>
                    </w:rPr>
                    <w:t>0.00 puntos</w:t>
                  </w:r>
                </w:p>
              </w:tc>
            </w:tr>
          </w:tbl>
          <w:p w14:paraId="235EAAEB" w14:textId="77777777" w:rsidR="00924DA1" w:rsidRPr="00924DA1" w:rsidRDefault="00924DA1" w:rsidP="00924DA1">
            <w:pPr>
              <w:jc w:val="both"/>
              <w:rPr>
                <w:rFonts w:ascii="Arial" w:eastAsia="Calibri" w:hAnsi="Arial" w:cs="Arial"/>
                <w:sz w:val="16"/>
                <w:szCs w:val="16"/>
                <w:lang w:eastAsia="es-MX"/>
              </w:rPr>
            </w:pPr>
          </w:p>
          <w:p w14:paraId="01CFAFA0"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De igual manera, se otorgarán puntos a las empresas que hayan aplicado políticas y prácticas de igualdad de género, conforme a la certificación correspondiente emitida por las autoridades y organismos facultados para tal efecto.</w:t>
            </w:r>
          </w:p>
          <w:tbl>
            <w:tblPr>
              <w:tblW w:w="50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829"/>
              <w:gridCol w:w="2195"/>
            </w:tblGrid>
            <w:tr w:rsidR="00924DA1" w:rsidRPr="00924DA1" w14:paraId="3B27D258" w14:textId="77777777" w:rsidTr="00E91F71">
              <w:trPr>
                <w:trHeight w:val="80"/>
                <w:jc w:val="center"/>
              </w:trPr>
              <w:tc>
                <w:tcPr>
                  <w:tcW w:w="2829" w:type="dxa"/>
                  <w:tcBorders>
                    <w:top w:val="single" w:sz="4" w:space="0" w:color="000000"/>
                    <w:left w:val="single" w:sz="4" w:space="0" w:color="000000"/>
                    <w:bottom w:val="single" w:sz="4" w:space="0" w:color="000000"/>
                    <w:right w:val="single" w:sz="4" w:space="0" w:color="000000"/>
                  </w:tcBorders>
                  <w:hideMark/>
                </w:tcPr>
                <w:p w14:paraId="17912DB9" w14:textId="77777777" w:rsidR="00924DA1" w:rsidRPr="00924DA1" w:rsidRDefault="00924DA1" w:rsidP="00924DA1">
                  <w:pPr>
                    <w:rPr>
                      <w:rFonts w:ascii="Arial" w:eastAsia="Calibri" w:hAnsi="Arial" w:cs="Arial"/>
                      <w:sz w:val="16"/>
                      <w:szCs w:val="16"/>
                      <w:lang w:eastAsia="es-MX"/>
                    </w:rPr>
                  </w:pPr>
                  <w:r w:rsidRPr="00924DA1">
                    <w:rPr>
                      <w:rFonts w:ascii="Arial" w:eastAsia="Calibri" w:hAnsi="Arial" w:cs="Arial"/>
                      <w:sz w:val="16"/>
                      <w:szCs w:val="16"/>
                      <w:lang w:eastAsia="es-MX"/>
                    </w:rPr>
                    <w:t>Acredita aplicar políticas y prácticas de igualdad de género</w:t>
                  </w:r>
                </w:p>
              </w:tc>
              <w:tc>
                <w:tcPr>
                  <w:tcW w:w="2195" w:type="dxa"/>
                  <w:tcBorders>
                    <w:top w:val="single" w:sz="4" w:space="0" w:color="000000"/>
                    <w:left w:val="single" w:sz="4" w:space="0" w:color="000000"/>
                    <w:bottom w:val="single" w:sz="4" w:space="0" w:color="000000"/>
                    <w:right w:val="single" w:sz="4" w:space="0" w:color="000000"/>
                  </w:tcBorders>
                  <w:hideMark/>
                </w:tcPr>
                <w:p w14:paraId="3793C636" w14:textId="77777777" w:rsidR="00924DA1" w:rsidRPr="00924DA1" w:rsidRDefault="00924DA1" w:rsidP="00924DA1">
                  <w:pPr>
                    <w:rPr>
                      <w:rFonts w:ascii="Arial" w:eastAsia="Calibri" w:hAnsi="Arial" w:cs="Arial"/>
                      <w:sz w:val="16"/>
                      <w:szCs w:val="16"/>
                      <w:lang w:eastAsia="es-MX"/>
                    </w:rPr>
                  </w:pPr>
                  <w:r w:rsidRPr="00924DA1">
                    <w:rPr>
                      <w:rFonts w:ascii="Arial" w:eastAsia="Calibri" w:hAnsi="Arial" w:cs="Arial"/>
                      <w:sz w:val="16"/>
                      <w:szCs w:val="16"/>
                      <w:lang w:eastAsia="es-MX"/>
                    </w:rPr>
                    <w:t>0.30 puntos</w:t>
                  </w:r>
                </w:p>
              </w:tc>
            </w:tr>
            <w:tr w:rsidR="00924DA1" w:rsidRPr="00924DA1" w14:paraId="0CCC2D68" w14:textId="77777777" w:rsidTr="00E91F71">
              <w:trPr>
                <w:trHeight w:val="42"/>
                <w:jc w:val="center"/>
              </w:trPr>
              <w:tc>
                <w:tcPr>
                  <w:tcW w:w="2829" w:type="dxa"/>
                  <w:tcBorders>
                    <w:top w:val="single" w:sz="4" w:space="0" w:color="000000"/>
                    <w:left w:val="single" w:sz="4" w:space="0" w:color="000000"/>
                    <w:bottom w:val="single" w:sz="4" w:space="0" w:color="000000"/>
                    <w:right w:val="single" w:sz="4" w:space="0" w:color="000000"/>
                  </w:tcBorders>
                  <w:hideMark/>
                </w:tcPr>
                <w:p w14:paraId="01BD53D0" w14:textId="77777777" w:rsidR="00924DA1" w:rsidRPr="00924DA1" w:rsidRDefault="00924DA1" w:rsidP="00924DA1">
                  <w:pPr>
                    <w:rPr>
                      <w:rFonts w:ascii="Arial" w:eastAsia="Calibri" w:hAnsi="Arial" w:cs="Arial"/>
                      <w:sz w:val="16"/>
                      <w:szCs w:val="16"/>
                      <w:lang w:eastAsia="es-MX"/>
                    </w:rPr>
                  </w:pPr>
                  <w:r w:rsidRPr="00924DA1">
                    <w:rPr>
                      <w:rFonts w:ascii="Arial" w:eastAsia="Calibri" w:hAnsi="Arial" w:cs="Arial"/>
                      <w:sz w:val="16"/>
                      <w:szCs w:val="16"/>
                      <w:lang w:eastAsia="es-MX"/>
                    </w:rPr>
                    <w:t>No acredita</w:t>
                  </w:r>
                </w:p>
              </w:tc>
              <w:tc>
                <w:tcPr>
                  <w:tcW w:w="2195" w:type="dxa"/>
                  <w:tcBorders>
                    <w:top w:val="single" w:sz="4" w:space="0" w:color="000000"/>
                    <w:left w:val="single" w:sz="4" w:space="0" w:color="000000"/>
                    <w:bottom w:val="single" w:sz="4" w:space="0" w:color="000000"/>
                    <w:right w:val="single" w:sz="4" w:space="0" w:color="000000"/>
                  </w:tcBorders>
                  <w:hideMark/>
                </w:tcPr>
                <w:p w14:paraId="5744FDDF" w14:textId="77777777" w:rsidR="00924DA1" w:rsidRPr="00924DA1" w:rsidRDefault="00924DA1" w:rsidP="00924DA1">
                  <w:pPr>
                    <w:rPr>
                      <w:rFonts w:ascii="Arial" w:eastAsia="Calibri" w:hAnsi="Arial" w:cs="Arial"/>
                      <w:sz w:val="16"/>
                      <w:szCs w:val="16"/>
                      <w:lang w:eastAsia="es-MX"/>
                    </w:rPr>
                  </w:pPr>
                  <w:r w:rsidRPr="00924DA1">
                    <w:rPr>
                      <w:rFonts w:ascii="Arial" w:eastAsia="Calibri" w:hAnsi="Arial" w:cs="Arial"/>
                      <w:sz w:val="16"/>
                      <w:szCs w:val="16"/>
                      <w:lang w:eastAsia="es-MX"/>
                    </w:rPr>
                    <w:t>0.00 puntos</w:t>
                  </w:r>
                </w:p>
              </w:tc>
            </w:tr>
          </w:tbl>
          <w:p w14:paraId="0FF6ADA6" w14:textId="77777777" w:rsidR="00924DA1" w:rsidRPr="00924DA1" w:rsidRDefault="00924DA1" w:rsidP="00924DA1">
            <w:pPr>
              <w:autoSpaceDE w:val="0"/>
              <w:autoSpaceDN w:val="0"/>
              <w:adjustRightInd w:val="0"/>
              <w:spacing w:after="200" w:line="276" w:lineRule="auto"/>
              <w:jc w:val="right"/>
              <w:rPr>
                <w:rFonts w:ascii="Arial" w:eastAsia="Calibri" w:hAnsi="Arial" w:cs="Arial"/>
                <w:b/>
                <w:bCs/>
                <w:sz w:val="16"/>
                <w:szCs w:val="16"/>
                <w:lang w:eastAsia="es-MX"/>
              </w:rPr>
            </w:pPr>
            <w:r w:rsidRPr="00924DA1">
              <w:rPr>
                <w:rFonts w:ascii="Arial" w:eastAsia="Calibri" w:hAnsi="Arial" w:cs="Arial"/>
                <w:b/>
                <w:bCs/>
                <w:sz w:val="16"/>
                <w:szCs w:val="16"/>
                <w:lang w:eastAsia="es-MX"/>
              </w:rPr>
              <w:t>El total de puntos a otorgar en el Subrubro será de 0.50 (cero punto cincuenta) puntos.</w:t>
            </w:r>
          </w:p>
        </w:tc>
        <w:tc>
          <w:tcPr>
            <w:tcW w:w="500" w:type="pct"/>
            <w:shd w:val="clear" w:color="auto" w:fill="FFFFFF"/>
            <w:vAlign w:val="center"/>
            <w:hideMark/>
          </w:tcPr>
          <w:p w14:paraId="05707BFF"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0.50</w:t>
            </w:r>
          </w:p>
        </w:tc>
      </w:tr>
      <w:tr w:rsidR="00924DA1" w:rsidRPr="00924DA1" w14:paraId="099246E0" w14:textId="77777777" w:rsidTr="00E91F71">
        <w:trPr>
          <w:trHeight w:val="407"/>
        </w:trPr>
        <w:tc>
          <w:tcPr>
            <w:tcW w:w="834" w:type="pct"/>
            <w:vMerge w:val="restart"/>
            <w:shd w:val="clear" w:color="000000" w:fill="D9D9D9"/>
            <w:vAlign w:val="center"/>
            <w:hideMark/>
          </w:tcPr>
          <w:p w14:paraId="1E7795B6"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Rubro 2</w:t>
            </w:r>
          </w:p>
        </w:tc>
        <w:tc>
          <w:tcPr>
            <w:tcW w:w="3666" w:type="pct"/>
            <w:gridSpan w:val="2"/>
            <w:vMerge w:val="restart"/>
            <w:shd w:val="clear" w:color="000000" w:fill="D9D9D9"/>
            <w:vAlign w:val="center"/>
            <w:hideMark/>
          </w:tcPr>
          <w:p w14:paraId="6CB734AA"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bCs/>
                <w:sz w:val="16"/>
                <w:szCs w:val="16"/>
                <w:lang w:eastAsia="es-MX"/>
              </w:rPr>
              <w:t xml:space="preserve">EXPERIENCIA Y ESPECIALIDAD DEL LICITANTE: </w:t>
            </w:r>
          </w:p>
          <w:p w14:paraId="4B6C5DE3"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bCs/>
                <w:sz w:val="16"/>
                <w:szCs w:val="16"/>
                <w:lang w:eastAsia="es-MX"/>
              </w:rPr>
              <w:t> </w:t>
            </w:r>
          </w:p>
        </w:tc>
        <w:tc>
          <w:tcPr>
            <w:tcW w:w="500" w:type="pct"/>
            <w:shd w:val="clear" w:color="000000" w:fill="8DB4E2"/>
            <w:vAlign w:val="center"/>
            <w:hideMark/>
          </w:tcPr>
          <w:p w14:paraId="175A9852"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bCs/>
                <w:sz w:val="16"/>
                <w:szCs w:val="16"/>
                <w:lang w:eastAsia="es-MX"/>
              </w:rPr>
              <w:t>Total, de puntos</w:t>
            </w:r>
          </w:p>
        </w:tc>
      </w:tr>
      <w:tr w:rsidR="00924DA1" w:rsidRPr="00924DA1" w14:paraId="0445DAEE" w14:textId="77777777" w:rsidTr="00E91F71">
        <w:trPr>
          <w:trHeight w:val="203"/>
        </w:trPr>
        <w:tc>
          <w:tcPr>
            <w:tcW w:w="834" w:type="pct"/>
            <w:vMerge/>
            <w:shd w:val="clear" w:color="000000" w:fill="D9D9D9"/>
            <w:vAlign w:val="center"/>
          </w:tcPr>
          <w:p w14:paraId="4BB5C4FC" w14:textId="77777777" w:rsidR="00924DA1" w:rsidRPr="00924DA1" w:rsidRDefault="00924DA1" w:rsidP="00924DA1">
            <w:pPr>
              <w:spacing w:after="200" w:line="276" w:lineRule="auto"/>
              <w:jc w:val="both"/>
              <w:rPr>
                <w:rFonts w:ascii="Arial" w:eastAsia="Calibri" w:hAnsi="Arial" w:cs="Arial"/>
                <w:b/>
                <w:bCs/>
                <w:sz w:val="16"/>
                <w:szCs w:val="16"/>
                <w:lang w:eastAsia="es-MX"/>
              </w:rPr>
            </w:pPr>
          </w:p>
        </w:tc>
        <w:tc>
          <w:tcPr>
            <w:tcW w:w="3666" w:type="pct"/>
            <w:gridSpan w:val="2"/>
            <w:vMerge/>
            <w:shd w:val="clear" w:color="000000" w:fill="D9D9D9"/>
            <w:vAlign w:val="center"/>
          </w:tcPr>
          <w:p w14:paraId="1752C793" w14:textId="77777777" w:rsidR="00924DA1" w:rsidRPr="00924DA1" w:rsidRDefault="00924DA1" w:rsidP="00924DA1">
            <w:pPr>
              <w:spacing w:after="200" w:line="276" w:lineRule="auto"/>
              <w:jc w:val="both"/>
              <w:rPr>
                <w:rFonts w:ascii="Arial" w:eastAsia="Calibri" w:hAnsi="Arial" w:cs="Arial"/>
                <w:b/>
                <w:bCs/>
                <w:sz w:val="16"/>
                <w:szCs w:val="16"/>
                <w:lang w:eastAsia="es-MX"/>
              </w:rPr>
            </w:pPr>
          </w:p>
        </w:tc>
        <w:tc>
          <w:tcPr>
            <w:tcW w:w="500" w:type="pct"/>
            <w:shd w:val="clear" w:color="000000" w:fill="8DB4E2"/>
            <w:vAlign w:val="center"/>
          </w:tcPr>
          <w:p w14:paraId="5DBF0594"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bCs/>
                <w:sz w:val="16"/>
                <w:szCs w:val="16"/>
                <w:lang w:eastAsia="es-MX"/>
              </w:rPr>
              <w:t xml:space="preserve">18.00 </w:t>
            </w:r>
          </w:p>
        </w:tc>
      </w:tr>
      <w:tr w:rsidR="00924DA1" w:rsidRPr="00924DA1" w14:paraId="2EC244EA" w14:textId="77777777" w:rsidTr="00E91F71">
        <w:trPr>
          <w:trHeight w:val="34"/>
        </w:trPr>
        <w:tc>
          <w:tcPr>
            <w:tcW w:w="834" w:type="pct"/>
            <w:vMerge/>
            <w:vAlign w:val="center"/>
            <w:hideMark/>
          </w:tcPr>
          <w:p w14:paraId="06EC9FFA" w14:textId="77777777" w:rsidR="00924DA1" w:rsidRPr="00924DA1" w:rsidRDefault="00924DA1" w:rsidP="00924DA1">
            <w:pPr>
              <w:spacing w:after="200" w:line="276" w:lineRule="auto"/>
              <w:jc w:val="both"/>
              <w:rPr>
                <w:rFonts w:ascii="Arial" w:eastAsia="Calibri" w:hAnsi="Arial" w:cs="Arial"/>
                <w:b/>
                <w:bCs/>
                <w:sz w:val="16"/>
                <w:szCs w:val="16"/>
                <w:lang w:eastAsia="es-MX"/>
              </w:rPr>
            </w:pPr>
          </w:p>
        </w:tc>
        <w:tc>
          <w:tcPr>
            <w:tcW w:w="4166" w:type="pct"/>
            <w:gridSpan w:val="3"/>
            <w:shd w:val="clear" w:color="000000" w:fill="D9D9D9"/>
            <w:vAlign w:val="center"/>
            <w:hideMark/>
          </w:tcPr>
          <w:p w14:paraId="3EC1E02F"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Los contratos que presente el Licitante serán los mismos que se tomarán para evaluación de los surubros </w:t>
            </w:r>
            <w:r w:rsidRPr="00924DA1">
              <w:rPr>
                <w:rFonts w:ascii="Arial" w:eastAsia="Calibri" w:hAnsi="Arial" w:cs="Arial"/>
                <w:b/>
                <w:bCs/>
                <w:sz w:val="16"/>
                <w:szCs w:val="16"/>
                <w:lang w:eastAsia="es-MX"/>
              </w:rPr>
              <w:t xml:space="preserve">2.1 Experiencia </w:t>
            </w:r>
            <w:r w:rsidRPr="00924DA1">
              <w:rPr>
                <w:rFonts w:ascii="Arial" w:eastAsia="Calibri" w:hAnsi="Arial" w:cs="Arial"/>
                <w:sz w:val="16"/>
                <w:szCs w:val="16"/>
                <w:lang w:eastAsia="es-MX"/>
              </w:rPr>
              <w:t>y</w:t>
            </w:r>
            <w:r w:rsidRPr="00924DA1">
              <w:rPr>
                <w:rFonts w:ascii="Arial" w:eastAsia="Calibri" w:hAnsi="Arial" w:cs="Arial"/>
                <w:b/>
                <w:bCs/>
                <w:sz w:val="16"/>
                <w:szCs w:val="16"/>
                <w:lang w:eastAsia="es-MX"/>
              </w:rPr>
              <w:t xml:space="preserve"> 2.2</w:t>
            </w:r>
            <w:r w:rsidRPr="00924DA1">
              <w:rPr>
                <w:rFonts w:ascii="Arial" w:eastAsia="Calibri" w:hAnsi="Arial" w:cs="Arial"/>
                <w:sz w:val="16"/>
                <w:szCs w:val="16"/>
                <w:lang w:eastAsia="es-MX"/>
              </w:rPr>
              <w:t xml:space="preserve"> </w:t>
            </w:r>
            <w:r w:rsidRPr="00924DA1">
              <w:rPr>
                <w:rFonts w:ascii="Arial" w:eastAsia="Calibri" w:hAnsi="Arial" w:cs="Arial"/>
                <w:b/>
                <w:bCs/>
                <w:sz w:val="16"/>
                <w:szCs w:val="16"/>
                <w:lang w:eastAsia="es-MX"/>
              </w:rPr>
              <w:t>Especialidad</w:t>
            </w:r>
            <w:r w:rsidRPr="00924DA1">
              <w:rPr>
                <w:rFonts w:ascii="Arial" w:eastAsia="Calibri" w:hAnsi="Arial" w:cs="Arial"/>
                <w:sz w:val="16"/>
                <w:szCs w:val="16"/>
                <w:lang w:eastAsia="es-MX"/>
              </w:rPr>
              <w:t xml:space="preserve"> del servicio de la misma naturaleza del que se pretende contratar y que el licitante acredite haber realizado.</w:t>
            </w:r>
          </w:p>
        </w:tc>
      </w:tr>
      <w:tr w:rsidR="00924DA1" w:rsidRPr="00924DA1" w14:paraId="0126E367" w14:textId="77777777" w:rsidTr="00E91F71">
        <w:trPr>
          <w:trHeight w:val="228"/>
        </w:trPr>
        <w:tc>
          <w:tcPr>
            <w:tcW w:w="834" w:type="pct"/>
            <w:shd w:val="clear" w:color="auto" w:fill="auto"/>
            <w:vAlign w:val="center"/>
            <w:hideMark/>
          </w:tcPr>
          <w:p w14:paraId="6DDA96AD" w14:textId="77777777" w:rsidR="00924DA1" w:rsidRPr="00924DA1" w:rsidRDefault="00924DA1" w:rsidP="00924DA1">
            <w:pPr>
              <w:spacing w:after="200" w:line="276" w:lineRule="auto"/>
              <w:jc w:val="center"/>
              <w:rPr>
                <w:rFonts w:ascii="Arial" w:eastAsia="Calibri" w:hAnsi="Arial" w:cs="Arial"/>
                <w:iCs/>
                <w:sz w:val="16"/>
                <w:szCs w:val="16"/>
                <w:lang w:eastAsia="es-MX"/>
              </w:rPr>
            </w:pPr>
            <w:r w:rsidRPr="00924DA1">
              <w:rPr>
                <w:rFonts w:ascii="Arial" w:eastAsia="Calibri" w:hAnsi="Arial" w:cs="Arial"/>
                <w:iCs/>
                <w:sz w:val="16"/>
                <w:szCs w:val="16"/>
                <w:lang w:eastAsia="es-MX"/>
              </w:rPr>
              <w:t>Subrubro</w:t>
            </w:r>
          </w:p>
        </w:tc>
        <w:tc>
          <w:tcPr>
            <w:tcW w:w="663" w:type="pct"/>
            <w:shd w:val="clear" w:color="auto" w:fill="auto"/>
            <w:vAlign w:val="center"/>
            <w:hideMark/>
          </w:tcPr>
          <w:p w14:paraId="75D36A99" w14:textId="77777777" w:rsidR="00924DA1" w:rsidRPr="00924DA1" w:rsidRDefault="00924DA1" w:rsidP="00924DA1">
            <w:pPr>
              <w:spacing w:after="200" w:line="276" w:lineRule="auto"/>
              <w:jc w:val="center"/>
              <w:rPr>
                <w:rFonts w:ascii="Arial" w:eastAsia="Calibri" w:hAnsi="Arial" w:cs="Arial"/>
                <w:iCs/>
                <w:sz w:val="16"/>
                <w:szCs w:val="16"/>
                <w:lang w:eastAsia="es-MX"/>
              </w:rPr>
            </w:pPr>
            <w:r w:rsidRPr="00924DA1">
              <w:rPr>
                <w:rFonts w:ascii="Arial" w:eastAsia="Calibri" w:hAnsi="Arial" w:cs="Arial"/>
                <w:iCs/>
                <w:sz w:val="16"/>
                <w:szCs w:val="16"/>
                <w:lang w:eastAsia="es-MX"/>
              </w:rPr>
              <w:t>Concepto</w:t>
            </w:r>
          </w:p>
        </w:tc>
        <w:tc>
          <w:tcPr>
            <w:tcW w:w="3003" w:type="pct"/>
            <w:shd w:val="clear" w:color="auto" w:fill="auto"/>
            <w:vAlign w:val="center"/>
            <w:hideMark/>
          </w:tcPr>
          <w:p w14:paraId="4AAD643F" w14:textId="77777777" w:rsidR="00924DA1" w:rsidRPr="00924DA1" w:rsidRDefault="00924DA1" w:rsidP="00924DA1">
            <w:pPr>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Forma de evaluación</w:t>
            </w:r>
          </w:p>
        </w:tc>
        <w:tc>
          <w:tcPr>
            <w:tcW w:w="500" w:type="pct"/>
            <w:shd w:val="clear" w:color="auto" w:fill="auto"/>
            <w:vAlign w:val="center"/>
            <w:hideMark/>
          </w:tcPr>
          <w:p w14:paraId="78EB97AE" w14:textId="77777777" w:rsidR="00924DA1" w:rsidRPr="00924DA1" w:rsidRDefault="00924DA1" w:rsidP="00924DA1">
            <w:pPr>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Puntos Esperados</w:t>
            </w:r>
          </w:p>
        </w:tc>
      </w:tr>
      <w:tr w:rsidR="00924DA1" w:rsidRPr="00924DA1" w14:paraId="461CC10B" w14:textId="77777777" w:rsidTr="00E91F71">
        <w:trPr>
          <w:trHeight w:val="228"/>
        </w:trPr>
        <w:tc>
          <w:tcPr>
            <w:tcW w:w="834" w:type="pct"/>
            <w:shd w:val="clear" w:color="auto" w:fill="auto"/>
            <w:vAlign w:val="center"/>
          </w:tcPr>
          <w:p w14:paraId="4BEE9D31" w14:textId="77777777" w:rsidR="00924DA1" w:rsidRPr="00924DA1" w:rsidRDefault="00924DA1" w:rsidP="00924DA1">
            <w:pPr>
              <w:spacing w:after="200" w:line="276" w:lineRule="auto"/>
              <w:jc w:val="both"/>
              <w:rPr>
                <w:rFonts w:ascii="Arial" w:eastAsia="Calibri" w:hAnsi="Arial" w:cs="Arial"/>
                <w:iCs/>
                <w:sz w:val="16"/>
                <w:szCs w:val="16"/>
                <w:lang w:eastAsia="es-MX"/>
              </w:rPr>
            </w:pPr>
          </w:p>
        </w:tc>
        <w:tc>
          <w:tcPr>
            <w:tcW w:w="663" w:type="pct"/>
            <w:shd w:val="clear" w:color="auto" w:fill="auto"/>
            <w:vAlign w:val="center"/>
          </w:tcPr>
          <w:p w14:paraId="1C11322D" w14:textId="77777777" w:rsidR="00924DA1" w:rsidRPr="00924DA1" w:rsidRDefault="00924DA1" w:rsidP="00924DA1">
            <w:pPr>
              <w:spacing w:after="200" w:line="276" w:lineRule="auto"/>
              <w:jc w:val="both"/>
              <w:rPr>
                <w:rFonts w:ascii="Arial" w:eastAsia="Calibri" w:hAnsi="Arial" w:cs="Arial"/>
                <w:iCs/>
                <w:sz w:val="16"/>
                <w:szCs w:val="16"/>
                <w:lang w:eastAsia="es-MX"/>
              </w:rPr>
            </w:pPr>
            <w:bookmarkStart w:id="505" w:name="_Hlk133594632"/>
            <w:r w:rsidRPr="00924DA1">
              <w:rPr>
                <w:rFonts w:ascii="Arial" w:eastAsia="Calibri" w:hAnsi="Arial" w:cs="Arial"/>
                <w:iCs/>
                <w:sz w:val="16"/>
                <w:szCs w:val="16"/>
                <w:lang w:eastAsia="es-MX"/>
              </w:rPr>
              <w:t>Especialidad y Experiencia</w:t>
            </w:r>
            <w:bookmarkEnd w:id="505"/>
          </w:p>
        </w:tc>
        <w:tc>
          <w:tcPr>
            <w:tcW w:w="3003" w:type="pct"/>
            <w:shd w:val="clear" w:color="auto" w:fill="auto"/>
            <w:vAlign w:val="center"/>
          </w:tcPr>
          <w:p w14:paraId="5ABEB154" w14:textId="77777777" w:rsidR="00924DA1" w:rsidRPr="00924DA1" w:rsidRDefault="00924DA1" w:rsidP="00924DA1">
            <w:pPr>
              <w:spacing w:after="200" w:line="276" w:lineRule="auto"/>
              <w:jc w:val="both"/>
              <w:rPr>
                <w:rFonts w:ascii="Arial" w:eastAsia="Calibri" w:hAnsi="Arial" w:cs="Arial"/>
                <w:iCs/>
                <w:sz w:val="16"/>
                <w:szCs w:val="16"/>
                <w:lang w:eastAsia="es-MX"/>
              </w:rPr>
            </w:pPr>
            <w:bookmarkStart w:id="506" w:name="_Hlk133594581"/>
            <w:r w:rsidRPr="00924DA1">
              <w:rPr>
                <w:rFonts w:ascii="Arial" w:eastAsia="Calibri" w:hAnsi="Arial" w:cs="Arial"/>
                <w:iCs/>
                <w:sz w:val="16"/>
                <w:szCs w:val="16"/>
                <w:lang w:eastAsia="es-MX"/>
              </w:rPr>
              <w:t xml:space="preserve">El Licitante deberá de acreditar su experiencia y especialidad en la prestación de servicios de la misma naturaleza que los solicitados, para lo cual deberá presentar copia legible de contratos o cualquier otro documento celebrado con el sector público o privado, con una antigüedad no mayor a </w:t>
            </w:r>
            <w:r w:rsidRPr="00924DA1">
              <w:rPr>
                <w:rFonts w:ascii="Arial" w:eastAsia="Calibri" w:hAnsi="Arial" w:cs="Arial"/>
                <w:iCs/>
                <w:sz w:val="16"/>
                <w:szCs w:val="16"/>
                <w:u w:val="single"/>
                <w:lang w:eastAsia="es-MX"/>
              </w:rPr>
              <w:t xml:space="preserve">5 (cinco) años </w:t>
            </w:r>
            <w:r w:rsidRPr="00924DA1">
              <w:rPr>
                <w:rFonts w:ascii="Arial" w:eastAsia="Calibri" w:hAnsi="Arial" w:cs="Arial"/>
                <w:iCs/>
                <w:sz w:val="16"/>
                <w:szCs w:val="16"/>
                <w:lang w:eastAsia="es-MX"/>
              </w:rPr>
              <w:t>de su formalización, con los que acredite la prestación de servicios con similares características y condiciones requeridas en la presente contratación.</w:t>
            </w:r>
            <w:bookmarkEnd w:id="506"/>
          </w:p>
          <w:p w14:paraId="60A5BA35"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El Instituto entiende por “servicios con similares características y condiciones el siguiente rango:</w:t>
            </w:r>
          </w:p>
          <w:p w14:paraId="50E56329"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b/>
                <w:bCs/>
                <w:iCs/>
                <w:sz w:val="16"/>
                <w:szCs w:val="16"/>
                <w:lang w:eastAsia="es-MX"/>
              </w:rPr>
              <w:t>Servicio de Mantenimiento Preventivo y Correctivo a Equipos de Plantas de Emergencia de Energía Eléctrica</w:t>
            </w:r>
            <w:r w:rsidRPr="00924DA1">
              <w:rPr>
                <w:rFonts w:ascii="Arial" w:eastAsia="Calibri" w:hAnsi="Arial" w:cs="Arial"/>
                <w:b/>
                <w:iCs/>
                <w:sz w:val="16"/>
                <w:szCs w:val="16"/>
                <w:lang w:eastAsia="es-MX"/>
              </w:rPr>
              <w:t xml:space="preserve">. </w:t>
            </w:r>
            <w:r w:rsidRPr="00924DA1">
              <w:rPr>
                <w:rFonts w:ascii="Arial" w:eastAsia="Calibri" w:hAnsi="Arial" w:cs="Arial"/>
                <w:sz w:val="16"/>
                <w:szCs w:val="16"/>
                <w:lang w:eastAsia="es-MX"/>
              </w:rPr>
              <w:t>Para facilitar la evaluación el Licitante preferentemente presentará una relación de contratos o cualquier otro documento, indicando:</w:t>
            </w:r>
          </w:p>
          <w:p w14:paraId="0B1A08EB" w14:textId="77777777" w:rsidR="00924DA1" w:rsidRPr="00924DA1" w:rsidRDefault="00924DA1" w:rsidP="00924DA1">
            <w:pPr>
              <w:widowControl w:val="0"/>
              <w:numPr>
                <w:ilvl w:val="0"/>
                <w:numId w:val="114"/>
              </w:numPr>
              <w:snapToGrid w:val="0"/>
              <w:spacing w:after="200" w:line="276" w:lineRule="auto"/>
              <w:rPr>
                <w:rFonts w:ascii="Arial" w:eastAsia="Calibri" w:hAnsi="Arial" w:cs="Arial"/>
                <w:sz w:val="16"/>
                <w:szCs w:val="16"/>
                <w:lang w:eastAsia="es-MX"/>
              </w:rPr>
            </w:pPr>
            <w:r w:rsidRPr="00924DA1">
              <w:rPr>
                <w:rFonts w:ascii="Arial" w:eastAsia="Calibri" w:hAnsi="Arial" w:cs="Arial"/>
                <w:sz w:val="16"/>
                <w:szCs w:val="16"/>
                <w:lang w:eastAsia="es-MX"/>
              </w:rPr>
              <w:t>Número consecutivo.</w:t>
            </w:r>
          </w:p>
          <w:p w14:paraId="00D4DDDE" w14:textId="77777777" w:rsidR="00924DA1" w:rsidRPr="00924DA1" w:rsidRDefault="00924DA1" w:rsidP="00924DA1">
            <w:pPr>
              <w:widowControl w:val="0"/>
              <w:numPr>
                <w:ilvl w:val="0"/>
                <w:numId w:val="114"/>
              </w:numPr>
              <w:snapToGrid w:val="0"/>
              <w:spacing w:after="200" w:line="276" w:lineRule="auto"/>
              <w:rPr>
                <w:rFonts w:ascii="Arial" w:eastAsia="Calibri" w:hAnsi="Arial" w:cs="Arial"/>
                <w:sz w:val="16"/>
                <w:szCs w:val="16"/>
                <w:lang w:eastAsia="es-MX"/>
              </w:rPr>
            </w:pPr>
            <w:r w:rsidRPr="00924DA1">
              <w:rPr>
                <w:rFonts w:ascii="Arial" w:eastAsia="Calibri" w:hAnsi="Arial" w:cs="Arial"/>
                <w:sz w:val="16"/>
                <w:szCs w:val="16"/>
                <w:lang w:eastAsia="es-MX"/>
              </w:rPr>
              <w:t>Número de contrato.</w:t>
            </w:r>
          </w:p>
          <w:p w14:paraId="01502D7F" w14:textId="77777777" w:rsidR="00924DA1" w:rsidRPr="00924DA1" w:rsidRDefault="00924DA1" w:rsidP="00924DA1">
            <w:pPr>
              <w:widowControl w:val="0"/>
              <w:numPr>
                <w:ilvl w:val="0"/>
                <w:numId w:val="114"/>
              </w:numPr>
              <w:snapToGrid w:val="0"/>
              <w:spacing w:after="200" w:line="276" w:lineRule="auto"/>
              <w:rPr>
                <w:rFonts w:ascii="Arial" w:eastAsia="Calibri" w:hAnsi="Arial" w:cs="Arial"/>
                <w:sz w:val="16"/>
                <w:szCs w:val="16"/>
                <w:lang w:eastAsia="es-MX"/>
              </w:rPr>
            </w:pPr>
            <w:r w:rsidRPr="00924DA1">
              <w:rPr>
                <w:rFonts w:ascii="Arial" w:eastAsia="Calibri" w:hAnsi="Arial" w:cs="Arial"/>
                <w:sz w:val="16"/>
                <w:szCs w:val="16"/>
                <w:lang w:eastAsia="es-MX"/>
              </w:rPr>
              <w:t>Vigencia.</w:t>
            </w:r>
          </w:p>
          <w:p w14:paraId="7BEE1C2E" w14:textId="77777777" w:rsidR="00924DA1" w:rsidRPr="00924DA1" w:rsidRDefault="00924DA1" w:rsidP="00924DA1">
            <w:pPr>
              <w:widowControl w:val="0"/>
              <w:numPr>
                <w:ilvl w:val="0"/>
                <w:numId w:val="114"/>
              </w:numPr>
              <w:snapToGrid w:val="0"/>
              <w:spacing w:after="200" w:line="276" w:lineRule="auto"/>
              <w:rPr>
                <w:rFonts w:ascii="Arial" w:eastAsia="Calibri" w:hAnsi="Arial" w:cs="Arial"/>
                <w:sz w:val="16"/>
                <w:szCs w:val="16"/>
                <w:lang w:eastAsia="es-MX"/>
              </w:rPr>
            </w:pPr>
            <w:r w:rsidRPr="00924DA1">
              <w:rPr>
                <w:rFonts w:ascii="Arial" w:eastAsia="Calibri" w:hAnsi="Arial" w:cs="Arial"/>
                <w:sz w:val="16"/>
                <w:szCs w:val="16"/>
                <w:lang w:eastAsia="es-MX"/>
              </w:rPr>
              <w:t>Fecha de formalización.</w:t>
            </w:r>
          </w:p>
          <w:p w14:paraId="78BBFB24" w14:textId="77777777" w:rsidR="00924DA1" w:rsidRPr="00924DA1" w:rsidRDefault="00924DA1" w:rsidP="00924DA1">
            <w:pPr>
              <w:widowControl w:val="0"/>
              <w:numPr>
                <w:ilvl w:val="0"/>
                <w:numId w:val="114"/>
              </w:numPr>
              <w:snapToGrid w:val="0"/>
              <w:spacing w:after="200" w:line="276" w:lineRule="auto"/>
              <w:rPr>
                <w:rFonts w:ascii="Arial" w:eastAsia="Calibri" w:hAnsi="Arial" w:cs="Arial"/>
                <w:sz w:val="16"/>
                <w:szCs w:val="16"/>
                <w:lang w:eastAsia="es-MX"/>
              </w:rPr>
            </w:pPr>
            <w:r w:rsidRPr="00924DA1">
              <w:rPr>
                <w:rFonts w:ascii="Arial" w:eastAsia="Calibri" w:hAnsi="Arial" w:cs="Arial"/>
                <w:sz w:val="16"/>
                <w:szCs w:val="16"/>
                <w:lang w:eastAsia="es-MX"/>
              </w:rPr>
              <w:t>Monto.</w:t>
            </w:r>
          </w:p>
          <w:p w14:paraId="5E9E9148" w14:textId="77777777" w:rsidR="00924DA1" w:rsidRPr="00924DA1" w:rsidRDefault="00924DA1" w:rsidP="00924DA1">
            <w:pPr>
              <w:widowControl w:val="0"/>
              <w:numPr>
                <w:ilvl w:val="0"/>
                <w:numId w:val="114"/>
              </w:numPr>
              <w:snapToGrid w:val="0"/>
              <w:spacing w:after="200" w:line="276" w:lineRule="auto"/>
              <w:rPr>
                <w:rFonts w:ascii="Arial" w:eastAsia="Calibri" w:hAnsi="Arial" w:cs="Arial"/>
                <w:sz w:val="16"/>
                <w:szCs w:val="16"/>
                <w:lang w:eastAsia="es-MX"/>
              </w:rPr>
            </w:pPr>
            <w:r w:rsidRPr="00924DA1">
              <w:rPr>
                <w:rFonts w:ascii="Arial" w:eastAsia="Calibri" w:hAnsi="Arial" w:cs="Arial"/>
                <w:sz w:val="16"/>
                <w:szCs w:val="16"/>
                <w:lang w:eastAsia="es-MX"/>
              </w:rPr>
              <w:t>Objeto.</w:t>
            </w:r>
          </w:p>
          <w:p w14:paraId="04386514" w14:textId="77777777" w:rsidR="00924DA1" w:rsidRPr="00924DA1" w:rsidRDefault="00924DA1" w:rsidP="00924DA1">
            <w:pPr>
              <w:widowControl w:val="0"/>
              <w:numPr>
                <w:ilvl w:val="0"/>
                <w:numId w:val="114"/>
              </w:numPr>
              <w:snapToGrid w:val="0"/>
              <w:spacing w:after="200" w:line="276" w:lineRule="auto"/>
              <w:rPr>
                <w:rFonts w:ascii="Arial" w:eastAsia="Calibri" w:hAnsi="Arial" w:cs="Arial"/>
                <w:sz w:val="16"/>
                <w:szCs w:val="16"/>
                <w:lang w:eastAsia="es-MX"/>
              </w:rPr>
            </w:pPr>
            <w:r w:rsidRPr="00924DA1">
              <w:rPr>
                <w:rFonts w:ascii="Arial" w:eastAsia="Calibri" w:hAnsi="Arial" w:cs="Arial"/>
                <w:sz w:val="16"/>
                <w:szCs w:val="16"/>
                <w:lang w:eastAsia="es-MX"/>
              </w:rPr>
              <w:t>Nombre del cliente (Empresa, nombre de persona de contacto y cargo, teléfonos de los contactos y/o correo electrónico para verificar la información)</w:t>
            </w:r>
          </w:p>
          <w:p w14:paraId="028A75A7" w14:textId="77777777" w:rsidR="00924DA1" w:rsidRPr="00924DA1" w:rsidRDefault="00924DA1" w:rsidP="00924DA1">
            <w:pPr>
              <w:widowControl w:val="0"/>
              <w:numPr>
                <w:ilvl w:val="0"/>
                <w:numId w:val="114"/>
              </w:numPr>
              <w:snapToGrid w:val="0"/>
              <w:spacing w:after="200" w:line="276" w:lineRule="auto"/>
              <w:rPr>
                <w:rFonts w:ascii="Arial" w:eastAsia="Calibri" w:hAnsi="Arial" w:cs="Arial"/>
                <w:sz w:val="16"/>
                <w:szCs w:val="16"/>
                <w:lang w:eastAsia="es-MX"/>
              </w:rPr>
            </w:pPr>
            <w:r w:rsidRPr="00924DA1">
              <w:rPr>
                <w:rFonts w:ascii="Arial" w:eastAsia="Calibri" w:hAnsi="Arial" w:cs="Arial"/>
                <w:sz w:val="16"/>
                <w:szCs w:val="16"/>
                <w:lang w:eastAsia="es-MX"/>
              </w:rPr>
              <w:t>Cantidad de fojas que componen el contrato o documento.</w:t>
            </w:r>
          </w:p>
          <w:p w14:paraId="14D042CA" w14:textId="77777777" w:rsidR="00924DA1" w:rsidRPr="00924DA1" w:rsidRDefault="00924DA1" w:rsidP="00924DA1">
            <w:pPr>
              <w:widowControl w:val="0"/>
              <w:numPr>
                <w:ilvl w:val="0"/>
                <w:numId w:val="114"/>
              </w:numPr>
              <w:snapToGrid w:val="0"/>
              <w:spacing w:after="200" w:line="276" w:lineRule="auto"/>
              <w:rPr>
                <w:rFonts w:ascii="Arial" w:eastAsia="Calibri" w:hAnsi="Arial" w:cs="Arial"/>
                <w:sz w:val="16"/>
                <w:szCs w:val="16"/>
                <w:lang w:eastAsia="es-MX"/>
              </w:rPr>
            </w:pPr>
            <w:r w:rsidRPr="00924DA1">
              <w:rPr>
                <w:rFonts w:ascii="Arial" w:eastAsia="Calibri" w:hAnsi="Arial" w:cs="Arial"/>
                <w:sz w:val="16"/>
                <w:szCs w:val="16"/>
                <w:lang w:eastAsia="es-MX"/>
              </w:rPr>
              <w:t>Indicador de folio donde inicia el contrato o documento.</w:t>
            </w:r>
          </w:p>
          <w:p w14:paraId="149EFEED" w14:textId="77777777" w:rsidR="00924DA1" w:rsidRPr="00924DA1" w:rsidRDefault="00924DA1" w:rsidP="00924DA1">
            <w:pPr>
              <w:widowControl w:val="0"/>
              <w:numPr>
                <w:ilvl w:val="0"/>
                <w:numId w:val="114"/>
              </w:numPr>
              <w:snapToGrid w:val="0"/>
              <w:spacing w:after="200" w:line="276" w:lineRule="auto"/>
              <w:rPr>
                <w:rFonts w:ascii="Arial" w:eastAsia="Calibri" w:hAnsi="Arial" w:cs="Arial"/>
                <w:sz w:val="16"/>
                <w:szCs w:val="16"/>
                <w:lang w:eastAsia="es-MX"/>
              </w:rPr>
            </w:pPr>
            <w:r w:rsidRPr="00924DA1">
              <w:rPr>
                <w:rFonts w:ascii="Arial" w:eastAsia="Calibri" w:hAnsi="Arial" w:cs="Arial"/>
                <w:sz w:val="16"/>
                <w:szCs w:val="16"/>
                <w:lang w:eastAsia="es-MX"/>
              </w:rPr>
              <w:t>Indicador de folio donde termina el contrato o documento.</w:t>
            </w:r>
          </w:p>
          <w:p w14:paraId="32A695C7" w14:textId="77777777" w:rsidR="00924DA1" w:rsidRPr="00924DA1" w:rsidRDefault="00924DA1" w:rsidP="00924DA1">
            <w:pPr>
              <w:jc w:val="both"/>
              <w:rPr>
                <w:rFonts w:ascii="Arial" w:eastAsia="Calibri" w:hAnsi="Arial" w:cs="Arial"/>
                <w:sz w:val="16"/>
                <w:szCs w:val="16"/>
                <w:lang w:eastAsia="es-MX"/>
              </w:rPr>
            </w:pPr>
          </w:p>
          <w:p w14:paraId="3BCCB84D"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La relación referida, no será causa de desechamiento o en su caso del no otorgamiento de los puntos establecidos.</w:t>
            </w:r>
          </w:p>
          <w:p w14:paraId="37C746FA"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El Licitante deberá presentar como mínimo 1 (un) contrato y como máximo 5 (cinco) contratos o cualquier otro documento, incluyendo los anexos que permitan verificar el alcance de la contratación, que cumplan con los requisitos solicitados.</w:t>
            </w:r>
          </w:p>
          <w:p w14:paraId="72FAB8F6"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Para la obtención de puntos de experiencia se considerarán los contratos con los que acredite la especialidad (servicios similares al objeto de la presente contratación)</w:t>
            </w:r>
          </w:p>
          <w:p w14:paraId="1796B4E6"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Los puntos se asignarán conforme a lo siguiente:</w:t>
            </w:r>
          </w:p>
          <w:tbl>
            <w:tblPr>
              <w:tblStyle w:val="Tablaconcuadrcula893"/>
              <w:tblW w:w="0" w:type="auto"/>
              <w:jc w:val="center"/>
              <w:tblLook w:val="04A0" w:firstRow="1" w:lastRow="0" w:firstColumn="1" w:lastColumn="0" w:noHBand="0" w:noVBand="1"/>
            </w:tblPr>
            <w:tblGrid>
              <w:gridCol w:w="1733"/>
              <w:gridCol w:w="1806"/>
            </w:tblGrid>
            <w:tr w:rsidR="00924DA1" w:rsidRPr="00924DA1" w14:paraId="482CD968" w14:textId="77777777" w:rsidTr="00E91F71">
              <w:trPr>
                <w:jc w:val="center"/>
              </w:trPr>
              <w:tc>
                <w:tcPr>
                  <w:tcW w:w="1733" w:type="dxa"/>
                  <w:tcBorders>
                    <w:top w:val="single" w:sz="4" w:space="0" w:color="000000"/>
                    <w:left w:val="single" w:sz="4" w:space="0" w:color="000000"/>
                    <w:bottom w:val="single" w:sz="4" w:space="0" w:color="000000"/>
                    <w:right w:val="single" w:sz="4" w:space="0" w:color="000000"/>
                  </w:tcBorders>
                  <w:shd w:val="clear" w:color="auto" w:fill="D9D9D9"/>
                  <w:hideMark/>
                </w:tcPr>
                <w:p w14:paraId="0BA69507" w14:textId="77777777" w:rsidR="00924DA1" w:rsidRPr="00924DA1" w:rsidRDefault="00924DA1" w:rsidP="00924DA1">
                  <w:pPr>
                    <w:spacing w:after="200" w:line="276" w:lineRule="auto"/>
                    <w:rPr>
                      <w:rFonts w:ascii="Arial" w:hAnsi="Arial" w:cs="Arial"/>
                      <w:b/>
                      <w:bCs/>
                      <w:sz w:val="16"/>
                      <w:szCs w:val="16"/>
                      <w:lang w:eastAsia="es-MX"/>
                    </w:rPr>
                  </w:pPr>
                  <w:r w:rsidRPr="00924DA1">
                    <w:rPr>
                      <w:rFonts w:ascii="Arial" w:hAnsi="Arial" w:cs="Arial"/>
                      <w:b/>
                      <w:bCs/>
                      <w:sz w:val="16"/>
                      <w:szCs w:val="16"/>
                      <w:lang w:eastAsia="es-MX"/>
                    </w:rPr>
                    <w:t>Concepto</w:t>
                  </w:r>
                </w:p>
              </w:tc>
              <w:tc>
                <w:tcPr>
                  <w:tcW w:w="1806" w:type="dxa"/>
                  <w:tcBorders>
                    <w:top w:val="single" w:sz="4" w:space="0" w:color="000000"/>
                    <w:left w:val="single" w:sz="4" w:space="0" w:color="000000"/>
                    <w:bottom w:val="single" w:sz="4" w:space="0" w:color="000000"/>
                    <w:right w:val="single" w:sz="4" w:space="0" w:color="000000"/>
                  </w:tcBorders>
                  <w:shd w:val="clear" w:color="auto" w:fill="D9D9D9"/>
                  <w:hideMark/>
                </w:tcPr>
                <w:p w14:paraId="10AFED3C" w14:textId="77777777" w:rsidR="00924DA1" w:rsidRPr="00924DA1" w:rsidRDefault="00924DA1" w:rsidP="00924DA1">
                  <w:pPr>
                    <w:spacing w:after="200" w:line="276" w:lineRule="auto"/>
                    <w:rPr>
                      <w:rFonts w:ascii="Arial" w:hAnsi="Arial" w:cs="Arial"/>
                      <w:b/>
                      <w:bCs/>
                      <w:sz w:val="16"/>
                      <w:szCs w:val="16"/>
                      <w:lang w:eastAsia="es-MX"/>
                    </w:rPr>
                  </w:pPr>
                  <w:r w:rsidRPr="00924DA1">
                    <w:rPr>
                      <w:rFonts w:ascii="Arial" w:hAnsi="Arial" w:cs="Arial"/>
                      <w:b/>
                      <w:bCs/>
                      <w:sz w:val="16"/>
                      <w:szCs w:val="16"/>
                      <w:lang w:eastAsia="es-MX"/>
                    </w:rPr>
                    <w:t>Puntos máximos</w:t>
                  </w:r>
                </w:p>
              </w:tc>
            </w:tr>
            <w:tr w:rsidR="00924DA1" w:rsidRPr="00924DA1" w14:paraId="56FD2800" w14:textId="77777777" w:rsidTr="00E91F71">
              <w:trPr>
                <w:jc w:val="center"/>
              </w:trPr>
              <w:tc>
                <w:tcPr>
                  <w:tcW w:w="1733" w:type="dxa"/>
                  <w:tcBorders>
                    <w:top w:val="single" w:sz="4" w:space="0" w:color="000000"/>
                    <w:left w:val="single" w:sz="4" w:space="0" w:color="000000"/>
                    <w:bottom w:val="single" w:sz="4" w:space="0" w:color="000000"/>
                    <w:right w:val="single" w:sz="4" w:space="0" w:color="000000"/>
                  </w:tcBorders>
                  <w:hideMark/>
                </w:tcPr>
                <w:p w14:paraId="7B9D56F9" w14:textId="77777777" w:rsidR="00924DA1" w:rsidRPr="00924DA1" w:rsidRDefault="00924DA1" w:rsidP="00924DA1">
                  <w:pPr>
                    <w:spacing w:after="200" w:line="276" w:lineRule="auto"/>
                    <w:rPr>
                      <w:rFonts w:ascii="Arial" w:hAnsi="Arial" w:cs="Arial"/>
                      <w:sz w:val="16"/>
                      <w:szCs w:val="16"/>
                      <w:lang w:eastAsia="es-MX"/>
                    </w:rPr>
                  </w:pPr>
                  <w:r w:rsidRPr="00924DA1">
                    <w:rPr>
                      <w:rFonts w:ascii="Arial" w:hAnsi="Arial" w:cs="Arial"/>
                      <w:sz w:val="16"/>
                      <w:szCs w:val="16"/>
                      <w:lang w:eastAsia="es-MX"/>
                    </w:rPr>
                    <w:t>Especialidad</w:t>
                  </w:r>
                </w:p>
              </w:tc>
              <w:tc>
                <w:tcPr>
                  <w:tcW w:w="1806" w:type="dxa"/>
                  <w:tcBorders>
                    <w:top w:val="single" w:sz="4" w:space="0" w:color="000000"/>
                    <w:left w:val="single" w:sz="4" w:space="0" w:color="000000"/>
                    <w:bottom w:val="single" w:sz="4" w:space="0" w:color="000000"/>
                    <w:right w:val="single" w:sz="4" w:space="0" w:color="000000"/>
                  </w:tcBorders>
                  <w:hideMark/>
                </w:tcPr>
                <w:p w14:paraId="5E1E99BF" w14:textId="77777777" w:rsidR="00924DA1" w:rsidRPr="00924DA1" w:rsidRDefault="00924DA1" w:rsidP="00924DA1">
                  <w:pPr>
                    <w:overflowPunct w:val="0"/>
                    <w:autoSpaceDE w:val="0"/>
                    <w:autoSpaceDN w:val="0"/>
                    <w:spacing w:after="200" w:line="276" w:lineRule="auto"/>
                    <w:rPr>
                      <w:rFonts w:ascii="Arial" w:hAnsi="Arial" w:cs="Arial"/>
                      <w:sz w:val="16"/>
                      <w:szCs w:val="16"/>
                      <w:lang w:eastAsia="es-MX"/>
                    </w:rPr>
                  </w:pPr>
                  <w:r w:rsidRPr="00924DA1">
                    <w:rPr>
                      <w:rFonts w:ascii="Arial" w:hAnsi="Arial" w:cs="Arial"/>
                      <w:sz w:val="16"/>
                      <w:szCs w:val="16"/>
                      <w:lang w:eastAsia="es-MX"/>
                    </w:rPr>
                    <w:t>9.00</w:t>
                  </w:r>
                </w:p>
              </w:tc>
            </w:tr>
            <w:tr w:rsidR="00924DA1" w:rsidRPr="00924DA1" w14:paraId="1C95987D" w14:textId="77777777" w:rsidTr="00E91F71">
              <w:trPr>
                <w:jc w:val="center"/>
              </w:trPr>
              <w:tc>
                <w:tcPr>
                  <w:tcW w:w="1733" w:type="dxa"/>
                  <w:tcBorders>
                    <w:top w:val="single" w:sz="4" w:space="0" w:color="000000"/>
                    <w:left w:val="single" w:sz="4" w:space="0" w:color="000000"/>
                    <w:bottom w:val="single" w:sz="4" w:space="0" w:color="000000"/>
                    <w:right w:val="single" w:sz="4" w:space="0" w:color="000000"/>
                  </w:tcBorders>
                  <w:hideMark/>
                </w:tcPr>
                <w:p w14:paraId="48F46C41" w14:textId="77777777" w:rsidR="00924DA1" w:rsidRPr="00924DA1" w:rsidRDefault="00924DA1" w:rsidP="00924DA1">
                  <w:pPr>
                    <w:overflowPunct w:val="0"/>
                    <w:autoSpaceDE w:val="0"/>
                    <w:autoSpaceDN w:val="0"/>
                    <w:spacing w:after="200" w:line="276" w:lineRule="auto"/>
                    <w:rPr>
                      <w:rFonts w:ascii="Arial" w:hAnsi="Arial" w:cs="Arial"/>
                      <w:sz w:val="16"/>
                      <w:szCs w:val="16"/>
                      <w:lang w:eastAsia="es-MX"/>
                    </w:rPr>
                  </w:pPr>
                  <w:r w:rsidRPr="00924DA1">
                    <w:rPr>
                      <w:rFonts w:ascii="Arial" w:hAnsi="Arial" w:cs="Arial"/>
                      <w:sz w:val="16"/>
                      <w:szCs w:val="16"/>
                      <w:lang w:eastAsia="es-MX"/>
                    </w:rPr>
                    <w:t>Experiencia</w:t>
                  </w:r>
                </w:p>
              </w:tc>
              <w:tc>
                <w:tcPr>
                  <w:tcW w:w="1806" w:type="dxa"/>
                  <w:tcBorders>
                    <w:top w:val="single" w:sz="4" w:space="0" w:color="000000"/>
                    <w:left w:val="single" w:sz="4" w:space="0" w:color="000000"/>
                    <w:bottom w:val="single" w:sz="4" w:space="0" w:color="000000"/>
                    <w:right w:val="single" w:sz="4" w:space="0" w:color="000000"/>
                  </w:tcBorders>
                  <w:hideMark/>
                </w:tcPr>
                <w:p w14:paraId="63E9D4CD" w14:textId="77777777" w:rsidR="00924DA1" w:rsidRPr="00924DA1" w:rsidRDefault="00924DA1" w:rsidP="00924DA1">
                  <w:pPr>
                    <w:overflowPunct w:val="0"/>
                    <w:autoSpaceDE w:val="0"/>
                    <w:autoSpaceDN w:val="0"/>
                    <w:spacing w:after="200" w:line="276" w:lineRule="auto"/>
                    <w:rPr>
                      <w:rFonts w:ascii="Arial" w:hAnsi="Arial" w:cs="Arial"/>
                      <w:sz w:val="16"/>
                      <w:szCs w:val="16"/>
                      <w:lang w:eastAsia="es-MX"/>
                    </w:rPr>
                  </w:pPr>
                  <w:r w:rsidRPr="00924DA1">
                    <w:rPr>
                      <w:rFonts w:ascii="Arial" w:hAnsi="Arial" w:cs="Arial"/>
                      <w:sz w:val="16"/>
                      <w:szCs w:val="16"/>
                      <w:lang w:eastAsia="es-MX"/>
                    </w:rPr>
                    <w:t>9.00</w:t>
                  </w:r>
                </w:p>
              </w:tc>
            </w:tr>
          </w:tbl>
          <w:p w14:paraId="3207A8FC" w14:textId="77777777" w:rsidR="00924DA1" w:rsidRPr="00924DA1" w:rsidRDefault="00924DA1" w:rsidP="00924DA1">
            <w:pPr>
              <w:spacing w:after="200" w:line="276" w:lineRule="auto"/>
              <w:jc w:val="both"/>
              <w:rPr>
                <w:rFonts w:ascii="Arial" w:eastAsia="Calibri" w:hAnsi="Arial" w:cs="Arial"/>
                <w:sz w:val="16"/>
                <w:szCs w:val="16"/>
                <w:lang w:eastAsia="es-MX"/>
              </w:rPr>
            </w:pPr>
          </w:p>
        </w:tc>
        <w:tc>
          <w:tcPr>
            <w:tcW w:w="500" w:type="pct"/>
            <w:shd w:val="clear" w:color="auto" w:fill="auto"/>
            <w:vAlign w:val="center"/>
          </w:tcPr>
          <w:p w14:paraId="6AEAA083" w14:textId="77777777" w:rsidR="00924DA1" w:rsidRPr="00924DA1" w:rsidRDefault="00924DA1" w:rsidP="00924DA1">
            <w:pPr>
              <w:spacing w:after="200" w:line="276" w:lineRule="auto"/>
              <w:jc w:val="both"/>
              <w:rPr>
                <w:rFonts w:ascii="Arial" w:eastAsia="Calibri" w:hAnsi="Arial" w:cs="Arial"/>
                <w:b/>
                <w:bCs/>
                <w:iCs/>
                <w:sz w:val="16"/>
                <w:szCs w:val="16"/>
                <w:lang w:eastAsia="es-MX"/>
              </w:rPr>
            </w:pPr>
          </w:p>
        </w:tc>
      </w:tr>
      <w:tr w:rsidR="00924DA1" w:rsidRPr="00924DA1" w14:paraId="4BC12516" w14:textId="77777777" w:rsidTr="00E91F71">
        <w:trPr>
          <w:trHeight w:val="228"/>
        </w:trPr>
        <w:tc>
          <w:tcPr>
            <w:tcW w:w="834" w:type="pct"/>
            <w:shd w:val="clear" w:color="auto" w:fill="auto"/>
            <w:vAlign w:val="center"/>
          </w:tcPr>
          <w:p w14:paraId="58269BC9" w14:textId="77777777" w:rsidR="00924DA1" w:rsidRPr="00924DA1" w:rsidRDefault="00924DA1" w:rsidP="00924DA1">
            <w:pPr>
              <w:spacing w:after="200" w:line="276" w:lineRule="auto"/>
              <w:jc w:val="center"/>
              <w:rPr>
                <w:rFonts w:ascii="Arial" w:eastAsia="Calibri" w:hAnsi="Arial" w:cs="Arial"/>
                <w:iCs/>
                <w:sz w:val="16"/>
                <w:szCs w:val="16"/>
                <w:lang w:eastAsia="es-MX"/>
              </w:rPr>
            </w:pPr>
            <w:r w:rsidRPr="00924DA1">
              <w:rPr>
                <w:rFonts w:ascii="Arial" w:eastAsia="Calibri" w:hAnsi="Arial" w:cs="Arial"/>
                <w:iCs/>
                <w:sz w:val="16"/>
                <w:szCs w:val="16"/>
                <w:lang w:eastAsia="es-MX"/>
              </w:rPr>
              <w:t>2.1</w:t>
            </w:r>
          </w:p>
        </w:tc>
        <w:tc>
          <w:tcPr>
            <w:tcW w:w="663" w:type="pct"/>
            <w:shd w:val="clear" w:color="auto" w:fill="auto"/>
            <w:vAlign w:val="center"/>
          </w:tcPr>
          <w:p w14:paraId="5C335139" w14:textId="77777777" w:rsidR="00924DA1" w:rsidRPr="00924DA1" w:rsidRDefault="00924DA1" w:rsidP="00924DA1">
            <w:pPr>
              <w:spacing w:after="200" w:line="276" w:lineRule="auto"/>
              <w:jc w:val="center"/>
              <w:rPr>
                <w:rFonts w:ascii="Arial" w:eastAsia="Calibri" w:hAnsi="Arial" w:cs="Arial"/>
                <w:iCs/>
                <w:sz w:val="16"/>
                <w:szCs w:val="16"/>
                <w:lang w:eastAsia="es-MX"/>
              </w:rPr>
            </w:pPr>
            <w:r w:rsidRPr="00924DA1">
              <w:rPr>
                <w:rFonts w:ascii="Arial" w:eastAsia="Calibri" w:hAnsi="Arial" w:cs="Arial"/>
                <w:iCs/>
                <w:sz w:val="16"/>
                <w:szCs w:val="16"/>
                <w:lang w:eastAsia="es-MX"/>
              </w:rPr>
              <w:t>Experiencia</w:t>
            </w:r>
          </w:p>
        </w:tc>
        <w:tc>
          <w:tcPr>
            <w:tcW w:w="3003" w:type="pct"/>
            <w:shd w:val="clear" w:color="auto" w:fill="auto"/>
            <w:vAlign w:val="center"/>
          </w:tcPr>
          <w:p w14:paraId="37BFE46E" w14:textId="77777777" w:rsidR="00924DA1" w:rsidRPr="00924DA1" w:rsidRDefault="00924DA1" w:rsidP="00924DA1">
            <w:pPr>
              <w:overflowPunct w:val="0"/>
              <w:autoSpaceDE w:val="0"/>
              <w:autoSpaceDN w:val="0"/>
              <w:spacing w:after="200" w:line="276" w:lineRule="auto"/>
              <w:jc w:val="both"/>
              <w:rPr>
                <w:rFonts w:ascii="Arial" w:eastAsia="Calibri" w:hAnsi="Arial" w:cs="Arial"/>
                <w:b/>
                <w:sz w:val="16"/>
                <w:szCs w:val="16"/>
                <w:lang w:eastAsia="es-MX"/>
              </w:rPr>
            </w:pPr>
            <w:r w:rsidRPr="00924DA1">
              <w:rPr>
                <w:rFonts w:ascii="Arial" w:eastAsia="Calibri" w:hAnsi="Arial" w:cs="Arial"/>
                <w:sz w:val="16"/>
                <w:szCs w:val="16"/>
                <w:lang w:eastAsia="es-MX"/>
              </w:rPr>
              <w:t xml:space="preserve">Para </w:t>
            </w:r>
            <w:r w:rsidRPr="00924DA1">
              <w:rPr>
                <w:rFonts w:ascii="Arial" w:eastAsia="Calibri" w:hAnsi="Arial" w:cs="Arial"/>
                <w:b/>
                <w:sz w:val="16"/>
                <w:szCs w:val="16"/>
                <w:lang w:eastAsia="es-MX"/>
              </w:rPr>
              <w:t xml:space="preserve">LA EXPERIENCIA: </w:t>
            </w:r>
          </w:p>
          <w:p w14:paraId="57AB18F1" w14:textId="77777777" w:rsidR="00924DA1" w:rsidRPr="00924DA1" w:rsidRDefault="00924DA1" w:rsidP="00924DA1">
            <w:pPr>
              <w:overflowPunct w:val="0"/>
              <w:autoSpaceDE w:val="0"/>
              <w:autoSpaceDN w:val="0"/>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Se tomarán en cuenta los primeros 5</w:t>
            </w:r>
            <w:r w:rsidRPr="00924DA1">
              <w:rPr>
                <w:rFonts w:ascii="Arial" w:eastAsia="Calibri" w:hAnsi="Arial" w:cs="Arial"/>
                <w:b/>
                <w:sz w:val="16"/>
                <w:szCs w:val="16"/>
                <w:lang w:eastAsia="es-MX"/>
              </w:rPr>
              <w:t xml:space="preserve"> </w:t>
            </w:r>
            <w:r w:rsidRPr="00924DA1">
              <w:rPr>
                <w:rFonts w:ascii="Arial" w:eastAsia="Calibri" w:hAnsi="Arial" w:cs="Arial"/>
                <w:sz w:val="16"/>
                <w:szCs w:val="16"/>
                <w:lang w:eastAsia="es-MX"/>
              </w:rPr>
              <w:t xml:space="preserve">(cinco) contratos que presente, lo anterior de acuerdo con el número de folio consecutivo de su proposición, se otorgara la mayor puntuación para la experiencia en función del mayor número de meses que sumen los contratos que acredite el licitante (máximo 60), </w:t>
            </w:r>
            <w:bookmarkStart w:id="507" w:name="_Hlk58246138"/>
            <w:r w:rsidRPr="00924DA1">
              <w:rPr>
                <w:rFonts w:ascii="Arial" w:eastAsia="Calibri" w:hAnsi="Arial" w:cs="Arial"/>
                <w:sz w:val="16"/>
                <w:szCs w:val="16"/>
                <w:lang w:eastAsia="es-MX"/>
              </w:rPr>
              <w:t>en caso de que se presenten dos o más contratos que puedan tener una vigencia simultánea en un período de tiempo determinado, sólo se contabilizará ese tiempo coexistente respecto de uno de los contratos para efecto de la experiencia.</w:t>
            </w:r>
            <w:bookmarkEnd w:id="507"/>
          </w:p>
          <w:p w14:paraId="59E8AC3E"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Se asignará el 70% (setenta por ciento) del puntaje al LICITANTE que acredite mínimo 12 (doce) meses, es decir, en el caso de que el LICITANTE acredite 12 meses de experiencia, se le otorgarán 6.3 (seis punto tres) puntos y si acredita más meses de experiencia, estos se le otorgarán de manera proporcional con base en los puntos restantes (2.7 puntos). No se acumulará la experiencia de contratos o cualquier otro documento con vigencia en el mismo periodo de tiempo.</w:t>
            </w:r>
          </w:p>
          <w:p w14:paraId="4E24A66E"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Los contratos o cualquier otro documento deberán cumplir con lo siguiente:</w:t>
            </w:r>
          </w:p>
          <w:p w14:paraId="6F11B6FB" w14:textId="77777777" w:rsidR="00924DA1" w:rsidRPr="00924DA1" w:rsidRDefault="00924DA1" w:rsidP="00924DA1">
            <w:pPr>
              <w:numPr>
                <w:ilvl w:val="0"/>
                <w:numId w:val="107"/>
              </w:numPr>
              <w:spacing w:after="200" w:line="276" w:lineRule="auto"/>
              <w:contextualSpacing/>
              <w:jc w:val="both"/>
              <w:rPr>
                <w:rFonts w:ascii="Arial" w:eastAsia="Calibri" w:hAnsi="Arial" w:cs="Arial"/>
                <w:sz w:val="16"/>
                <w:szCs w:val="16"/>
                <w:lang w:eastAsia="es-MX"/>
              </w:rPr>
            </w:pPr>
            <w:r w:rsidRPr="00924DA1">
              <w:rPr>
                <w:rFonts w:ascii="Arial" w:eastAsia="Calibri" w:hAnsi="Arial" w:cs="Arial"/>
                <w:sz w:val="16"/>
                <w:szCs w:val="16"/>
                <w:lang w:eastAsia="es-MX"/>
              </w:rPr>
              <w:t>Que contengan información que permita validar como mínimo: número de contrato, objeto, descripción de los servicios, vigencia y razón social de las partes que los suscriben.</w:t>
            </w:r>
          </w:p>
          <w:p w14:paraId="15A5A00A" w14:textId="77777777" w:rsidR="00924DA1" w:rsidRPr="00924DA1" w:rsidRDefault="00924DA1" w:rsidP="00924DA1">
            <w:pPr>
              <w:numPr>
                <w:ilvl w:val="0"/>
                <w:numId w:val="107"/>
              </w:numPr>
              <w:spacing w:after="200" w:line="276" w:lineRule="auto"/>
              <w:contextualSpacing/>
              <w:jc w:val="both"/>
              <w:rPr>
                <w:rFonts w:ascii="Arial" w:eastAsia="Calibri" w:hAnsi="Arial" w:cs="Arial"/>
                <w:sz w:val="16"/>
                <w:szCs w:val="16"/>
                <w:lang w:eastAsia="es-MX"/>
              </w:rPr>
            </w:pPr>
            <w:r w:rsidRPr="00924DA1">
              <w:rPr>
                <w:rFonts w:ascii="Arial" w:eastAsia="Calibri" w:hAnsi="Arial" w:cs="Arial"/>
                <w:sz w:val="16"/>
                <w:szCs w:val="16"/>
                <w:lang w:eastAsia="es-MX"/>
              </w:rPr>
              <w:t>Que estén debidamente firmados por todas las partes que lo suscriben.</w:t>
            </w:r>
          </w:p>
          <w:p w14:paraId="0DF965FE" w14:textId="77777777" w:rsidR="00924DA1" w:rsidRPr="00924DA1" w:rsidRDefault="00924DA1" w:rsidP="00924DA1">
            <w:pPr>
              <w:numPr>
                <w:ilvl w:val="0"/>
                <w:numId w:val="107"/>
              </w:numPr>
              <w:spacing w:after="200" w:line="276" w:lineRule="auto"/>
              <w:contextualSpacing/>
              <w:jc w:val="both"/>
              <w:rPr>
                <w:rFonts w:ascii="Arial" w:eastAsia="Calibri" w:hAnsi="Arial" w:cs="Arial"/>
                <w:sz w:val="16"/>
                <w:szCs w:val="16"/>
                <w:lang w:eastAsia="es-MX"/>
              </w:rPr>
            </w:pPr>
            <w:r w:rsidRPr="00924DA1">
              <w:rPr>
                <w:rFonts w:ascii="Arial" w:eastAsia="Calibri" w:hAnsi="Arial" w:cs="Arial"/>
                <w:sz w:val="16"/>
                <w:szCs w:val="16"/>
                <w:lang w:eastAsia="es-MX"/>
              </w:rPr>
              <w:t>Que los servicios prestados sean similares, equivalentes o relacionados con el servicio a contratar descritos en el anexo técnico de la convocatoria.</w:t>
            </w:r>
          </w:p>
          <w:p w14:paraId="33CA8A41" w14:textId="77777777" w:rsidR="00924DA1" w:rsidRPr="00924DA1" w:rsidRDefault="00924DA1" w:rsidP="00924DA1">
            <w:pPr>
              <w:numPr>
                <w:ilvl w:val="0"/>
                <w:numId w:val="107"/>
              </w:numPr>
              <w:spacing w:after="200" w:line="276" w:lineRule="auto"/>
              <w:contextualSpacing/>
              <w:jc w:val="both"/>
              <w:rPr>
                <w:rFonts w:ascii="Arial" w:eastAsia="Calibri" w:hAnsi="Arial" w:cs="Arial"/>
                <w:sz w:val="16"/>
                <w:szCs w:val="16"/>
                <w:lang w:eastAsia="es-MX"/>
              </w:rPr>
            </w:pPr>
            <w:r w:rsidRPr="00924DA1">
              <w:rPr>
                <w:rFonts w:ascii="Arial" w:eastAsia="Calibri" w:hAnsi="Arial" w:cs="Arial"/>
                <w:sz w:val="16"/>
                <w:szCs w:val="16"/>
                <w:lang w:eastAsia="es-MX"/>
              </w:rPr>
              <w:t>Que los contratos estén concluidos a la fecha de la presentación y apertura de proposiciones.</w:t>
            </w:r>
          </w:p>
          <w:p w14:paraId="7C26B64D"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 </w:t>
            </w:r>
          </w:p>
          <w:p w14:paraId="742CAE3E"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En caso de que dos o más Licitantes acrediten el mismo número de meses de experiencia, se dará la misma puntuación a los Licitantes que se encuentren en este supuesto.</w:t>
            </w:r>
          </w:p>
          <w:p w14:paraId="71256D8B"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El INSTITUTO se reserva el derecho de verificar la información proporcionada por el LICITANTE.</w:t>
            </w:r>
          </w:p>
          <w:p w14:paraId="43E8526D" w14:textId="77777777" w:rsidR="00924DA1" w:rsidRPr="00924DA1" w:rsidRDefault="00924DA1" w:rsidP="00924DA1">
            <w:pPr>
              <w:spacing w:after="200" w:line="276" w:lineRule="auto"/>
              <w:jc w:val="right"/>
              <w:rPr>
                <w:rFonts w:ascii="Arial" w:eastAsia="Calibri" w:hAnsi="Arial" w:cs="Arial"/>
                <w:b/>
                <w:bCs/>
                <w:sz w:val="16"/>
                <w:szCs w:val="16"/>
                <w:lang w:eastAsia="es-MX"/>
              </w:rPr>
            </w:pPr>
            <w:r w:rsidRPr="00924DA1">
              <w:rPr>
                <w:rFonts w:ascii="Arial" w:eastAsia="Calibri" w:hAnsi="Arial" w:cs="Arial"/>
                <w:b/>
                <w:bCs/>
                <w:iCs/>
                <w:sz w:val="16"/>
                <w:szCs w:val="16"/>
                <w:u w:val="single"/>
                <w:lang w:eastAsia="es-MX"/>
              </w:rPr>
              <w:t>Total, de puntos a obtener en este Subrubro 9.00 (nueve puntos)</w:t>
            </w:r>
            <w:r w:rsidRPr="00924DA1">
              <w:rPr>
                <w:rFonts w:ascii="Arial" w:eastAsia="Calibri" w:hAnsi="Arial" w:cs="Arial"/>
                <w:b/>
                <w:bCs/>
                <w:sz w:val="16"/>
                <w:szCs w:val="16"/>
                <w:lang w:eastAsia="es-MX"/>
              </w:rPr>
              <w:t>.</w:t>
            </w:r>
          </w:p>
        </w:tc>
        <w:tc>
          <w:tcPr>
            <w:tcW w:w="500" w:type="pct"/>
            <w:shd w:val="clear" w:color="auto" w:fill="auto"/>
            <w:vAlign w:val="center"/>
          </w:tcPr>
          <w:p w14:paraId="42AEECD9" w14:textId="77777777" w:rsidR="00924DA1" w:rsidRPr="00924DA1" w:rsidRDefault="00924DA1" w:rsidP="00924DA1">
            <w:pPr>
              <w:spacing w:after="200" w:line="276" w:lineRule="auto"/>
              <w:jc w:val="center"/>
              <w:rPr>
                <w:rFonts w:ascii="Arial" w:eastAsia="Calibri" w:hAnsi="Arial" w:cs="Arial"/>
                <w:b/>
                <w:bCs/>
                <w:iCs/>
                <w:sz w:val="16"/>
                <w:szCs w:val="16"/>
                <w:lang w:eastAsia="es-MX"/>
              </w:rPr>
            </w:pPr>
            <w:r w:rsidRPr="00924DA1">
              <w:rPr>
                <w:rFonts w:ascii="Arial" w:eastAsia="Calibri" w:hAnsi="Arial" w:cs="Arial"/>
                <w:b/>
                <w:bCs/>
                <w:iCs/>
                <w:sz w:val="16"/>
                <w:szCs w:val="16"/>
                <w:lang w:eastAsia="es-MX"/>
              </w:rPr>
              <w:t>9.00</w:t>
            </w:r>
          </w:p>
        </w:tc>
      </w:tr>
      <w:tr w:rsidR="00924DA1" w:rsidRPr="00924DA1" w14:paraId="763F0D26" w14:textId="77777777" w:rsidTr="00E91F71">
        <w:trPr>
          <w:trHeight w:val="661"/>
        </w:trPr>
        <w:tc>
          <w:tcPr>
            <w:tcW w:w="834" w:type="pct"/>
            <w:shd w:val="clear" w:color="auto" w:fill="auto"/>
            <w:vAlign w:val="center"/>
            <w:hideMark/>
          </w:tcPr>
          <w:p w14:paraId="4BB8982E"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2.2</w:t>
            </w:r>
          </w:p>
        </w:tc>
        <w:tc>
          <w:tcPr>
            <w:tcW w:w="663" w:type="pct"/>
            <w:shd w:val="clear" w:color="auto" w:fill="auto"/>
            <w:vAlign w:val="center"/>
            <w:hideMark/>
          </w:tcPr>
          <w:p w14:paraId="03B2F8BA" w14:textId="77777777" w:rsidR="00924DA1" w:rsidRPr="00924DA1" w:rsidRDefault="00924DA1" w:rsidP="00924DA1">
            <w:pPr>
              <w:spacing w:after="200" w:line="276" w:lineRule="auto"/>
              <w:jc w:val="center"/>
              <w:rPr>
                <w:rFonts w:ascii="Arial" w:eastAsia="Calibri" w:hAnsi="Arial" w:cs="Arial"/>
                <w:sz w:val="16"/>
                <w:szCs w:val="16"/>
                <w:lang w:eastAsia="es-MX"/>
              </w:rPr>
            </w:pPr>
            <w:r w:rsidRPr="00924DA1">
              <w:rPr>
                <w:rFonts w:ascii="Arial" w:eastAsia="Calibri" w:hAnsi="Arial" w:cs="Arial"/>
                <w:sz w:val="16"/>
                <w:szCs w:val="16"/>
                <w:lang w:eastAsia="es-MX"/>
              </w:rPr>
              <w:t>Especialidad</w:t>
            </w:r>
          </w:p>
        </w:tc>
        <w:tc>
          <w:tcPr>
            <w:tcW w:w="3003" w:type="pct"/>
            <w:shd w:val="clear" w:color="auto" w:fill="auto"/>
            <w:vAlign w:val="center"/>
            <w:hideMark/>
          </w:tcPr>
          <w:p w14:paraId="03FCAD26" w14:textId="77777777" w:rsidR="00924DA1" w:rsidRPr="00924DA1" w:rsidRDefault="00924DA1" w:rsidP="00924DA1">
            <w:pPr>
              <w:spacing w:after="200" w:line="276" w:lineRule="auto"/>
              <w:jc w:val="both"/>
              <w:rPr>
                <w:rFonts w:ascii="Arial" w:eastAsia="Calibri" w:hAnsi="Arial" w:cs="Arial"/>
                <w:b/>
                <w:sz w:val="16"/>
                <w:szCs w:val="16"/>
                <w:lang w:eastAsia="es-MX"/>
              </w:rPr>
            </w:pPr>
            <w:r w:rsidRPr="00924DA1">
              <w:rPr>
                <w:rFonts w:ascii="Arial" w:eastAsia="Calibri" w:hAnsi="Arial" w:cs="Arial"/>
                <w:sz w:val="16"/>
                <w:szCs w:val="16"/>
                <w:lang w:eastAsia="es-MX"/>
              </w:rPr>
              <w:t xml:space="preserve">Para </w:t>
            </w:r>
            <w:r w:rsidRPr="00924DA1">
              <w:rPr>
                <w:rFonts w:ascii="Arial" w:eastAsia="Calibri" w:hAnsi="Arial" w:cs="Arial"/>
                <w:b/>
                <w:sz w:val="16"/>
                <w:szCs w:val="16"/>
                <w:lang w:eastAsia="es-MX"/>
              </w:rPr>
              <w:t xml:space="preserve">LA ESPECIALIDAD: </w:t>
            </w:r>
          </w:p>
          <w:p w14:paraId="0F8B396A"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Se otorgará el 70% (setenta por ciento) del puntaje al LICITANTE que acredite 1 contrato, es decir, en caso de que el licitante acredite 1 contrato, obtendrá 6.3 (seis punto tres) puntos, y para los cuatro contratos restantes, los puntos a otorgarse (2.7 puntos) se distribuirán de manera proporcional. </w:t>
            </w:r>
          </w:p>
          <w:p w14:paraId="6B264A3B" w14:textId="77777777" w:rsidR="00924DA1" w:rsidRPr="00924DA1" w:rsidRDefault="00924DA1" w:rsidP="00924DA1">
            <w:pPr>
              <w:spacing w:after="200" w:line="276" w:lineRule="auto"/>
              <w:ind w:hanging="46"/>
              <w:jc w:val="both"/>
              <w:rPr>
                <w:rFonts w:ascii="Arial" w:eastAsia="Calibri" w:hAnsi="Arial" w:cs="Arial"/>
                <w:b/>
                <w:iCs/>
                <w:sz w:val="16"/>
                <w:szCs w:val="16"/>
                <w:lang w:eastAsia="es-MX"/>
              </w:rPr>
            </w:pPr>
            <w:r w:rsidRPr="00924DA1">
              <w:rPr>
                <w:rFonts w:ascii="Arial" w:eastAsia="Calibri" w:hAnsi="Arial" w:cs="Arial"/>
                <w:sz w:val="16"/>
                <w:szCs w:val="16"/>
                <w:lang w:eastAsia="es-MX"/>
              </w:rPr>
              <w:t xml:space="preserve">Presentar mínimo 1 (uno) y máximo 5 (cinco) contratos o cualquier otro documento, celebrados con el sector público o privado, entendiéndose como similar haber sido prestado el </w:t>
            </w:r>
            <w:r w:rsidRPr="00924DA1">
              <w:rPr>
                <w:rFonts w:ascii="Arial" w:eastAsia="Calibri" w:hAnsi="Arial" w:cs="Arial"/>
                <w:b/>
                <w:bCs/>
                <w:iCs/>
                <w:sz w:val="16"/>
                <w:szCs w:val="16"/>
                <w:lang w:eastAsia="es-MX"/>
              </w:rPr>
              <w:t>Servicio de Mantenimiento Preventivo y Correctivo a Equipos de Plantas de Emergencia de Energía Eléctrica</w:t>
            </w:r>
            <w:r w:rsidRPr="00924DA1">
              <w:rPr>
                <w:rFonts w:ascii="Arial" w:eastAsia="Calibri" w:hAnsi="Arial" w:cs="Arial"/>
                <w:b/>
                <w:iCs/>
                <w:sz w:val="16"/>
                <w:szCs w:val="16"/>
                <w:lang w:eastAsia="es-MX"/>
              </w:rPr>
              <w:t xml:space="preserve">. </w:t>
            </w:r>
          </w:p>
          <w:p w14:paraId="36FAB883"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El límite máximo para presentar es de 5 (cinco) contratos o documentos con las características antes mencionadas para la obtención de los </w:t>
            </w:r>
            <w:r w:rsidRPr="00924DA1">
              <w:rPr>
                <w:rFonts w:ascii="Arial" w:eastAsia="Calibri" w:hAnsi="Arial" w:cs="Arial"/>
                <w:b/>
                <w:bCs/>
                <w:sz w:val="16"/>
                <w:szCs w:val="16"/>
                <w:lang w:eastAsia="es-MX"/>
              </w:rPr>
              <w:t>9.00 (nueve puntos)</w:t>
            </w:r>
            <w:r w:rsidRPr="00924DA1">
              <w:rPr>
                <w:rFonts w:ascii="Arial" w:eastAsia="Calibri" w:hAnsi="Arial" w:cs="Arial"/>
                <w:sz w:val="16"/>
                <w:szCs w:val="16"/>
                <w:lang w:eastAsia="es-MX"/>
              </w:rPr>
              <w:t xml:space="preserve">.  </w:t>
            </w:r>
          </w:p>
          <w:p w14:paraId="4B8555D4"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Los contratos o cualquier otro documento deberán cumplir con lo siguiente:</w:t>
            </w:r>
          </w:p>
          <w:p w14:paraId="553A707E" w14:textId="77777777" w:rsidR="00924DA1" w:rsidRPr="00924DA1" w:rsidRDefault="00924DA1" w:rsidP="00924DA1">
            <w:pPr>
              <w:numPr>
                <w:ilvl w:val="0"/>
                <w:numId w:val="108"/>
              </w:numPr>
              <w:spacing w:after="200" w:line="276" w:lineRule="auto"/>
              <w:contextualSpacing/>
              <w:jc w:val="both"/>
              <w:rPr>
                <w:rFonts w:ascii="Arial" w:eastAsia="Calibri" w:hAnsi="Arial" w:cs="Arial"/>
                <w:sz w:val="16"/>
                <w:szCs w:val="16"/>
                <w:lang w:eastAsia="es-MX"/>
              </w:rPr>
            </w:pPr>
            <w:r w:rsidRPr="00924DA1">
              <w:rPr>
                <w:rFonts w:ascii="Arial" w:eastAsia="Calibri" w:hAnsi="Arial" w:cs="Arial"/>
                <w:sz w:val="16"/>
                <w:szCs w:val="16"/>
                <w:lang w:eastAsia="es-MX"/>
              </w:rPr>
              <w:t>Que contengan información que permita validar como mínimo: número de contrato, objeto, descripción de los servicios, vigencia y razón social de las partes que los suscriben.</w:t>
            </w:r>
          </w:p>
          <w:p w14:paraId="3DFA80BE" w14:textId="77777777" w:rsidR="00924DA1" w:rsidRPr="00924DA1" w:rsidRDefault="00924DA1" w:rsidP="00924DA1">
            <w:pPr>
              <w:numPr>
                <w:ilvl w:val="0"/>
                <w:numId w:val="108"/>
              </w:numPr>
              <w:spacing w:after="200" w:line="276" w:lineRule="auto"/>
              <w:contextualSpacing/>
              <w:jc w:val="both"/>
              <w:rPr>
                <w:rFonts w:ascii="Arial" w:eastAsia="Calibri" w:hAnsi="Arial" w:cs="Arial"/>
                <w:sz w:val="16"/>
                <w:szCs w:val="16"/>
                <w:lang w:eastAsia="es-MX"/>
              </w:rPr>
            </w:pPr>
            <w:r w:rsidRPr="00924DA1">
              <w:rPr>
                <w:rFonts w:ascii="Arial" w:eastAsia="Calibri" w:hAnsi="Arial" w:cs="Arial"/>
                <w:sz w:val="16"/>
                <w:szCs w:val="16"/>
                <w:lang w:eastAsia="es-MX"/>
              </w:rPr>
              <w:t>Que estén debidamente firmados por todas las partes que lo suscriben.</w:t>
            </w:r>
          </w:p>
          <w:p w14:paraId="4E29D33D" w14:textId="77777777" w:rsidR="00924DA1" w:rsidRPr="00924DA1" w:rsidRDefault="00924DA1" w:rsidP="00924DA1">
            <w:pPr>
              <w:numPr>
                <w:ilvl w:val="0"/>
                <w:numId w:val="108"/>
              </w:numPr>
              <w:spacing w:after="200" w:line="276" w:lineRule="auto"/>
              <w:contextualSpacing/>
              <w:jc w:val="both"/>
              <w:rPr>
                <w:rFonts w:ascii="Arial" w:eastAsia="Calibri" w:hAnsi="Arial" w:cs="Arial"/>
                <w:sz w:val="16"/>
                <w:szCs w:val="16"/>
                <w:lang w:eastAsia="es-MX"/>
              </w:rPr>
            </w:pPr>
            <w:r w:rsidRPr="00924DA1">
              <w:rPr>
                <w:rFonts w:ascii="Arial" w:eastAsia="Calibri" w:hAnsi="Arial" w:cs="Arial"/>
                <w:sz w:val="16"/>
                <w:szCs w:val="16"/>
                <w:lang w:eastAsia="es-MX"/>
              </w:rPr>
              <w:t>Que los servicios prestados sean similares, equivalentes o relacionados con el servicio a contratar descritos en el anexo técnico de la convocatoria.</w:t>
            </w:r>
          </w:p>
          <w:p w14:paraId="35999950" w14:textId="77777777" w:rsidR="00924DA1" w:rsidRPr="00924DA1" w:rsidRDefault="00924DA1" w:rsidP="00924DA1">
            <w:pPr>
              <w:numPr>
                <w:ilvl w:val="0"/>
                <w:numId w:val="108"/>
              </w:numPr>
              <w:spacing w:after="200" w:line="276" w:lineRule="auto"/>
              <w:contextualSpacing/>
              <w:jc w:val="both"/>
              <w:rPr>
                <w:rFonts w:ascii="Arial" w:eastAsia="Calibri" w:hAnsi="Arial" w:cs="Arial"/>
                <w:sz w:val="16"/>
                <w:szCs w:val="16"/>
                <w:lang w:eastAsia="es-MX"/>
              </w:rPr>
            </w:pPr>
            <w:r w:rsidRPr="00924DA1">
              <w:rPr>
                <w:rFonts w:ascii="Arial" w:eastAsia="Calibri" w:hAnsi="Arial" w:cs="Arial"/>
                <w:sz w:val="16"/>
                <w:szCs w:val="16"/>
                <w:lang w:eastAsia="es-MX"/>
              </w:rPr>
              <w:t>Que los contratos estén concluidos a la fecha de la presentación y apertura de proposiciones.</w:t>
            </w:r>
          </w:p>
          <w:p w14:paraId="609B56D8" w14:textId="77777777" w:rsidR="00924DA1" w:rsidRPr="00924DA1" w:rsidRDefault="00924DA1" w:rsidP="00924DA1">
            <w:pPr>
              <w:numPr>
                <w:ilvl w:val="0"/>
                <w:numId w:val="108"/>
              </w:numPr>
              <w:spacing w:after="200" w:line="276" w:lineRule="auto"/>
              <w:contextualSpacing/>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Que los contratos se hubieren celebrado dentro de los </w:t>
            </w:r>
            <w:r w:rsidRPr="00924DA1">
              <w:rPr>
                <w:rFonts w:ascii="Arial" w:eastAsia="Calibri" w:hAnsi="Arial" w:cs="Arial"/>
                <w:i/>
                <w:iCs/>
                <w:sz w:val="16"/>
                <w:szCs w:val="16"/>
                <w:u w:val="single"/>
                <w:lang w:eastAsia="es-MX"/>
              </w:rPr>
              <w:t>5 (cinco) años (60 meses)</w:t>
            </w:r>
            <w:r w:rsidRPr="00924DA1">
              <w:rPr>
                <w:rFonts w:ascii="Arial" w:eastAsia="Calibri" w:hAnsi="Arial" w:cs="Arial"/>
                <w:sz w:val="16"/>
                <w:szCs w:val="16"/>
                <w:lang w:eastAsia="es-MX"/>
              </w:rPr>
              <w:t xml:space="preserve"> de la presentación y apertura de proposiciones.</w:t>
            </w:r>
          </w:p>
          <w:p w14:paraId="425F92EE"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Se tomarán en cuenta los primeros 5</w:t>
            </w:r>
            <w:r w:rsidRPr="00924DA1">
              <w:rPr>
                <w:rFonts w:ascii="Arial" w:eastAsia="Calibri" w:hAnsi="Arial" w:cs="Arial"/>
                <w:b/>
                <w:sz w:val="16"/>
                <w:szCs w:val="16"/>
                <w:lang w:eastAsia="es-MX"/>
              </w:rPr>
              <w:t xml:space="preserve"> </w:t>
            </w:r>
            <w:r w:rsidRPr="00924DA1">
              <w:rPr>
                <w:rFonts w:ascii="Arial" w:eastAsia="Calibri" w:hAnsi="Arial" w:cs="Arial"/>
                <w:sz w:val="16"/>
                <w:szCs w:val="16"/>
                <w:lang w:eastAsia="es-MX"/>
              </w:rPr>
              <w:t xml:space="preserve">(cinco) contratos que presente, lo anterior de acuerdo con el número de folio consecutivo de su proposición. </w:t>
            </w:r>
          </w:p>
          <w:p w14:paraId="4A23C622" w14:textId="774F7756" w:rsidR="00924DA1" w:rsidRPr="00924DA1" w:rsidRDefault="00924DA1" w:rsidP="00924DA1">
            <w:pPr>
              <w:spacing w:after="200" w:line="276" w:lineRule="auto"/>
              <w:jc w:val="right"/>
              <w:rPr>
                <w:rFonts w:ascii="Arial" w:eastAsia="Calibri" w:hAnsi="Arial" w:cs="Arial"/>
                <w:b/>
                <w:bCs/>
                <w:sz w:val="16"/>
                <w:szCs w:val="16"/>
                <w:lang w:eastAsia="es-MX"/>
              </w:rPr>
            </w:pPr>
            <w:r w:rsidRPr="00924DA1">
              <w:rPr>
                <w:rFonts w:ascii="Arial" w:eastAsia="Calibri" w:hAnsi="Arial" w:cs="Arial"/>
                <w:b/>
                <w:bCs/>
                <w:iCs/>
                <w:sz w:val="16"/>
                <w:szCs w:val="16"/>
                <w:u w:val="single"/>
                <w:lang w:eastAsia="es-MX"/>
              </w:rPr>
              <w:t>Total, de puntos a obtener en este Subrubro 9.00 (nueve puntos)</w:t>
            </w:r>
            <w:r w:rsidRPr="00924DA1">
              <w:rPr>
                <w:rFonts w:ascii="Arial" w:eastAsia="Calibri" w:hAnsi="Arial" w:cs="Arial"/>
                <w:b/>
                <w:bCs/>
                <w:sz w:val="16"/>
                <w:szCs w:val="16"/>
                <w:lang w:eastAsia="es-MX"/>
              </w:rPr>
              <w:t>.</w:t>
            </w:r>
          </w:p>
        </w:tc>
        <w:tc>
          <w:tcPr>
            <w:tcW w:w="500" w:type="pct"/>
            <w:shd w:val="clear" w:color="auto" w:fill="auto"/>
            <w:vAlign w:val="center"/>
            <w:hideMark/>
          </w:tcPr>
          <w:p w14:paraId="5974F099"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9.00</w:t>
            </w:r>
          </w:p>
        </w:tc>
      </w:tr>
      <w:tr w:rsidR="00924DA1" w:rsidRPr="00924DA1" w14:paraId="44FF9AC0" w14:textId="77777777" w:rsidTr="00E91F71">
        <w:trPr>
          <w:trHeight w:val="65"/>
        </w:trPr>
        <w:tc>
          <w:tcPr>
            <w:tcW w:w="834" w:type="pct"/>
            <w:vMerge w:val="restart"/>
            <w:shd w:val="clear" w:color="000000" w:fill="BFBFBF"/>
            <w:vAlign w:val="center"/>
            <w:hideMark/>
          </w:tcPr>
          <w:p w14:paraId="6BE85666"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Rubro 3</w:t>
            </w:r>
          </w:p>
        </w:tc>
        <w:tc>
          <w:tcPr>
            <w:tcW w:w="3666" w:type="pct"/>
            <w:gridSpan w:val="2"/>
            <w:vMerge w:val="restart"/>
            <w:shd w:val="clear" w:color="000000" w:fill="BFBFBF"/>
            <w:vAlign w:val="center"/>
            <w:hideMark/>
          </w:tcPr>
          <w:p w14:paraId="4B4780F6"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bCs/>
                <w:sz w:val="16"/>
                <w:szCs w:val="16"/>
                <w:lang w:eastAsia="es-MX"/>
              </w:rPr>
              <w:t xml:space="preserve">PROPUESTA DE TRABAJO: </w:t>
            </w:r>
          </w:p>
        </w:tc>
        <w:tc>
          <w:tcPr>
            <w:tcW w:w="500" w:type="pct"/>
            <w:shd w:val="clear" w:color="000000" w:fill="8DB4E2"/>
            <w:vAlign w:val="center"/>
            <w:hideMark/>
          </w:tcPr>
          <w:p w14:paraId="112B4B97"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bCs/>
                <w:sz w:val="16"/>
                <w:szCs w:val="16"/>
                <w:lang w:eastAsia="es-MX"/>
              </w:rPr>
              <w:t>Total, de puntos</w:t>
            </w:r>
          </w:p>
        </w:tc>
      </w:tr>
      <w:tr w:rsidR="00924DA1" w:rsidRPr="00924DA1" w14:paraId="669613B2" w14:textId="77777777" w:rsidTr="00E91F71">
        <w:trPr>
          <w:trHeight w:val="64"/>
        </w:trPr>
        <w:tc>
          <w:tcPr>
            <w:tcW w:w="834" w:type="pct"/>
            <w:vMerge/>
            <w:shd w:val="clear" w:color="000000" w:fill="BFBFBF"/>
            <w:vAlign w:val="center"/>
          </w:tcPr>
          <w:p w14:paraId="1CE088C0" w14:textId="77777777" w:rsidR="00924DA1" w:rsidRPr="00924DA1" w:rsidRDefault="00924DA1" w:rsidP="00924DA1">
            <w:pPr>
              <w:spacing w:after="200" w:line="276" w:lineRule="auto"/>
              <w:jc w:val="both"/>
              <w:rPr>
                <w:rFonts w:ascii="Arial" w:eastAsia="Calibri" w:hAnsi="Arial" w:cs="Arial"/>
                <w:b/>
                <w:bCs/>
                <w:sz w:val="16"/>
                <w:szCs w:val="16"/>
                <w:lang w:eastAsia="es-MX"/>
              </w:rPr>
            </w:pPr>
          </w:p>
        </w:tc>
        <w:tc>
          <w:tcPr>
            <w:tcW w:w="3666" w:type="pct"/>
            <w:gridSpan w:val="2"/>
            <w:vMerge/>
            <w:shd w:val="clear" w:color="000000" w:fill="BFBFBF"/>
            <w:vAlign w:val="center"/>
          </w:tcPr>
          <w:p w14:paraId="6CEAEEC9" w14:textId="77777777" w:rsidR="00924DA1" w:rsidRPr="00924DA1" w:rsidRDefault="00924DA1" w:rsidP="00924DA1">
            <w:pPr>
              <w:spacing w:after="200" w:line="276" w:lineRule="auto"/>
              <w:jc w:val="both"/>
              <w:rPr>
                <w:rFonts w:ascii="Arial" w:eastAsia="Calibri" w:hAnsi="Arial" w:cs="Arial"/>
                <w:b/>
                <w:bCs/>
                <w:sz w:val="16"/>
                <w:szCs w:val="16"/>
                <w:lang w:eastAsia="es-MX"/>
              </w:rPr>
            </w:pPr>
          </w:p>
        </w:tc>
        <w:tc>
          <w:tcPr>
            <w:tcW w:w="500" w:type="pct"/>
            <w:shd w:val="clear" w:color="000000" w:fill="8DB4E2"/>
            <w:vAlign w:val="center"/>
          </w:tcPr>
          <w:p w14:paraId="0BD78856"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bCs/>
                <w:sz w:val="16"/>
                <w:szCs w:val="16"/>
                <w:lang w:eastAsia="es-MX"/>
              </w:rPr>
              <w:t>8.00 puntos</w:t>
            </w:r>
          </w:p>
        </w:tc>
      </w:tr>
      <w:tr w:rsidR="00924DA1" w:rsidRPr="00924DA1" w14:paraId="333AADF8" w14:textId="77777777" w:rsidTr="00E91F71">
        <w:trPr>
          <w:trHeight w:val="34"/>
        </w:trPr>
        <w:tc>
          <w:tcPr>
            <w:tcW w:w="834" w:type="pct"/>
            <w:vMerge/>
            <w:vAlign w:val="center"/>
            <w:hideMark/>
          </w:tcPr>
          <w:p w14:paraId="267E864E" w14:textId="77777777" w:rsidR="00924DA1" w:rsidRPr="00924DA1" w:rsidRDefault="00924DA1" w:rsidP="00924DA1">
            <w:pPr>
              <w:spacing w:after="200" w:line="276" w:lineRule="auto"/>
              <w:jc w:val="both"/>
              <w:rPr>
                <w:rFonts w:ascii="Arial" w:eastAsia="Calibri" w:hAnsi="Arial" w:cs="Arial"/>
                <w:b/>
                <w:bCs/>
                <w:sz w:val="16"/>
                <w:szCs w:val="16"/>
                <w:lang w:eastAsia="es-MX"/>
              </w:rPr>
            </w:pPr>
          </w:p>
        </w:tc>
        <w:tc>
          <w:tcPr>
            <w:tcW w:w="4166" w:type="pct"/>
            <w:gridSpan w:val="3"/>
            <w:shd w:val="clear" w:color="000000" w:fill="BFBFBF"/>
            <w:vAlign w:val="center"/>
            <w:hideMark/>
          </w:tcPr>
          <w:p w14:paraId="5EF334BA"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Plan de trabajo que permita garantizar el cumplimiento de las especificaciones técnicas señaladas en la convocatoria</w:t>
            </w:r>
          </w:p>
        </w:tc>
      </w:tr>
      <w:tr w:rsidR="00924DA1" w:rsidRPr="00924DA1" w14:paraId="596B6151" w14:textId="77777777" w:rsidTr="00E91F71">
        <w:trPr>
          <w:trHeight w:val="34"/>
        </w:trPr>
        <w:tc>
          <w:tcPr>
            <w:tcW w:w="834" w:type="pct"/>
            <w:shd w:val="clear" w:color="auto" w:fill="auto"/>
            <w:vAlign w:val="center"/>
            <w:hideMark/>
          </w:tcPr>
          <w:p w14:paraId="6D30DA3C" w14:textId="77777777" w:rsidR="00924DA1" w:rsidRPr="00924DA1" w:rsidRDefault="00924DA1" w:rsidP="00924DA1">
            <w:pPr>
              <w:spacing w:after="200" w:line="276" w:lineRule="auto"/>
              <w:jc w:val="center"/>
              <w:rPr>
                <w:rFonts w:ascii="Arial" w:eastAsia="Calibri" w:hAnsi="Arial" w:cs="Arial"/>
                <w:iCs/>
                <w:sz w:val="16"/>
                <w:szCs w:val="16"/>
                <w:lang w:eastAsia="es-MX"/>
              </w:rPr>
            </w:pPr>
            <w:r w:rsidRPr="00924DA1">
              <w:rPr>
                <w:rFonts w:ascii="Arial" w:eastAsia="Calibri" w:hAnsi="Arial" w:cs="Arial"/>
                <w:iCs/>
                <w:sz w:val="16"/>
                <w:szCs w:val="16"/>
                <w:lang w:eastAsia="es-MX"/>
              </w:rPr>
              <w:t>Subrubro</w:t>
            </w:r>
          </w:p>
        </w:tc>
        <w:tc>
          <w:tcPr>
            <w:tcW w:w="663" w:type="pct"/>
            <w:shd w:val="clear" w:color="auto" w:fill="auto"/>
            <w:vAlign w:val="center"/>
            <w:hideMark/>
          </w:tcPr>
          <w:p w14:paraId="06311328" w14:textId="77777777" w:rsidR="00924DA1" w:rsidRPr="00924DA1" w:rsidRDefault="00924DA1" w:rsidP="00924DA1">
            <w:pPr>
              <w:spacing w:after="200" w:line="276" w:lineRule="auto"/>
              <w:jc w:val="center"/>
              <w:rPr>
                <w:rFonts w:ascii="Arial" w:eastAsia="Calibri" w:hAnsi="Arial" w:cs="Arial"/>
                <w:iCs/>
                <w:sz w:val="16"/>
                <w:szCs w:val="16"/>
                <w:lang w:eastAsia="es-MX"/>
              </w:rPr>
            </w:pPr>
            <w:r w:rsidRPr="00924DA1">
              <w:rPr>
                <w:rFonts w:ascii="Arial" w:eastAsia="Calibri" w:hAnsi="Arial" w:cs="Arial"/>
                <w:iCs/>
                <w:sz w:val="16"/>
                <w:szCs w:val="16"/>
                <w:lang w:eastAsia="es-MX"/>
              </w:rPr>
              <w:t>Concepto</w:t>
            </w:r>
          </w:p>
        </w:tc>
        <w:tc>
          <w:tcPr>
            <w:tcW w:w="3003" w:type="pct"/>
            <w:shd w:val="clear" w:color="auto" w:fill="auto"/>
            <w:vAlign w:val="center"/>
            <w:hideMark/>
          </w:tcPr>
          <w:p w14:paraId="23B8939D"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sz w:val="16"/>
                <w:szCs w:val="16"/>
                <w:lang w:eastAsia="es-MX"/>
              </w:rPr>
              <w:t>Forma de Evaluación</w:t>
            </w:r>
          </w:p>
        </w:tc>
        <w:tc>
          <w:tcPr>
            <w:tcW w:w="500" w:type="pct"/>
            <w:shd w:val="clear" w:color="auto" w:fill="auto"/>
            <w:vAlign w:val="center"/>
            <w:hideMark/>
          </w:tcPr>
          <w:p w14:paraId="7B03BCB5" w14:textId="77777777" w:rsidR="00924DA1" w:rsidRPr="00924DA1" w:rsidRDefault="00924DA1" w:rsidP="00924DA1">
            <w:pPr>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Puntos Esperados</w:t>
            </w:r>
          </w:p>
        </w:tc>
      </w:tr>
      <w:tr w:rsidR="00924DA1" w:rsidRPr="00924DA1" w14:paraId="20ABDE86" w14:textId="77777777" w:rsidTr="00E91F71">
        <w:trPr>
          <w:trHeight w:val="34"/>
        </w:trPr>
        <w:tc>
          <w:tcPr>
            <w:tcW w:w="834" w:type="pct"/>
            <w:shd w:val="clear" w:color="auto" w:fill="auto"/>
            <w:vAlign w:val="center"/>
          </w:tcPr>
          <w:p w14:paraId="07813A1E" w14:textId="77777777" w:rsidR="00924DA1" w:rsidRPr="00924DA1" w:rsidRDefault="00924DA1" w:rsidP="00924DA1">
            <w:pPr>
              <w:spacing w:after="200" w:line="276" w:lineRule="auto"/>
              <w:jc w:val="center"/>
              <w:rPr>
                <w:rFonts w:ascii="Arial" w:eastAsia="Calibri" w:hAnsi="Arial" w:cs="Arial"/>
                <w:iCs/>
                <w:sz w:val="16"/>
                <w:szCs w:val="16"/>
                <w:lang w:eastAsia="es-MX"/>
              </w:rPr>
            </w:pPr>
            <w:r w:rsidRPr="00924DA1">
              <w:rPr>
                <w:rFonts w:ascii="Arial" w:eastAsia="Calibri" w:hAnsi="Arial" w:cs="Arial"/>
                <w:b/>
                <w:bCs/>
                <w:iCs/>
                <w:sz w:val="16"/>
                <w:szCs w:val="16"/>
                <w:lang w:eastAsia="es-MX"/>
              </w:rPr>
              <w:t>3.1</w:t>
            </w:r>
          </w:p>
        </w:tc>
        <w:tc>
          <w:tcPr>
            <w:tcW w:w="663" w:type="pct"/>
            <w:shd w:val="clear" w:color="auto" w:fill="auto"/>
            <w:vAlign w:val="center"/>
          </w:tcPr>
          <w:p w14:paraId="039F54A3" w14:textId="77777777" w:rsidR="00924DA1" w:rsidRPr="00924DA1" w:rsidRDefault="00924DA1" w:rsidP="00924DA1">
            <w:pPr>
              <w:spacing w:after="200" w:line="276" w:lineRule="auto"/>
              <w:jc w:val="center"/>
              <w:rPr>
                <w:rFonts w:ascii="Arial" w:eastAsia="Calibri" w:hAnsi="Arial" w:cs="Arial"/>
                <w:iCs/>
                <w:sz w:val="16"/>
                <w:szCs w:val="16"/>
                <w:lang w:eastAsia="es-MX"/>
              </w:rPr>
            </w:pPr>
            <w:r w:rsidRPr="00924DA1">
              <w:rPr>
                <w:rFonts w:ascii="Arial" w:eastAsia="Calibri" w:hAnsi="Arial" w:cs="Arial"/>
                <w:iCs/>
                <w:sz w:val="16"/>
                <w:szCs w:val="16"/>
                <w:lang w:eastAsia="es-MX"/>
              </w:rPr>
              <w:t>Oferta técnica</w:t>
            </w:r>
          </w:p>
        </w:tc>
        <w:tc>
          <w:tcPr>
            <w:tcW w:w="3503" w:type="pct"/>
            <w:gridSpan w:val="2"/>
            <w:shd w:val="clear" w:color="auto" w:fill="auto"/>
            <w:vAlign w:val="center"/>
          </w:tcPr>
          <w:p w14:paraId="127EAC7C" w14:textId="77777777" w:rsidR="00924DA1" w:rsidRPr="00924DA1" w:rsidRDefault="00924DA1" w:rsidP="00924DA1">
            <w:pPr>
              <w:spacing w:after="200" w:line="276" w:lineRule="auto"/>
              <w:jc w:val="both"/>
              <w:rPr>
                <w:rFonts w:ascii="Arial" w:eastAsia="Calibri" w:hAnsi="Arial" w:cs="Arial"/>
                <w:iCs/>
                <w:sz w:val="16"/>
                <w:szCs w:val="16"/>
                <w:lang w:eastAsia="es-MX"/>
              </w:rPr>
            </w:pPr>
            <w:r w:rsidRPr="00924DA1">
              <w:rPr>
                <w:rFonts w:ascii="Arial" w:eastAsia="Calibri" w:hAnsi="Arial" w:cs="Arial"/>
                <w:sz w:val="16"/>
                <w:szCs w:val="16"/>
                <w:lang w:eastAsia="es-MX"/>
              </w:rPr>
              <w:t>Se otorgarán los puntos correspondientes a este rubro al LICITANTE cuya oferta técnica indique la forma en que dará cumplimiento a todas y cada una de las especificaciones técnicas señaladas en el Anexo Técnico”.</w:t>
            </w:r>
          </w:p>
        </w:tc>
      </w:tr>
      <w:tr w:rsidR="00924DA1" w:rsidRPr="00924DA1" w14:paraId="7BB489EF" w14:textId="77777777" w:rsidTr="00E91F71">
        <w:trPr>
          <w:trHeight w:val="34"/>
        </w:trPr>
        <w:tc>
          <w:tcPr>
            <w:tcW w:w="834" w:type="pct"/>
            <w:shd w:val="clear" w:color="auto" w:fill="auto"/>
            <w:vAlign w:val="center"/>
          </w:tcPr>
          <w:p w14:paraId="7C848D79"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3.1.1</w:t>
            </w:r>
          </w:p>
        </w:tc>
        <w:tc>
          <w:tcPr>
            <w:tcW w:w="663" w:type="pct"/>
            <w:shd w:val="clear" w:color="auto" w:fill="auto"/>
            <w:vAlign w:val="center"/>
          </w:tcPr>
          <w:p w14:paraId="04345026" w14:textId="77777777" w:rsidR="00924DA1" w:rsidRPr="00924DA1" w:rsidRDefault="00924DA1" w:rsidP="00924DA1">
            <w:pPr>
              <w:spacing w:after="200" w:line="276" w:lineRule="auto"/>
              <w:jc w:val="center"/>
              <w:rPr>
                <w:rFonts w:ascii="Arial" w:eastAsia="Calibri" w:hAnsi="Arial" w:cs="Arial"/>
                <w:sz w:val="16"/>
                <w:szCs w:val="16"/>
                <w:lang w:eastAsia="es-MX"/>
              </w:rPr>
            </w:pPr>
            <w:r w:rsidRPr="00924DA1">
              <w:rPr>
                <w:rFonts w:ascii="Arial" w:eastAsia="Calibri" w:hAnsi="Arial" w:cs="Arial"/>
                <w:sz w:val="16"/>
                <w:szCs w:val="16"/>
                <w:lang w:eastAsia="es-MX"/>
              </w:rPr>
              <w:t>Metodología, visión a utilizar en la prestación del servicio</w:t>
            </w:r>
          </w:p>
        </w:tc>
        <w:tc>
          <w:tcPr>
            <w:tcW w:w="3003" w:type="pct"/>
            <w:shd w:val="clear" w:color="auto" w:fill="auto"/>
            <w:vAlign w:val="center"/>
          </w:tcPr>
          <w:p w14:paraId="65F37893" w14:textId="77777777" w:rsidR="00924DA1" w:rsidRPr="00924DA1" w:rsidRDefault="00924DA1" w:rsidP="00924DA1">
            <w:pPr>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A fin de acreditar la metodología para la implementación y prestación de los servicios, el licitante deberá:</w:t>
            </w:r>
          </w:p>
          <w:p w14:paraId="48659723" w14:textId="77777777" w:rsidR="00924DA1" w:rsidRPr="00924DA1" w:rsidRDefault="00924DA1" w:rsidP="00924DA1">
            <w:pPr>
              <w:widowControl w:val="0"/>
              <w:snapToGrid w:val="0"/>
              <w:spacing w:after="200" w:line="276" w:lineRule="auto"/>
              <w:jc w:val="both"/>
              <w:rPr>
                <w:rFonts w:ascii="Arial" w:eastAsia="Calibri" w:hAnsi="Arial" w:cs="Arial"/>
                <w:iCs/>
                <w:sz w:val="16"/>
                <w:szCs w:val="16"/>
                <w:lang w:eastAsia="es-MX"/>
              </w:rPr>
            </w:pPr>
            <w:r w:rsidRPr="00924DA1">
              <w:rPr>
                <w:rFonts w:ascii="Arial" w:eastAsia="Calibri" w:hAnsi="Arial" w:cs="Arial"/>
                <w:iCs/>
                <w:sz w:val="16"/>
                <w:szCs w:val="16"/>
                <w:lang w:eastAsia="es-MX"/>
              </w:rPr>
              <w:t xml:space="preserve">Presentar la descripción detallada de la metodología estándar de manera clara, a través de un diagrama de flujo, del cómo se realizará el proceso para atender los mantenimientos preventivos (numeral </w:t>
            </w:r>
            <w:r w:rsidRPr="00924DA1">
              <w:rPr>
                <w:rFonts w:ascii="Arial" w:eastAsia="Calibri" w:hAnsi="Arial" w:cs="Arial"/>
                <w:b/>
                <w:bCs/>
                <w:iCs/>
                <w:sz w:val="16"/>
                <w:szCs w:val="16"/>
                <w:lang w:eastAsia="es-MX"/>
              </w:rPr>
              <w:t>5.3</w:t>
            </w:r>
            <w:r w:rsidRPr="00924DA1">
              <w:rPr>
                <w:rFonts w:ascii="Arial" w:eastAsia="Calibri" w:hAnsi="Arial" w:cs="Arial"/>
                <w:iCs/>
                <w:sz w:val="16"/>
                <w:szCs w:val="16"/>
                <w:lang w:eastAsia="es-MX"/>
              </w:rPr>
              <w:t xml:space="preserve"> </w:t>
            </w:r>
            <w:r w:rsidRPr="00924DA1">
              <w:rPr>
                <w:rFonts w:ascii="Arial" w:eastAsia="Calibri" w:hAnsi="Arial" w:cs="Arial"/>
                <w:b/>
                <w:bCs/>
                <w:iCs/>
                <w:sz w:val="16"/>
                <w:szCs w:val="16"/>
                <w:lang w:eastAsia="es-MX"/>
              </w:rPr>
              <w:t xml:space="preserve">Actividades del servicio de mantenimiento preventivo menor, </w:t>
            </w:r>
            <w:r w:rsidRPr="00924DA1">
              <w:rPr>
                <w:rFonts w:ascii="Arial" w:eastAsia="Calibri" w:hAnsi="Arial" w:cs="Arial"/>
                <w:iCs/>
                <w:sz w:val="16"/>
                <w:szCs w:val="16"/>
                <w:lang w:eastAsia="es-MX"/>
              </w:rPr>
              <w:t>y</w:t>
            </w:r>
            <w:r w:rsidRPr="00924DA1">
              <w:rPr>
                <w:rFonts w:ascii="Arial" w:eastAsia="Calibri" w:hAnsi="Arial" w:cs="Arial"/>
                <w:b/>
                <w:bCs/>
                <w:iCs/>
                <w:sz w:val="16"/>
                <w:szCs w:val="16"/>
                <w:lang w:eastAsia="es-MX"/>
              </w:rPr>
              <w:t xml:space="preserve"> 5.4. actividades del mantenimiento preventivo mayor </w:t>
            </w:r>
            <w:r w:rsidRPr="00924DA1">
              <w:rPr>
                <w:rFonts w:ascii="Arial" w:eastAsia="Calibri" w:hAnsi="Arial" w:cs="Arial"/>
                <w:iCs/>
                <w:sz w:val="16"/>
                <w:szCs w:val="16"/>
                <w:lang w:eastAsia="es-MX"/>
              </w:rPr>
              <w:t xml:space="preserve">a desarrollar por el LICITANTE) y correctivos (numeral </w:t>
            </w:r>
            <w:r w:rsidRPr="00924DA1">
              <w:rPr>
                <w:rFonts w:ascii="Arial" w:eastAsia="Calibri" w:hAnsi="Arial" w:cs="Arial"/>
                <w:b/>
                <w:bCs/>
                <w:iCs/>
                <w:sz w:val="16"/>
                <w:szCs w:val="16"/>
                <w:lang w:eastAsia="es-MX"/>
              </w:rPr>
              <w:t>6. Mantenimiento correctivo</w:t>
            </w:r>
            <w:r w:rsidRPr="00924DA1">
              <w:rPr>
                <w:rFonts w:ascii="Arial" w:eastAsia="Calibri" w:hAnsi="Arial" w:cs="Arial"/>
                <w:iCs/>
                <w:sz w:val="16"/>
                <w:szCs w:val="16"/>
                <w:lang w:eastAsia="es-MX"/>
              </w:rPr>
              <w:t xml:space="preserve"> a desarrollar por el LICITANTE) señalados en el Anexo Técnico:</w:t>
            </w:r>
          </w:p>
          <w:p w14:paraId="7C63FD97" w14:textId="77777777" w:rsidR="00924DA1" w:rsidRPr="00924DA1" w:rsidRDefault="00924DA1" w:rsidP="00924DA1">
            <w:pPr>
              <w:widowControl w:val="0"/>
              <w:snapToGrid w:val="0"/>
              <w:jc w:val="both"/>
              <w:rPr>
                <w:rFonts w:ascii="Arial" w:eastAsia="Calibri" w:hAnsi="Arial" w:cs="Arial"/>
                <w:iCs/>
                <w:sz w:val="16"/>
                <w:szCs w:val="16"/>
                <w:lang w:eastAsia="es-MX"/>
              </w:rPr>
            </w:pPr>
            <w:r w:rsidRPr="00924DA1">
              <w:rPr>
                <w:rFonts w:ascii="Arial" w:eastAsia="Calibri" w:hAnsi="Arial" w:cs="Arial"/>
                <w:iCs/>
                <w:sz w:val="16"/>
                <w:szCs w:val="16"/>
                <w:lang w:eastAsia="es-MX"/>
              </w:rPr>
              <w:t>Para el otorgamiento de puntos, s</w:t>
            </w:r>
            <w:r w:rsidRPr="00924DA1">
              <w:rPr>
                <w:rFonts w:ascii="Arial" w:eastAsia="Calibri" w:hAnsi="Arial" w:cs="Arial"/>
                <w:sz w:val="16"/>
                <w:szCs w:val="16"/>
                <w:lang w:eastAsia="es-MX"/>
              </w:rPr>
              <w:t>e asignará el 70% (setenta por ciento) del puntaje al LICITANTE que acredite 1 proceso de metodología, por lo que se le otorgarán 1.40 (uno punto cuarenta) puntos por 1 proceso, y el resto de la puntuación (0.60 puntos), se otorgará en el cumplimiento de las 2 metodologías de los procesos de atención de los mantenimientos preventivos y correctivos.</w:t>
            </w:r>
          </w:p>
          <w:p w14:paraId="23048EEE" w14:textId="77777777" w:rsidR="00924DA1" w:rsidRPr="00924DA1" w:rsidRDefault="00924DA1" w:rsidP="00924DA1">
            <w:pPr>
              <w:widowControl w:val="0"/>
              <w:snapToGrid w:val="0"/>
              <w:spacing w:after="200" w:line="276" w:lineRule="auto"/>
              <w:jc w:val="both"/>
              <w:rPr>
                <w:rFonts w:ascii="Arial" w:eastAsia="Calibri" w:hAnsi="Arial" w:cs="Arial"/>
                <w:iCs/>
                <w:sz w:val="16"/>
                <w:szCs w:val="16"/>
                <w:lang w:eastAsia="es-MX"/>
              </w:rPr>
            </w:pPr>
          </w:p>
          <w:tbl>
            <w:tblPr>
              <w:tblStyle w:val="Tablaconcuadrcula884"/>
              <w:tblW w:w="0" w:type="auto"/>
              <w:tblLook w:val="04A0" w:firstRow="1" w:lastRow="0" w:firstColumn="1" w:lastColumn="0" w:noHBand="0" w:noVBand="1"/>
            </w:tblPr>
            <w:tblGrid>
              <w:gridCol w:w="3373"/>
              <w:gridCol w:w="2389"/>
            </w:tblGrid>
            <w:tr w:rsidR="00924DA1" w:rsidRPr="00924DA1" w14:paraId="65DD0312" w14:textId="77777777" w:rsidTr="00E91F71">
              <w:trPr>
                <w:trHeight w:val="188"/>
              </w:trPr>
              <w:tc>
                <w:tcPr>
                  <w:tcW w:w="3373" w:type="dxa"/>
                  <w:tcBorders>
                    <w:top w:val="single" w:sz="4" w:space="0" w:color="000000"/>
                    <w:left w:val="single" w:sz="4" w:space="0" w:color="000000"/>
                    <w:bottom w:val="single" w:sz="4" w:space="0" w:color="000000"/>
                    <w:right w:val="single" w:sz="4" w:space="0" w:color="000000"/>
                  </w:tcBorders>
                  <w:shd w:val="clear" w:color="auto" w:fill="D9D9D9"/>
                  <w:hideMark/>
                </w:tcPr>
                <w:p w14:paraId="00EC0AB8" w14:textId="77777777" w:rsidR="00924DA1" w:rsidRPr="00924DA1" w:rsidRDefault="00924DA1" w:rsidP="00924DA1">
                  <w:pPr>
                    <w:autoSpaceDE w:val="0"/>
                    <w:autoSpaceDN w:val="0"/>
                    <w:adjustRightInd w:val="0"/>
                    <w:rPr>
                      <w:rFonts w:ascii="Arial" w:hAnsi="Arial" w:cs="Arial"/>
                      <w:bCs/>
                      <w:iCs/>
                      <w:sz w:val="16"/>
                      <w:szCs w:val="16"/>
                      <w:lang w:eastAsia="es-MX"/>
                    </w:rPr>
                  </w:pPr>
                  <w:r w:rsidRPr="00924DA1">
                    <w:rPr>
                      <w:rFonts w:ascii="Arial" w:hAnsi="Arial" w:cs="Arial"/>
                      <w:bCs/>
                      <w:iCs/>
                      <w:sz w:val="16"/>
                      <w:szCs w:val="16"/>
                      <w:lang w:eastAsia="es-MX"/>
                    </w:rPr>
                    <w:t>Aspectos</w:t>
                  </w:r>
                </w:p>
              </w:tc>
              <w:tc>
                <w:tcPr>
                  <w:tcW w:w="2389" w:type="dxa"/>
                  <w:tcBorders>
                    <w:top w:val="single" w:sz="4" w:space="0" w:color="000000"/>
                    <w:left w:val="single" w:sz="4" w:space="0" w:color="000000"/>
                    <w:bottom w:val="single" w:sz="4" w:space="0" w:color="000000"/>
                    <w:right w:val="single" w:sz="4" w:space="0" w:color="000000"/>
                  </w:tcBorders>
                  <w:shd w:val="clear" w:color="auto" w:fill="D9D9D9"/>
                  <w:vAlign w:val="bottom"/>
                  <w:hideMark/>
                </w:tcPr>
                <w:p w14:paraId="7A63E88B" w14:textId="77777777" w:rsidR="00924DA1" w:rsidRPr="00924DA1" w:rsidRDefault="00924DA1" w:rsidP="00924DA1">
                  <w:pPr>
                    <w:autoSpaceDE w:val="0"/>
                    <w:autoSpaceDN w:val="0"/>
                    <w:adjustRightInd w:val="0"/>
                    <w:rPr>
                      <w:rFonts w:ascii="Arial" w:hAnsi="Arial" w:cs="Arial"/>
                      <w:bCs/>
                      <w:iCs/>
                      <w:sz w:val="16"/>
                      <w:szCs w:val="16"/>
                      <w:lang w:eastAsia="es-MX"/>
                    </w:rPr>
                  </w:pPr>
                  <w:r w:rsidRPr="00924DA1">
                    <w:rPr>
                      <w:rFonts w:ascii="Arial" w:hAnsi="Arial" w:cs="Arial"/>
                      <w:bCs/>
                      <w:iCs/>
                      <w:sz w:val="16"/>
                      <w:szCs w:val="16"/>
                      <w:lang w:eastAsia="es-MX"/>
                    </w:rPr>
                    <w:t>Puntos para otorgar</w:t>
                  </w:r>
                </w:p>
              </w:tc>
            </w:tr>
            <w:tr w:rsidR="00924DA1" w:rsidRPr="00924DA1" w14:paraId="7A229AF3" w14:textId="77777777" w:rsidTr="00E91F71">
              <w:trPr>
                <w:trHeight w:val="513"/>
              </w:trPr>
              <w:tc>
                <w:tcPr>
                  <w:tcW w:w="3373" w:type="dxa"/>
                  <w:tcBorders>
                    <w:top w:val="single" w:sz="4" w:space="0" w:color="000000"/>
                    <w:left w:val="single" w:sz="4" w:space="0" w:color="000000"/>
                    <w:bottom w:val="single" w:sz="4" w:space="0" w:color="000000"/>
                    <w:right w:val="single" w:sz="4" w:space="0" w:color="000000"/>
                  </w:tcBorders>
                  <w:hideMark/>
                </w:tcPr>
                <w:p w14:paraId="6ACBC88A" w14:textId="77777777" w:rsidR="00924DA1" w:rsidRPr="00924DA1" w:rsidRDefault="00924DA1" w:rsidP="00924DA1">
                  <w:pPr>
                    <w:autoSpaceDE w:val="0"/>
                    <w:autoSpaceDN w:val="0"/>
                    <w:adjustRightInd w:val="0"/>
                    <w:rPr>
                      <w:rFonts w:ascii="Arial" w:hAnsi="Arial" w:cs="Arial"/>
                      <w:iCs/>
                      <w:sz w:val="16"/>
                      <w:szCs w:val="16"/>
                      <w:lang w:eastAsia="es-MX"/>
                    </w:rPr>
                  </w:pPr>
                  <w:r w:rsidRPr="00924DA1">
                    <w:rPr>
                      <w:rFonts w:ascii="Arial" w:hAnsi="Arial" w:cs="Arial"/>
                      <w:iCs/>
                      <w:sz w:val="16"/>
                      <w:szCs w:val="16"/>
                      <w:lang w:eastAsia="es-MX"/>
                    </w:rPr>
                    <w:t>Entrega Metodología de los 2 procesos para atención de los mantenimientos preventivos y correctivos</w:t>
                  </w:r>
                </w:p>
              </w:tc>
              <w:tc>
                <w:tcPr>
                  <w:tcW w:w="2389" w:type="dxa"/>
                  <w:tcBorders>
                    <w:top w:val="single" w:sz="4" w:space="0" w:color="000000"/>
                    <w:left w:val="single" w:sz="4" w:space="0" w:color="000000"/>
                    <w:bottom w:val="single" w:sz="4" w:space="0" w:color="000000"/>
                    <w:right w:val="single" w:sz="4" w:space="0" w:color="000000"/>
                  </w:tcBorders>
                  <w:vAlign w:val="center"/>
                  <w:hideMark/>
                </w:tcPr>
                <w:p w14:paraId="26D951C4" w14:textId="77777777" w:rsidR="00924DA1" w:rsidRPr="00924DA1" w:rsidRDefault="00924DA1" w:rsidP="00924DA1">
                  <w:pPr>
                    <w:autoSpaceDE w:val="0"/>
                    <w:autoSpaceDN w:val="0"/>
                    <w:adjustRightInd w:val="0"/>
                    <w:rPr>
                      <w:rFonts w:ascii="Arial" w:hAnsi="Arial" w:cs="Arial"/>
                      <w:iCs/>
                      <w:sz w:val="16"/>
                      <w:szCs w:val="16"/>
                      <w:lang w:eastAsia="es-MX"/>
                    </w:rPr>
                  </w:pPr>
                  <w:r w:rsidRPr="00924DA1">
                    <w:rPr>
                      <w:rFonts w:ascii="Arial" w:hAnsi="Arial" w:cs="Arial"/>
                      <w:iCs/>
                      <w:sz w:val="16"/>
                      <w:szCs w:val="16"/>
                      <w:lang w:eastAsia="es-MX"/>
                    </w:rPr>
                    <w:t>2.00 (dos punto cero puntos)</w:t>
                  </w:r>
                </w:p>
              </w:tc>
            </w:tr>
            <w:tr w:rsidR="00924DA1" w:rsidRPr="00924DA1" w14:paraId="418B738C" w14:textId="77777777" w:rsidTr="00E91F71">
              <w:trPr>
                <w:trHeight w:val="252"/>
              </w:trPr>
              <w:tc>
                <w:tcPr>
                  <w:tcW w:w="3373" w:type="dxa"/>
                  <w:tcBorders>
                    <w:top w:val="single" w:sz="4" w:space="0" w:color="000000"/>
                    <w:left w:val="single" w:sz="4" w:space="0" w:color="000000"/>
                    <w:bottom w:val="single" w:sz="4" w:space="0" w:color="000000"/>
                    <w:right w:val="single" w:sz="4" w:space="0" w:color="000000"/>
                  </w:tcBorders>
                  <w:hideMark/>
                </w:tcPr>
                <w:p w14:paraId="1C9F58D0" w14:textId="77777777" w:rsidR="00924DA1" w:rsidRPr="00924DA1" w:rsidRDefault="00924DA1" w:rsidP="00924DA1">
                  <w:pPr>
                    <w:autoSpaceDE w:val="0"/>
                    <w:autoSpaceDN w:val="0"/>
                    <w:adjustRightInd w:val="0"/>
                    <w:rPr>
                      <w:rFonts w:ascii="Arial" w:hAnsi="Arial" w:cs="Arial"/>
                      <w:iCs/>
                      <w:sz w:val="16"/>
                      <w:szCs w:val="16"/>
                      <w:lang w:eastAsia="es-MX"/>
                    </w:rPr>
                  </w:pPr>
                  <w:r w:rsidRPr="00924DA1">
                    <w:rPr>
                      <w:rFonts w:ascii="Arial" w:hAnsi="Arial" w:cs="Arial"/>
                      <w:iCs/>
                      <w:sz w:val="16"/>
                      <w:szCs w:val="16"/>
                      <w:lang w:eastAsia="es-MX"/>
                    </w:rPr>
                    <w:t>Entrega Metodología de 1 procesos para atención de los mantenimientos preventivos y correctivos</w:t>
                  </w:r>
                </w:p>
              </w:tc>
              <w:tc>
                <w:tcPr>
                  <w:tcW w:w="2389" w:type="dxa"/>
                  <w:tcBorders>
                    <w:top w:val="single" w:sz="4" w:space="0" w:color="000000"/>
                    <w:left w:val="single" w:sz="4" w:space="0" w:color="000000"/>
                    <w:bottom w:val="single" w:sz="4" w:space="0" w:color="000000"/>
                    <w:right w:val="single" w:sz="4" w:space="0" w:color="000000"/>
                  </w:tcBorders>
                  <w:vAlign w:val="bottom"/>
                  <w:hideMark/>
                </w:tcPr>
                <w:p w14:paraId="281ED2D8" w14:textId="77777777" w:rsidR="00924DA1" w:rsidRPr="00924DA1" w:rsidRDefault="00924DA1" w:rsidP="00924DA1">
                  <w:pPr>
                    <w:autoSpaceDE w:val="0"/>
                    <w:autoSpaceDN w:val="0"/>
                    <w:adjustRightInd w:val="0"/>
                    <w:rPr>
                      <w:rFonts w:ascii="Arial" w:hAnsi="Arial" w:cs="Arial"/>
                      <w:iCs/>
                      <w:sz w:val="16"/>
                      <w:szCs w:val="16"/>
                      <w:lang w:eastAsia="es-MX"/>
                    </w:rPr>
                  </w:pPr>
                  <w:r w:rsidRPr="00924DA1">
                    <w:rPr>
                      <w:rFonts w:ascii="Arial" w:hAnsi="Arial" w:cs="Arial"/>
                      <w:iCs/>
                      <w:sz w:val="16"/>
                      <w:szCs w:val="16"/>
                      <w:lang w:eastAsia="es-MX"/>
                    </w:rPr>
                    <w:t>1.40 (uno punto cuarenta puntos)</w:t>
                  </w:r>
                </w:p>
              </w:tc>
            </w:tr>
            <w:tr w:rsidR="00924DA1" w:rsidRPr="00924DA1" w14:paraId="2D17C733" w14:textId="77777777" w:rsidTr="00E91F71">
              <w:trPr>
                <w:trHeight w:val="384"/>
              </w:trPr>
              <w:tc>
                <w:tcPr>
                  <w:tcW w:w="3373" w:type="dxa"/>
                  <w:tcBorders>
                    <w:top w:val="single" w:sz="4" w:space="0" w:color="000000"/>
                    <w:left w:val="single" w:sz="4" w:space="0" w:color="000000"/>
                    <w:bottom w:val="single" w:sz="4" w:space="0" w:color="000000"/>
                    <w:right w:val="single" w:sz="4" w:space="0" w:color="000000"/>
                  </w:tcBorders>
                  <w:hideMark/>
                </w:tcPr>
                <w:p w14:paraId="1DDC9BDA" w14:textId="77777777" w:rsidR="00924DA1" w:rsidRPr="00924DA1" w:rsidRDefault="00924DA1" w:rsidP="00924DA1">
                  <w:pPr>
                    <w:autoSpaceDE w:val="0"/>
                    <w:autoSpaceDN w:val="0"/>
                    <w:adjustRightInd w:val="0"/>
                    <w:rPr>
                      <w:rFonts w:ascii="Arial" w:hAnsi="Arial" w:cs="Arial"/>
                      <w:iCs/>
                      <w:sz w:val="16"/>
                      <w:szCs w:val="16"/>
                      <w:lang w:eastAsia="es-MX"/>
                    </w:rPr>
                  </w:pPr>
                  <w:r w:rsidRPr="00924DA1">
                    <w:rPr>
                      <w:rFonts w:ascii="Arial" w:hAnsi="Arial" w:cs="Arial"/>
                      <w:iCs/>
                      <w:sz w:val="16"/>
                      <w:szCs w:val="16"/>
                      <w:lang w:eastAsia="es-MX"/>
                    </w:rPr>
                    <w:t>No entrega Metodología del proceso para atención de los mantenimientos preventivos y correctivos</w:t>
                  </w:r>
                </w:p>
              </w:tc>
              <w:tc>
                <w:tcPr>
                  <w:tcW w:w="2389" w:type="dxa"/>
                  <w:tcBorders>
                    <w:top w:val="single" w:sz="4" w:space="0" w:color="000000"/>
                    <w:left w:val="single" w:sz="4" w:space="0" w:color="000000"/>
                    <w:bottom w:val="single" w:sz="4" w:space="0" w:color="000000"/>
                    <w:right w:val="single" w:sz="4" w:space="0" w:color="000000"/>
                  </w:tcBorders>
                  <w:vAlign w:val="bottom"/>
                  <w:hideMark/>
                </w:tcPr>
                <w:p w14:paraId="3353B371" w14:textId="77777777" w:rsidR="00924DA1" w:rsidRPr="00924DA1" w:rsidRDefault="00924DA1" w:rsidP="00924DA1">
                  <w:pPr>
                    <w:autoSpaceDE w:val="0"/>
                    <w:autoSpaceDN w:val="0"/>
                    <w:adjustRightInd w:val="0"/>
                    <w:rPr>
                      <w:rFonts w:ascii="Arial" w:hAnsi="Arial" w:cs="Arial"/>
                      <w:iCs/>
                      <w:sz w:val="16"/>
                      <w:szCs w:val="16"/>
                      <w:lang w:eastAsia="es-MX"/>
                    </w:rPr>
                  </w:pPr>
                  <w:r w:rsidRPr="00924DA1">
                    <w:rPr>
                      <w:rFonts w:ascii="Arial" w:hAnsi="Arial" w:cs="Arial"/>
                      <w:iCs/>
                      <w:sz w:val="16"/>
                      <w:szCs w:val="16"/>
                      <w:lang w:eastAsia="es-MX"/>
                    </w:rPr>
                    <w:t>0.00 (cero punto cero puntos)</w:t>
                  </w:r>
                </w:p>
              </w:tc>
            </w:tr>
          </w:tbl>
          <w:p w14:paraId="0441BE81" w14:textId="77777777" w:rsidR="00924DA1" w:rsidRPr="00924DA1" w:rsidRDefault="00924DA1" w:rsidP="00924DA1">
            <w:pPr>
              <w:widowControl w:val="0"/>
              <w:autoSpaceDE w:val="0"/>
              <w:autoSpaceDN w:val="0"/>
              <w:adjustRightInd w:val="0"/>
              <w:snapToGrid w:val="0"/>
              <w:spacing w:after="200" w:line="276" w:lineRule="auto"/>
              <w:ind w:left="720"/>
              <w:contextualSpacing/>
              <w:jc w:val="both"/>
              <w:rPr>
                <w:rFonts w:ascii="Arial" w:eastAsia="Calibri" w:hAnsi="Arial" w:cs="Arial"/>
                <w:iCs/>
                <w:sz w:val="16"/>
                <w:szCs w:val="16"/>
                <w:lang w:eastAsia="es-MX"/>
              </w:rPr>
            </w:pPr>
          </w:p>
          <w:p w14:paraId="69361F92" w14:textId="77777777" w:rsidR="00924DA1" w:rsidRPr="00924DA1" w:rsidRDefault="00924DA1" w:rsidP="00924DA1">
            <w:pPr>
              <w:spacing w:after="200" w:line="276" w:lineRule="auto"/>
              <w:jc w:val="right"/>
              <w:rPr>
                <w:rFonts w:ascii="Arial" w:eastAsia="Calibri" w:hAnsi="Arial" w:cs="Arial"/>
                <w:sz w:val="16"/>
                <w:szCs w:val="16"/>
                <w:lang w:eastAsia="es-MX"/>
              </w:rPr>
            </w:pPr>
            <w:r w:rsidRPr="00924DA1">
              <w:rPr>
                <w:rFonts w:ascii="Arial" w:eastAsia="Calibri" w:hAnsi="Arial" w:cs="Arial"/>
                <w:b/>
                <w:bCs/>
                <w:iCs/>
                <w:sz w:val="16"/>
                <w:szCs w:val="16"/>
                <w:u w:val="single"/>
                <w:lang w:eastAsia="es-MX"/>
              </w:rPr>
              <w:t>Total, de puntos a obtener en este Subrubro 2.00 (dos puntos)</w:t>
            </w:r>
            <w:r w:rsidRPr="00924DA1">
              <w:rPr>
                <w:rFonts w:ascii="Arial" w:eastAsia="Calibri" w:hAnsi="Arial" w:cs="Arial"/>
                <w:sz w:val="16"/>
                <w:szCs w:val="16"/>
                <w:lang w:eastAsia="es-MX"/>
              </w:rPr>
              <w:t xml:space="preserve"> </w:t>
            </w:r>
          </w:p>
          <w:p w14:paraId="5C661388"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La no presentación del escrito solicitado representa el no otorgamiento de puntos.</w:t>
            </w:r>
          </w:p>
        </w:tc>
        <w:tc>
          <w:tcPr>
            <w:tcW w:w="500" w:type="pct"/>
            <w:shd w:val="clear" w:color="auto" w:fill="auto"/>
            <w:vAlign w:val="center"/>
          </w:tcPr>
          <w:p w14:paraId="53082D09" w14:textId="77777777" w:rsidR="00924DA1" w:rsidRPr="00924DA1" w:rsidRDefault="00924DA1" w:rsidP="00924DA1">
            <w:pPr>
              <w:spacing w:after="200" w:line="276" w:lineRule="auto"/>
              <w:jc w:val="center"/>
              <w:rPr>
                <w:rFonts w:ascii="Arial" w:eastAsia="Calibri" w:hAnsi="Arial" w:cs="Arial"/>
                <w:iCs/>
                <w:sz w:val="16"/>
                <w:szCs w:val="16"/>
                <w:lang w:eastAsia="es-MX"/>
              </w:rPr>
            </w:pPr>
            <w:r w:rsidRPr="00924DA1">
              <w:rPr>
                <w:rFonts w:ascii="Arial" w:eastAsia="Calibri" w:hAnsi="Arial" w:cs="Arial"/>
                <w:b/>
                <w:bCs/>
                <w:sz w:val="16"/>
                <w:szCs w:val="16"/>
                <w:lang w:eastAsia="es-MX"/>
              </w:rPr>
              <w:t>2.00</w:t>
            </w:r>
          </w:p>
        </w:tc>
      </w:tr>
      <w:tr w:rsidR="00924DA1" w:rsidRPr="00924DA1" w14:paraId="3F9F2419" w14:textId="77777777" w:rsidTr="00E91F71">
        <w:trPr>
          <w:trHeight w:val="408"/>
        </w:trPr>
        <w:tc>
          <w:tcPr>
            <w:tcW w:w="834" w:type="pct"/>
            <w:shd w:val="clear" w:color="auto" w:fill="auto"/>
            <w:vAlign w:val="center"/>
            <w:hideMark/>
          </w:tcPr>
          <w:p w14:paraId="581C8398"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3.1.2</w:t>
            </w:r>
          </w:p>
        </w:tc>
        <w:tc>
          <w:tcPr>
            <w:tcW w:w="663" w:type="pct"/>
            <w:shd w:val="clear" w:color="auto" w:fill="auto"/>
            <w:vAlign w:val="center"/>
            <w:hideMark/>
          </w:tcPr>
          <w:p w14:paraId="58F13C1A" w14:textId="77777777" w:rsidR="00924DA1" w:rsidRPr="00924DA1" w:rsidRDefault="00924DA1" w:rsidP="00924DA1">
            <w:pPr>
              <w:spacing w:after="200" w:line="276" w:lineRule="auto"/>
              <w:jc w:val="center"/>
              <w:rPr>
                <w:rFonts w:ascii="Arial" w:eastAsia="Calibri" w:hAnsi="Arial" w:cs="Arial"/>
                <w:sz w:val="16"/>
                <w:szCs w:val="16"/>
                <w:lang w:eastAsia="es-MX"/>
              </w:rPr>
            </w:pPr>
            <w:r w:rsidRPr="00924DA1">
              <w:rPr>
                <w:rFonts w:ascii="Arial" w:eastAsia="Calibri" w:hAnsi="Arial" w:cs="Arial"/>
                <w:sz w:val="16"/>
                <w:szCs w:val="16"/>
                <w:lang w:eastAsia="es-MX"/>
              </w:rPr>
              <w:t>Plan de Trabajo propuesto</w:t>
            </w:r>
          </w:p>
        </w:tc>
        <w:tc>
          <w:tcPr>
            <w:tcW w:w="3003" w:type="pct"/>
            <w:tcBorders>
              <w:bottom w:val="single" w:sz="4" w:space="0" w:color="auto"/>
            </w:tcBorders>
            <w:shd w:val="clear" w:color="auto" w:fill="auto"/>
            <w:vAlign w:val="center"/>
          </w:tcPr>
          <w:p w14:paraId="399BA223"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iCs/>
                <w:sz w:val="16"/>
                <w:szCs w:val="16"/>
                <w:lang w:eastAsia="es-MX"/>
              </w:rPr>
              <w:t>El</w:t>
            </w:r>
            <w:r w:rsidRPr="00924DA1">
              <w:rPr>
                <w:rFonts w:ascii="Arial" w:eastAsia="Calibri" w:hAnsi="Arial" w:cs="Arial"/>
                <w:sz w:val="16"/>
                <w:szCs w:val="16"/>
                <w:lang w:eastAsia="es-MX"/>
              </w:rPr>
              <w:t xml:space="preserve"> LICITANTE deberá presentar su Plan de Trabajo mediante el cual llevará a cabo las actividades correspondientes al servicio considerando los mantenimientos preventivos (de inicio y final) y la presentación de entregables en las fechas establecidas en la convocatoria. </w:t>
            </w:r>
          </w:p>
          <w:p w14:paraId="22A7F9C0" w14:textId="77777777" w:rsidR="00924DA1" w:rsidRPr="00924DA1" w:rsidRDefault="00924DA1" w:rsidP="00924DA1">
            <w:pPr>
              <w:widowControl w:val="0"/>
              <w:numPr>
                <w:ilvl w:val="0"/>
                <w:numId w:val="112"/>
              </w:numPr>
              <w:snapToGrid w:val="0"/>
              <w:spacing w:after="200" w:line="276" w:lineRule="auto"/>
              <w:contextualSpacing/>
              <w:jc w:val="both"/>
              <w:rPr>
                <w:rFonts w:ascii="Arial" w:eastAsia="Calibri" w:hAnsi="Arial" w:cs="Arial"/>
                <w:iCs/>
                <w:sz w:val="16"/>
                <w:szCs w:val="16"/>
                <w:lang w:eastAsia="es-MX"/>
              </w:rPr>
            </w:pPr>
            <w:r w:rsidRPr="00924DA1">
              <w:rPr>
                <w:rFonts w:ascii="Arial" w:eastAsia="Calibri" w:hAnsi="Arial" w:cs="Arial"/>
                <w:iCs/>
                <w:sz w:val="16"/>
                <w:szCs w:val="16"/>
                <w:lang w:eastAsia="es-MX"/>
              </w:rPr>
              <w:t>Objeto de la contratación</w:t>
            </w:r>
          </w:p>
          <w:p w14:paraId="2124F6D8" w14:textId="77777777" w:rsidR="00924DA1" w:rsidRPr="00924DA1" w:rsidRDefault="00924DA1" w:rsidP="00924DA1">
            <w:pPr>
              <w:widowControl w:val="0"/>
              <w:numPr>
                <w:ilvl w:val="0"/>
                <w:numId w:val="112"/>
              </w:numPr>
              <w:snapToGrid w:val="0"/>
              <w:spacing w:after="200" w:line="276" w:lineRule="auto"/>
              <w:contextualSpacing/>
              <w:jc w:val="both"/>
              <w:rPr>
                <w:rFonts w:ascii="Arial" w:eastAsia="Calibri" w:hAnsi="Arial" w:cs="Arial"/>
                <w:iCs/>
                <w:sz w:val="16"/>
                <w:szCs w:val="16"/>
                <w:lang w:eastAsia="es-MX"/>
              </w:rPr>
            </w:pPr>
            <w:r w:rsidRPr="00924DA1">
              <w:rPr>
                <w:rFonts w:ascii="Arial" w:eastAsia="Calibri" w:hAnsi="Arial" w:cs="Arial"/>
                <w:iCs/>
                <w:sz w:val="16"/>
                <w:szCs w:val="16"/>
                <w:lang w:eastAsia="es-MX"/>
              </w:rPr>
              <w:t xml:space="preserve"> Vigencia de la prestación del servicio</w:t>
            </w:r>
          </w:p>
          <w:p w14:paraId="221E89DF" w14:textId="77777777" w:rsidR="00924DA1" w:rsidRPr="00924DA1" w:rsidRDefault="00924DA1" w:rsidP="00924DA1">
            <w:pPr>
              <w:widowControl w:val="0"/>
              <w:numPr>
                <w:ilvl w:val="0"/>
                <w:numId w:val="112"/>
              </w:numPr>
              <w:snapToGrid w:val="0"/>
              <w:spacing w:after="200" w:line="276" w:lineRule="auto"/>
              <w:contextualSpacing/>
              <w:jc w:val="both"/>
              <w:rPr>
                <w:rFonts w:ascii="Arial" w:eastAsia="Calibri" w:hAnsi="Arial" w:cs="Arial"/>
                <w:iCs/>
                <w:sz w:val="16"/>
                <w:szCs w:val="16"/>
                <w:lang w:eastAsia="es-MX"/>
              </w:rPr>
            </w:pPr>
            <w:r w:rsidRPr="00924DA1">
              <w:rPr>
                <w:rFonts w:ascii="Arial" w:eastAsia="Calibri" w:hAnsi="Arial" w:cs="Arial"/>
                <w:iCs/>
                <w:sz w:val="16"/>
                <w:szCs w:val="16"/>
                <w:lang w:eastAsia="es-MX"/>
              </w:rPr>
              <w:t xml:space="preserve"> Lugares donde prestará el servicio</w:t>
            </w:r>
          </w:p>
          <w:p w14:paraId="089BFBD8" w14:textId="77777777" w:rsidR="00924DA1" w:rsidRPr="00924DA1" w:rsidRDefault="00924DA1" w:rsidP="00924DA1">
            <w:pPr>
              <w:widowControl w:val="0"/>
              <w:numPr>
                <w:ilvl w:val="0"/>
                <w:numId w:val="112"/>
              </w:numPr>
              <w:snapToGrid w:val="0"/>
              <w:spacing w:after="200" w:line="276" w:lineRule="auto"/>
              <w:contextualSpacing/>
              <w:jc w:val="both"/>
              <w:rPr>
                <w:rFonts w:ascii="Arial" w:eastAsia="Calibri" w:hAnsi="Arial" w:cs="Arial"/>
                <w:iCs/>
                <w:sz w:val="16"/>
                <w:szCs w:val="16"/>
                <w:lang w:eastAsia="es-MX"/>
              </w:rPr>
            </w:pPr>
            <w:r w:rsidRPr="00924DA1">
              <w:rPr>
                <w:rFonts w:ascii="Arial" w:eastAsia="Calibri" w:hAnsi="Arial" w:cs="Arial"/>
                <w:iCs/>
                <w:sz w:val="16"/>
                <w:szCs w:val="16"/>
                <w:lang w:eastAsia="es-MX"/>
              </w:rPr>
              <w:t xml:space="preserve"> Especificaciones generales</w:t>
            </w:r>
          </w:p>
          <w:p w14:paraId="63193A0D" w14:textId="77777777" w:rsidR="00924DA1" w:rsidRPr="00924DA1" w:rsidRDefault="00924DA1" w:rsidP="00924DA1">
            <w:pPr>
              <w:widowControl w:val="0"/>
              <w:numPr>
                <w:ilvl w:val="0"/>
                <w:numId w:val="112"/>
              </w:numPr>
              <w:snapToGrid w:val="0"/>
              <w:spacing w:after="200" w:line="276" w:lineRule="auto"/>
              <w:contextualSpacing/>
              <w:jc w:val="both"/>
              <w:rPr>
                <w:rFonts w:ascii="Arial" w:eastAsia="Calibri" w:hAnsi="Arial" w:cs="Arial"/>
                <w:iCs/>
                <w:sz w:val="16"/>
                <w:szCs w:val="16"/>
                <w:lang w:eastAsia="es-MX"/>
              </w:rPr>
            </w:pPr>
            <w:r w:rsidRPr="00924DA1">
              <w:rPr>
                <w:rFonts w:ascii="Arial" w:eastAsia="Calibri" w:hAnsi="Arial" w:cs="Arial"/>
                <w:iCs/>
                <w:sz w:val="16"/>
                <w:szCs w:val="16"/>
                <w:lang w:eastAsia="es-MX"/>
              </w:rPr>
              <w:t xml:space="preserve"> Documentación solicitada (entregables)</w:t>
            </w:r>
          </w:p>
          <w:p w14:paraId="59D4E17C" w14:textId="77777777" w:rsidR="00924DA1" w:rsidRPr="00924DA1" w:rsidRDefault="00924DA1" w:rsidP="00924DA1">
            <w:pPr>
              <w:widowControl w:val="0"/>
              <w:numPr>
                <w:ilvl w:val="0"/>
                <w:numId w:val="112"/>
              </w:numPr>
              <w:snapToGrid w:val="0"/>
              <w:spacing w:after="200" w:line="276" w:lineRule="auto"/>
              <w:contextualSpacing/>
              <w:jc w:val="both"/>
              <w:rPr>
                <w:rFonts w:ascii="Arial" w:eastAsia="Calibri" w:hAnsi="Arial" w:cs="Arial"/>
                <w:sz w:val="16"/>
                <w:szCs w:val="16"/>
                <w:lang w:eastAsia="es-MX"/>
              </w:rPr>
            </w:pPr>
            <w:r w:rsidRPr="00924DA1">
              <w:rPr>
                <w:rFonts w:ascii="Arial" w:eastAsia="Calibri" w:hAnsi="Arial" w:cs="Arial"/>
                <w:iCs/>
                <w:sz w:val="16"/>
                <w:szCs w:val="16"/>
                <w:lang w:eastAsia="es-MX"/>
              </w:rPr>
              <w:t xml:space="preserve"> Normas oficiales</w:t>
            </w:r>
          </w:p>
          <w:p w14:paraId="56DB26F1" w14:textId="77777777" w:rsidR="00924DA1" w:rsidRPr="00924DA1" w:rsidRDefault="00924DA1" w:rsidP="00924DA1">
            <w:pPr>
              <w:widowControl w:val="0"/>
              <w:snapToGrid w:val="0"/>
              <w:spacing w:after="200" w:line="276" w:lineRule="auto"/>
              <w:ind w:left="720"/>
              <w:contextualSpacing/>
              <w:jc w:val="both"/>
              <w:rPr>
                <w:rFonts w:ascii="Arial" w:eastAsia="Calibri" w:hAnsi="Arial" w:cs="Arial"/>
                <w:sz w:val="16"/>
                <w:szCs w:val="16"/>
                <w:lang w:eastAsia="es-MX"/>
              </w:rPr>
            </w:pPr>
          </w:p>
          <w:p w14:paraId="3071BDAC" w14:textId="77777777" w:rsidR="00924DA1" w:rsidRPr="00924DA1" w:rsidRDefault="00924DA1" w:rsidP="00924DA1">
            <w:pPr>
              <w:autoSpaceDE w:val="0"/>
              <w:autoSpaceDN w:val="0"/>
              <w:adjustRightInd w:val="0"/>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El Plan de Trabajo deberá sujetarse a los plazos y demás condiciones previstas en el Anexo Técnico.</w:t>
            </w:r>
          </w:p>
          <w:p w14:paraId="16864C53" w14:textId="77777777" w:rsidR="00924DA1" w:rsidRPr="00924DA1" w:rsidRDefault="00924DA1" w:rsidP="00924DA1">
            <w:pPr>
              <w:autoSpaceDE w:val="0"/>
              <w:autoSpaceDN w:val="0"/>
              <w:adjustRightInd w:val="0"/>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Se otorgará el 70% (setenta por ciento) del puntaje al LICITANTE que acredite mínimo 3 aspectos, es decir, en caso de que el licitante acredite 3 aspectos, obtendrá 2.10 (dos punto diez) puntos, y para los tres aspectos restantes, los puntos a otorgarse (0.9 puntos) se otorgarán de manera proporcional con base en una regla de 3 del 30% (treinta por ciento) restante de los puntos.</w:t>
            </w:r>
          </w:p>
          <w:tbl>
            <w:tblPr>
              <w:tblStyle w:val="Tablaconcuadrcula884"/>
              <w:tblW w:w="5000" w:type="pct"/>
              <w:tblLook w:val="04A0" w:firstRow="1" w:lastRow="0" w:firstColumn="1" w:lastColumn="0" w:noHBand="0" w:noVBand="1"/>
            </w:tblPr>
            <w:tblGrid>
              <w:gridCol w:w="3376"/>
              <w:gridCol w:w="2387"/>
            </w:tblGrid>
            <w:tr w:rsidR="00924DA1" w:rsidRPr="00924DA1" w14:paraId="076B0A56" w14:textId="77777777" w:rsidTr="00E91F71">
              <w:trPr>
                <w:trHeight w:val="35"/>
              </w:trPr>
              <w:tc>
                <w:tcPr>
                  <w:tcW w:w="2929" w:type="pct"/>
                  <w:tcBorders>
                    <w:top w:val="single" w:sz="4" w:space="0" w:color="000000"/>
                    <w:left w:val="single" w:sz="4" w:space="0" w:color="000000"/>
                    <w:bottom w:val="single" w:sz="4" w:space="0" w:color="000000"/>
                    <w:right w:val="single" w:sz="4" w:space="0" w:color="000000"/>
                  </w:tcBorders>
                  <w:shd w:val="clear" w:color="auto" w:fill="D9D9D9"/>
                  <w:hideMark/>
                </w:tcPr>
                <w:p w14:paraId="392AC1A7" w14:textId="77777777" w:rsidR="00924DA1" w:rsidRPr="00924DA1" w:rsidRDefault="00924DA1" w:rsidP="00924DA1">
                  <w:pPr>
                    <w:autoSpaceDE w:val="0"/>
                    <w:autoSpaceDN w:val="0"/>
                    <w:adjustRightInd w:val="0"/>
                    <w:rPr>
                      <w:rFonts w:ascii="Arial" w:hAnsi="Arial" w:cs="Arial"/>
                      <w:bCs/>
                      <w:iCs/>
                      <w:sz w:val="16"/>
                      <w:szCs w:val="16"/>
                      <w:lang w:eastAsia="es-MX"/>
                    </w:rPr>
                  </w:pPr>
                  <w:r w:rsidRPr="00924DA1">
                    <w:rPr>
                      <w:rFonts w:ascii="Arial" w:hAnsi="Arial" w:cs="Arial"/>
                      <w:bCs/>
                      <w:iCs/>
                      <w:sz w:val="16"/>
                      <w:szCs w:val="16"/>
                      <w:lang w:eastAsia="es-MX"/>
                    </w:rPr>
                    <w:t>Aspectos</w:t>
                  </w:r>
                </w:p>
              </w:tc>
              <w:tc>
                <w:tcPr>
                  <w:tcW w:w="2071" w:type="pct"/>
                  <w:tcBorders>
                    <w:top w:val="single" w:sz="4" w:space="0" w:color="000000"/>
                    <w:left w:val="single" w:sz="4" w:space="0" w:color="000000"/>
                    <w:bottom w:val="single" w:sz="4" w:space="0" w:color="000000"/>
                    <w:right w:val="single" w:sz="4" w:space="0" w:color="000000"/>
                  </w:tcBorders>
                  <w:shd w:val="clear" w:color="auto" w:fill="D9D9D9"/>
                  <w:vAlign w:val="bottom"/>
                  <w:hideMark/>
                </w:tcPr>
                <w:p w14:paraId="3853F1AB" w14:textId="77777777" w:rsidR="00924DA1" w:rsidRPr="00924DA1" w:rsidRDefault="00924DA1" w:rsidP="00924DA1">
                  <w:pPr>
                    <w:autoSpaceDE w:val="0"/>
                    <w:autoSpaceDN w:val="0"/>
                    <w:adjustRightInd w:val="0"/>
                    <w:rPr>
                      <w:rFonts w:ascii="Arial" w:hAnsi="Arial" w:cs="Arial"/>
                      <w:bCs/>
                      <w:iCs/>
                      <w:sz w:val="16"/>
                      <w:szCs w:val="16"/>
                      <w:lang w:eastAsia="es-MX"/>
                    </w:rPr>
                  </w:pPr>
                  <w:r w:rsidRPr="00924DA1">
                    <w:rPr>
                      <w:rFonts w:ascii="Arial" w:hAnsi="Arial" w:cs="Arial"/>
                      <w:bCs/>
                      <w:iCs/>
                      <w:sz w:val="16"/>
                      <w:szCs w:val="16"/>
                      <w:lang w:eastAsia="es-MX"/>
                    </w:rPr>
                    <w:t>Puntos para otorgar</w:t>
                  </w:r>
                </w:p>
              </w:tc>
            </w:tr>
            <w:tr w:rsidR="00924DA1" w:rsidRPr="00924DA1" w14:paraId="3FBBD189" w14:textId="77777777" w:rsidTr="00E91F71">
              <w:trPr>
                <w:trHeight w:val="824"/>
              </w:trPr>
              <w:tc>
                <w:tcPr>
                  <w:tcW w:w="2929" w:type="pct"/>
                  <w:tcBorders>
                    <w:top w:val="single" w:sz="4" w:space="0" w:color="000000"/>
                    <w:left w:val="single" w:sz="4" w:space="0" w:color="000000"/>
                    <w:bottom w:val="single" w:sz="4" w:space="0" w:color="000000"/>
                    <w:right w:val="single" w:sz="4" w:space="0" w:color="000000"/>
                  </w:tcBorders>
                  <w:hideMark/>
                </w:tcPr>
                <w:p w14:paraId="30783738" w14:textId="77777777" w:rsidR="00924DA1" w:rsidRPr="00924DA1" w:rsidRDefault="00924DA1" w:rsidP="00924DA1">
                  <w:pPr>
                    <w:numPr>
                      <w:ilvl w:val="0"/>
                      <w:numId w:val="116"/>
                    </w:numPr>
                    <w:spacing w:after="200" w:line="276" w:lineRule="auto"/>
                    <w:contextualSpacing/>
                    <w:jc w:val="both"/>
                    <w:rPr>
                      <w:rFonts w:ascii="Arial" w:hAnsi="Arial" w:cs="Arial"/>
                      <w:sz w:val="16"/>
                      <w:szCs w:val="16"/>
                      <w:lang w:eastAsia="es-MX"/>
                    </w:rPr>
                  </w:pPr>
                  <w:r w:rsidRPr="00924DA1">
                    <w:rPr>
                      <w:rFonts w:ascii="Arial" w:hAnsi="Arial" w:cs="Arial"/>
                      <w:sz w:val="16"/>
                      <w:szCs w:val="16"/>
                      <w:lang w:eastAsia="es-MX"/>
                    </w:rPr>
                    <w:t>Objeto de la contratación</w:t>
                  </w:r>
                </w:p>
                <w:p w14:paraId="0EEB3F1B" w14:textId="77777777" w:rsidR="00924DA1" w:rsidRPr="00924DA1" w:rsidRDefault="00924DA1" w:rsidP="00924DA1">
                  <w:pPr>
                    <w:numPr>
                      <w:ilvl w:val="0"/>
                      <w:numId w:val="116"/>
                    </w:numPr>
                    <w:spacing w:after="200" w:line="276" w:lineRule="auto"/>
                    <w:contextualSpacing/>
                    <w:jc w:val="both"/>
                    <w:rPr>
                      <w:rFonts w:ascii="Arial" w:hAnsi="Arial" w:cs="Arial"/>
                      <w:sz w:val="16"/>
                      <w:szCs w:val="16"/>
                      <w:lang w:eastAsia="es-MX"/>
                    </w:rPr>
                  </w:pPr>
                  <w:r w:rsidRPr="00924DA1">
                    <w:rPr>
                      <w:rFonts w:ascii="Arial" w:hAnsi="Arial" w:cs="Arial"/>
                      <w:sz w:val="16"/>
                      <w:szCs w:val="16"/>
                      <w:lang w:eastAsia="es-MX"/>
                    </w:rPr>
                    <w:t>Vigencia de la prestación del servicio</w:t>
                  </w:r>
                </w:p>
                <w:p w14:paraId="71E0A787" w14:textId="77777777" w:rsidR="00924DA1" w:rsidRPr="00924DA1" w:rsidRDefault="00924DA1" w:rsidP="00924DA1">
                  <w:pPr>
                    <w:numPr>
                      <w:ilvl w:val="0"/>
                      <w:numId w:val="116"/>
                    </w:numPr>
                    <w:spacing w:after="200" w:line="276" w:lineRule="auto"/>
                    <w:contextualSpacing/>
                    <w:jc w:val="both"/>
                    <w:rPr>
                      <w:rFonts w:ascii="Arial" w:hAnsi="Arial" w:cs="Arial"/>
                      <w:sz w:val="16"/>
                      <w:szCs w:val="16"/>
                      <w:lang w:eastAsia="es-MX"/>
                    </w:rPr>
                  </w:pPr>
                  <w:r w:rsidRPr="00924DA1">
                    <w:rPr>
                      <w:rFonts w:ascii="Arial" w:hAnsi="Arial" w:cs="Arial"/>
                      <w:sz w:val="16"/>
                      <w:szCs w:val="16"/>
                      <w:lang w:eastAsia="es-MX"/>
                    </w:rPr>
                    <w:t xml:space="preserve">Lugares donde se prestará el servicio </w:t>
                  </w:r>
                </w:p>
              </w:tc>
              <w:tc>
                <w:tcPr>
                  <w:tcW w:w="2071" w:type="pct"/>
                  <w:tcBorders>
                    <w:top w:val="single" w:sz="4" w:space="0" w:color="000000"/>
                    <w:left w:val="single" w:sz="4" w:space="0" w:color="000000"/>
                    <w:bottom w:val="single" w:sz="4" w:space="0" w:color="000000"/>
                    <w:right w:val="single" w:sz="4" w:space="0" w:color="000000"/>
                  </w:tcBorders>
                  <w:vAlign w:val="center"/>
                  <w:hideMark/>
                </w:tcPr>
                <w:p w14:paraId="5287D323" w14:textId="77777777" w:rsidR="00924DA1" w:rsidRPr="00924DA1" w:rsidRDefault="00924DA1" w:rsidP="00924DA1">
                  <w:pPr>
                    <w:autoSpaceDE w:val="0"/>
                    <w:autoSpaceDN w:val="0"/>
                    <w:adjustRightInd w:val="0"/>
                    <w:rPr>
                      <w:rFonts w:ascii="Arial" w:hAnsi="Arial" w:cs="Arial"/>
                      <w:iCs/>
                      <w:sz w:val="16"/>
                      <w:szCs w:val="16"/>
                      <w:lang w:eastAsia="es-MX"/>
                    </w:rPr>
                  </w:pPr>
                  <w:r w:rsidRPr="00924DA1">
                    <w:rPr>
                      <w:rFonts w:ascii="Arial" w:hAnsi="Arial" w:cs="Arial"/>
                      <w:iCs/>
                      <w:sz w:val="16"/>
                      <w:szCs w:val="16"/>
                      <w:lang w:eastAsia="es-MX"/>
                    </w:rPr>
                    <w:t>2.10 (dos punto diez puntos)</w:t>
                  </w:r>
                </w:p>
              </w:tc>
            </w:tr>
            <w:tr w:rsidR="00924DA1" w:rsidRPr="00924DA1" w14:paraId="64141A09" w14:textId="77777777" w:rsidTr="00E91F71">
              <w:trPr>
                <w:trHeight w:val="285"/>
              </w:trPr>
              <w:tc>
                <w:tcPr>
                  <w:tcW w:w="2929" w:type="pct"/>
                  <w:tcBorders>
                    <w:top w:val="single" w:sz="4" w:space="0" w:color="000000"/>
                    <w:left w:val="single" w:sz="4" w:space="0" w:color="000000"/>
                    <w:bottom w:val="single" w:sz="4" w:space="0" w:color="000000"/>
                    <w:right w:val="single" w:sz="4" w:space="0" w:color="000000"/>
                  </w:tcBorders>
                </w:tcPr>
                <w:p w14:paraId="23625D39" w14:textId="77777777" w:rsidR="00924DA1" w:rsidRPr="00924DA1" w:rsidRDefault="00924DA1" w:rsidP="00924DA1">
                  <w:pPr>
                    <w:numPr>
                      <w:ilvl w:val="0"/>
                      <w:numId w:val="116"/>
                    </w:numPr>
                    <w:spacing w:after="200" w:line="276" w:lineRule="auto"/>
                    <w:contextualSpacing/>
                    <w:jc w:val="both"/>
                    <w:rPr>
                      <w:rFonts w:ascii="Arial" w:hAnsi="Arial" w:cs="Arial"/>
                      <w:sz w:val="16"/>
                      <w:szCs w:val="16"/>
                      <w:lang w:eastAsia="es-MX"/>
                    </w:rPr>
                  </w:pPr>
                  <w:r w:rsidRPr="00924DA1">
                    <w:rPr>
                      <w:rFonts w:ascii="Arial" w:hAnsi="Arial" w:cs="Arial"/>
                      <w:sz w:val="16"/>
                      <w:szCs w:val="16"/>
                      <w:lang w:eastAsia="es-MX"/>
                    </w:rPr>
                    <w:t>Especificaciones generales</w:t>
                  </w:r>
                </w:p>
              </w:tc>
              <w:tc>
                <w:tcPr>
                  <w:tcW w:w="2071" w:type="pct"/>
                  <w:tcBorders>
                    <w:top w:val="single" w:sz="4" w:space="0" w:color="000000"/>
                    <w:left w:val="single" w:sz="4" w:space="0" w:color="000000"/>
                    <w:bottom w:val="single" w:sz="4" w:space="0" w:color="000000"/>
                    <w:right w:val="single" w:sz="4" w:space="0" w:color="000000"/>
                  </w:tcBorders>
                  <w:vAlign w:val="center"/>
                </w:tcPr>
                <w:p w14:paraId="0F9F0F21" w14:textId="77777777" w:rsidR="00924DA1" w:rsidRPr="00924DA1" w:rsidRDefault="00924DA1" w:rsidP="00924DA1">
                  <w:pPr>
                    <w:autoSpaceDE w:val="0"/>
                    <w:autoSpaceDN w:val="0"/>
                    <w:adjustRightInd w:val="0"/>
                    <w:rPr>
                      <w:rFonts w:ascii="Arial" w:hAnsi="Arial" w:cs="Arial"/>
                      <w:iCs/>
                      <w:sz w:val="16"/>
                      <w:szCs w:val="16"/>
                      <w:lang w:eastAsia="es-MX"/>
                    </w:rPr>
                  </w:pPr>
                  <w:r w:rsidRPr="00924DA1">
                    <w:rPr>
                      <w:rFonts w:ascii="Arial" w:hAnsi="Arial" w:cs="Arial"/>
                      <w:iCs/>
                      <w:sz w:val="16"/>
                      <w:szCs w:val="16"/>
                      <w:lang w:eastAsia="es-MX"/>
                    </w:rPr>
                    <w:t>2.40 (dos punto cuarenta puntos)</w:t>
                  </w:r>
                </w:p>
              </w:tc>
            </w:tr>
            <w:tr w:rsidR="00924DA1" w:rsidRPr="00924DA1" w14:paraId="01064256" w14:textId="77777777" w:rsidTr="00E91F71">
              <w:trPr>
                <w:trHeight w:val="223"/>
              </w:trPr>
              <w:tc>
                <w:tcPr>
                  <w:tcW w:w="2929" w:type="pct"/>
                  <w:tcBorders>
                    <w:top w:val="single" w:sz="4" w:space="0" w:color="000000"/>
                    <w:left w:val="single" w:sz="4" w:space="0" w:color="000000"/>
                    <w:bottom w:val="single" w:sz="4" w:space="0" w:color="000000"/>
                    <w:right w:val="single" w:sz="4" w:space="0" w:color="000000"/>
                  </w:tcBorders>
                </w:tcPr>
                <w:p w14:paraId="7237BC2F" w14:textId="77777777" w:rsidR="00924DA1" w:rsidRPr="00924DA1" w:rsidRDefault="00924DA1" w:rsidP="00924DA1">
                  <w:pPr>
                    <w:numPr>
                      <w:ilvl w:val="0"/>
                      <w:numId w:val="116"/>
                    </w:numPr>
                    <w:spacing w:after="200" w:line="276" w:lineRule="auto"/>
                    <w:contextualSpacing/>
                    <w:jc w:val="both"/>
                    <w:rPr>
                      <w:rFonts w:ascii="Arial" w:hAnsi="Arial" w:cs="Arial"/>
                      <w:sz w:val="16"/>
                      <w:szCs w:val="16"/>
                      <w:lang w:eastAsia="es-MX"/>
                    </w:rPr>
                  </w:pPr>
                  <w:r w:rsidRPr="00924DA1">
                    <w:rPr>
                      <w:rFonts w:ascii="Arial" w:hAnsi="Arial" w:cs="Arial"/>
                      <w:sz w:val="16"/>
                      <w:szCs w:val="16"/>
                      <w:lang w:eastAsia="es-MX"/>
                    </w:rPr>
                    <w:t>Documentación solicitada (entregables)</w:t>
                  </w:r>
                </w:p>
              </w:tc>
              <w:tc>
                <w:tcPr>
                  <w:tcW w:w="2071" w:type="pct"/>
                  <w:tcBorders>
                    <w:top w:val="single" w:sz="4" w:space="0" w:color="000000"/>
                    <w:left w:val="single" w:sz="4" w:space="0" w:color="000000"/>
                    <w:bottom w:val="single" w:sz="4" w:space="0" w:color="000000"/>
                    <w:right w:val="single" w:sz="4" w:space="0" w:color="000000"/>
                  </w:tcBorders>
                  <w:vAlign w:val="center"/>
                </w:tcPr>
                <w:p w14:paraId="5F3B4D03" w14:textId="77777777" w:rsidR="00924DA1" w:rsidRPr="00924DA1" w:rsidRDefault="00924DA1" w:rsidP="00924DA1">
                  <w:pPr>
                    <w:autoSpaceDE w:val="0"/>
                    <w:autoSpaceDN w:val="0"/>
                    <w:adjustRightInd w:val="0"/>
                    <w:rPr>
                      <w:rFonts w:ascii="Arial" w:hAnsi="Arial" w:cs="Arial"/>
                      <w:iCs/>
                      <w:sz w:val="16"/>
                      <w:szCs w:val="16"/>
                      <w:lang w:eastAsia="es-MX"/>
                    </w:rPr>
                  </w:pPr>
                  <w:r w:rsidRPr="00924DA1">
                    <w:rPr>
                      <w:rFonts w:ascii="Arial" w:hAnsi="Arial" w:cs="Arial"/>
                      <w:iCs/>
                      <w:sz w:val="16"/>
                      <w:szCs w:val="16"/>
                      <w:lang w:eastAsia="es-MX"/>
                    </w:rPr>
                    <w:t>2.70 (dos punto setenta puntos)</w:t>
                  </w:r>
                </w:p>
              </w:tc>
            </w:tr>
            <w:tr w:rsidR="00924DA1" w:rsidRPr="00924DA1" w14:paraId="6EC98AFA" w14:textId="77777777" w:rsidTr="00E91F71">
              <w:trPr>
                <w:trHeight w:val="303"/>
              </w:trPr>
              <w:tc>
                <w:tcPr>
                  <w:tcW w:w="2929" w:type="pct"/>
                  <w:tcBorders>
                    <w:top w:val="single" w:sz="4" w:space="0" w:color="000000"/>
                    <w:left w:val="single" w:sz="4" w:space="0" w:color="000000"/>
                    <w:bottom w:val="single" w:sz="4" w:space="0" w:color="000000"/>
                    <w:right w:val="single" w:sz="4" w:space="0" w:color="000000"/>
                  </w:tcBorders>
                </w:tcPr>
                <w:p w14:paraId="682B9357" w14:textId="77777777" w:rsidR="00924DA1" w:rsidRPr="00924DA1" w:rsidRDefault="00924DA1" w:rsidP="00924DA1">
                  <w:pPr>
                    <w:numPr>
                      <w:ilvl w:val="0"/>
                      <w:numId w:val="116"/>
                    </w:numPr>
                    <w:spacing w:after="200" w:line="276" w:lineRule="auto"/>
                    <w:contextualSpacing/>
                    <w:jc w:val="both"/>
                    <w:rPr>
                      <w:rFonts w:ascii="Arial" w:hAnsi="Arial" w:cs="Arial"/>
                      <w:sz w:val="16"/>
                      <w:szCs w:val="16"/>
                      <w:lang w:eastAsia="es-MX"/>
                    </w:rPr>
                  </w:pPr>
                  <w:r w:rsidRPr="00924DA1">
                    <w:rPr>
                      <w:rFonts w:ascii="Arial" w:hAnsi="Arial" w:cs="Arial"/>
                      <w:sz w:val="16"/>
                      <w:szCs w:val="16"/>
                      <w:lang w:eastAsia="es-MX"/>
                    </w:rPr>
                    <w:t>Normas oficiales</w:t>
                  </w:r>
                </w:p>
              </w:tc>
              <w:tc>
                <w:tcPr>
                  <w:tcW w:w="2071" w:type="pct"/>
                  <w:tcBorders>
                    <w:top w:val="single" w:sz="4" w:space="0" w:color="000000"/>
                    <w:left w:val="single" w:sz="4" w:space="0" w:color="000000"/>
                    <w:bottom w:val="single" w:sz="4" w:space="0" w:color="000000"/>
                    <w:right w:val="single" w:sz="4" w:space="0" w:color="000000"/>
                  </w:tcBorders>
                  <w:vAlign w:val="center"/>
                </w:tcPr>
                <w:p w14:paraId="6AC04FFD" w14:textId="77777777" w:rsidR="00924DA1" w:rsidRPr="00924DA1" w:rsidRDefault="00924DA1" w:rsidP="00924DA1">
                  <w:pPr>
                    <w:autoSpaceDE w:val="0"/>
                    <w:autoSpaceDN w:val="0"/>
                    <w:adjustRightInd w:val="0"/>
                    <w:rPr>
                      <w:rFonts w:ascii="Arial" w:hAnsi="Arial" w:cs="Arial"/>
                      <w:iCs/>
                      <w:sz w:val="16"/>
                      <w:szCs w:val="16"/>
                      <w:lang w:eastAsia="es-MX"/>
                    </w:rPr>
                  </w:pPr>
                  <w:r w:rsidRPr="00924DA1">
                    <w:rPr>
                      <w:rFonts w:ascii="Arial" w:hAnsi="Arial" w:cs="Arial"/>
                      <w:iCs/>
                      <w:sz w:val="16"/>
                      <w:szCs w:val="16"/>
                      <w:lang w:eastAsia="es-MX"/>
                    </w:rPr>
                    <w:t>3.00 (tres puntos)</w:t>
                  </w:r>
                </w:p>
              </w:tc>
            </w:tr>
          </w:tbl>
          <w:p w14:paraId="44E59281" w14:textId="77777777" w:rsidR="00924DA1" w:rsidRPr="00924DA1" w:rsidRDefault="00924DA1" w:rsidP="00924DA1">
            <w:pPr>
              <w:spacing w:after="200" w:line="276" w:lineRule="auto"/>
              <w:jc w:val="right"/>
              <w:rPr>
                <w:rFonts w:ascii="Arial" w:eastAsia="Calibri" w:hAnsi="Arial" w:cs="Arial"/>
                <w:sz w:val="16"/>
                <w:szCs w:val="16"/>
                <w:lang w:eastAsia="es-MX"/>
              </w:rPr>
            </w:pPr>
            <w:r w:rsidRPr="00924DA1">
              <w:rPr>
                <w:rFonts w:ascii="Arial" w:eastAsia="Calibri" w:hAnsi="Arial" w:cs="Arial"/>
                <w:b/>
                <w:bCs/>
                <w:sz w:val="16"/>
                <w:szCs w:val="16"/>
                <w:lang w:eastAsia="es-MX"/>
              </w:rPr>
              <w:t>El máximo de puntos a otorgar en el sub Subrubro será de 3.00 (tres puntos).</w:t>
            </w:r>
          </w:p>
        </w:tc>
        <w:tc>
          <w:tcPr>
            <w:tcW w:w="500" w:type="pct"/>
            <w:shd w:val="clear" w:color="000000" w:fill="FFFFFF"/>
            <w:vAlign w:val="center"/>
            <w:hideMark/>
          </w:tcPr>
          <w:p w14:paraId="3632381B"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3.00</w:t>
            </w:r>
          </w:p>
        </w:tc>
      </w:tr>
      <w:tr w:rsidR="00924DA1" w:rsidRPr="00924DA1" w14:paraId="3DE163B6" w14:textId="77777777" w:rsidTr="00E91F71">
        <w:trPr>
          <w:trHeight w:val="517"/>
        </w:trPr>
        <w:tc>
          <w:tcPr>
            <w:tcW w:w="834" w:type="pct"/>
            <w:shd w:val="clear" w:color="auto" w:fill="auto"/>
            <w:vAlign w:val="center"/>
            <w:hideMark/>
          </w:tcPr>
          <w:p w14:paraId="5738A713"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3.1.3</w:t>
            </w:r>
          </w:p>
        </w:tc>
        <w:tc>
          <w:tcPr>
            <w:tcW w:w="663" w:type="pct"/>
            <w:shd w:val="clear" w:color="auto" w:fill="auto"/>
            <w:vAlign w:val="center"/>
            <w:hideMark/>
          </w:tcPr>
          <w:p w14:paraId="336E757F" w14:textId="77777777" w:rsidR="00924DA1" w:rsidRPr="00924DA1" w:rsidRDefault="00924DA1" w:rsidP="00924DA1">
            <w:pPr>
              <w:spacing w:after="200" w:line="276" w:lineRule="auto"/>
              <w:jc w:val="center"/>
              <w:rPr>
                <w:rFonts w:ascii="Arial" w:eastAsia="Calibri" w:hAnsi="Arial" w:cs="Arial"/>
                <w:sz w:val="16"/>
                <w:szCs w:val="16"/>
                <w:lang w:eastAsia="es-MX"/>
              </w:rPr>
            </w:pPr>
            <w:r w:rsidRPr="00924DA1">
              <w:rPr>
                <w:rFonts w:ascii="Arial" w:eastAsia="Calibri" w:hAnsi="Arial" w:cs="Arial"/>
                <w:sz w:val="16"/>
                <w:szCs w:val="16"/>
                <w:lang w:eastAsia="es-MX"/>
              </w:rPr>
              <w:t>Esquema estructural de la organización de los recursos humanos</w:t>
            </w:r>
          </w:p>
        </w:tc>
        <w:tc>
          <w:tcPr>
            <w:tcW w:w="3003" w:type="pct"/>
            <w:shd w:val="clear" w:color="000000" w:fill="FFFFFF"/>
            <w:vAlign w:val="center"/>
            <w:hideMark/>
          </w:tcPr>
          <w:p w14:paraId="2F9E4AB3"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MS Mincho" w:hAnsi="Arial" w:cs="Arial"/>
                <w:sz w:val="16"/>
                <w:szCs w:val="16"/>
                <w:lang w:eastAsia="en-US"/>
              </w:rPr>
              <w:t>A fin de acreditar el esquema estructural de la organización de los recursos el licitante presentará debidamente firmado por el representante legal</w:t>
            </w:r>
            <w:r w:rsidRPr="00924DA1">
              <w:rPr>
                <w:rFonts w:ascii="Arial" w:eastAsia="Calibri" w:hAnsi="Arial" w:cs="Arial"/>
                <w:sz w:val="16"/>
                <w:szCs w:val="16"/>
                <w:lang w:eastAsia="es-MX"/>
              </w:rPr>
              <w:t xml:space="preserve"> el organigrama hasta 4 niveles, en el que designe cuando menos al siguiente personal.</w:t>
            </w:r>
          </w:p>
          <w:p w14:paraId="66A48C64"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a) Nombre y Cargo del representante legal, o cualquiera que sea la denominación que se le asigne al primer nivel de su organigrama, con el cual el INE tendrá contacto para la toma de decisiones.</w:t>
            </w:r>
          </w:p>
          <w:p w14:paraId="51AAD096"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b) Nombre y cargo del Líder de Proyecto (1 persona), en el segundo nivel de su organigrama, con el cual el INE tendrá contacto las 24 horas y durante la vigencia para la programación, control, seguimiento, etc. de los servicios a contratar.</w:t>
            </w:r>
          </w:p>
          <w:p w14:paraId="2110F8CA"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c) Nombre y cargo del Supervisor de mantenimiento (1 persona) en el servicio a contratar que podrán prestar el servicio, en el tercer nivel.</w:t>
            </w:r>
          </w:p>
          <w:p w14:paraId="23251F3F"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d) Nombre y cargo de los técnicos de mantenimiento (5 Personas) en el servicio a contratar que podrán prestar el servicio, en el cuarto nivel.</w:t>
            </w:r>
          </w:p>
          <w:p w14:paraId="622C80C3" w14:textId="77777777" w:rsidR="00924DA1" w:rsidRPr="00924DA1" w:rsidRDefault="00924DA1" w:rsidP="00924DA1">
            <w:pPr>
              <w:autoSpaceDE w:val="0"/>
              <w:autoSpaceDN w:val="0"/>
              <w:adjustRightInd w:val="0"/>
              <w:jc w:val="both"/>
              <w:rPr>
                <w:rFonts w:ascii="Arial" w:eastAsia="Calibri" w:hAnsi="Arial" w:cs="Arial"/>
                <w:sz w:val="16"/>
                <w:szCs w:val="16"/>
                <w:lang w:eastAsia="es-MX"/>
              </w:rPr>
            </w:pPr>
            <w:r w:rsidRPr="00924DA1">
              <w:rPr>
                <w:rFonts w:ascii="Arial" w:eastAsia="Calibri" w:hAnsi="Arial" w:cs="Arial"/>
                <w:sz w:val="16"/>
                <w:szCs w:val="16"/>
                <w:lang w:eastAsia="es-MX"/>
              </w:rPr>
              <w:t>Se otorgará el 70% (setenta por ciento) del puntaje al LICITANTE que acredite mínimo 1 nivel, es decir, en caso de que el licitante acredite 1 nivel, obtendrá 2.10 (dos punto diez) puntos, y para los tres niveles restantes, los puntos a otorgarse (0.9 puntos) se otorgarán de manera proporcional con base en una regla de 3 del 30% (treinta por ciento) restante de los puntos.</w:t>
            </w:r>
          </w:p>
          <w:p w14:paraId="6054A09D" w14:textId="77777777" w:rsidR="00924DA1" w:rsidRPr="00924DA1" w:rsidRDefault="00924DA1" w:rsidP="00924DA1">
            <w:pPr>
              <w:spacing w:after="200" w:line="276" w:lineRule="auto"/>
              <w:jc w:val="both"/>
              <w:rPr>
                <w:rFonts w:ascii="Arial" w:eastAsia="Calibri" w:hAnsi="Arial" w:cs="Arial"/>
                <w:sz w:val="16"/>
                <w:szCs w:val="16"/>
                <w:lang w:eastAsia="es-MX"/>
              </w:rPr>
            </w:pPr>
          </w:p>
          <w:tbl>
            <w:tblPr>
              <w:tblStyle w:val="Tablaconcuadrcula884"/>
              <w:tblW w:w="0" w:type="auto"/>
              <w:tblLook w:val="04A0" w:firstRow="1" w:lastRow="0" w:firstColumn="1" w:lastColumn="0" w:noHBand="0" w:noVBand="1"/>
            </w:tblPr>
            <w:tblGrid>
              <w:gridCol w:w="3374"/>
              <w:gridCol w:w="2386"/>
            </w:tblGrid>
            <w:tr w:rsidR="00924DA1" w:rsidRPr="00924DA1" w14:paraId="3D484EB7" w14:textId="77777777" w:rsidTr="00E91F71">
              <w:trPr>
                <w:trHeight w:val="188"/>
              </w:trPr>
              <w:tc>
                <w:tcPr>
                  <w:tcW w:w="3374" w:type="dxa"/>
                  <w:tcBorders>
                    <w:top w:val="single" w:sz="4" w:space="0" w:color="000000"/>
                    <w:left w:val="single" w:sz="4" w:space="0" w:color="000000"/>
                    <w:bottom w:val="single" w:sz="4" w:space="0" w:color="000000"/>
                    <w:right w:val="single" w:sz="4" w:space="0" w:color="000000"/>
                  </w:tcBorders>
                  <w:shd w:val="clear" w:color="auto" w:fill="D9D9D9"/>
                  <w:hideMark/>
                </w:tcPr>
                <w:p w14:paraId="29A296D4" w14:textId="77777777" w:rsidR="00924DA1" w:rsidRPr="00924DA1" w:rsidRDefault="00924DA1" w:rsidP="00924DA1">
                  <w:pPr>
                    <w:autoSpaceDE w:val="0"/>
                    <w:autoSpaceDN w:val="0"/>
                    <w:adjustRightInd w:val="0"/>
                    <w:rPr>
                      <w:rFonts w:ascii="Arial" w:hAnsi="Arial" w:cs="Arial"/>
                      <w:bCs/>
                      <w:iCs/>
                      <w:sz w:val="16"/>
                      <w:szCs w:val="16"/>
                      <w:lang w:eastAsia="es-MX"/>
                    </w:rPr>
                  </w:pPr>
                  <w:r w:rsidRPr="00924DA1">
                    <w:rPr>
                      <w:rFonts w:ascii="Arial" w:hAnsi="Arial" w:cs="Arial"/>
                      <w:bCs/>
                      <w:iCs/>
                      <w:sz w:val="16"/>
                      <w:szCs w:val="16"/>
                      <w:lang w:eastAsia="es-MX"/>
                    </w:rPr>
                    <w:t>Niveles</w:t>
                  </w:r>
                </w:p>
              </w:tc>
              <w:tc>
                <w:tcPr>
                  <w:tcW w:w="2386" w:type="dxa"/>
                  <w:tcBorders>
                    <w:top w:val="single" w:sz="4" w:space="0" w:color="000000"/>
                    <w:left w:val="single" w:sz="4" w:space="0" w:color="000000"/>
                    <w:bottom w:val="single" w:sz="4" w:space="0" w:color="000000"/>
                    <w:right w:val="single" w:sz="4" w:space="0" w:color="000000"/>
                  </w:tcBorders>
                  <w:shd w:val="clear" w:color="auto" w:fill="D9D9D9"/>
                  <w:vAlign w:val="bottom"/>
                  <w:hideMark/>
                </w:tcPr>
                <w:p w14:paraId="5D811D27" w14:textId="77777777" w:rsidR="00924DA1" w:rsidRPr="00924DA1" w:rsidRDefault="00924DA1" w:rsidP="00924DA1">
                  <w:pPr>
                    <w:autoSpaceDE w:val="0"/>
                    <w:autoSpaceDN w:val="0"/>
                    <w:adjustRightInd w:val="0"/>
                    <w:rPr>
                      <w:rFonts w:ascii="Arial" w:hAnsi="Arial" w:cs="Arial"/>
                      <w:bCs/>
                      <w:iCs/>
                      <w:sz w:val="16"/>
                      <w:szCs w:val="16"/>
                      <w:lang w:eastAsia="es-MX"/>
                    </w:rPr>
                  </w:pPr>
                  <w:r w:rsidRPr="00924DA1">
                    <w:rPr>
                      <w:rFonts w:ascii="Arial" w:hAnsi="Arial" w:cs="Arial"/>
                      <w:bCs/>
                      <w:iCs/>
                      <w:sz w:val="16"/>
                      <w:szCs w:val="16"/>
                      <w:lang w:eastAsia="es-MX"/>
                    </w:rPr>
                    <w:t>Puntos para otorgar</w:t>
                  </w:r>
                </w:p>
              </w:tc>
            </w:tr>
            <w:tr w:rsidR="00924DA1" w:rsidRPr="00924DA1" w14:paraId="14BC57F8" w14:textId="77777777" w:rsidTr="00E91F71">
              <w:trPr>
                <w:trHeight w:val="824"/>
              </w:trPr>
              <w:tc>
                <w:tcPr>
                  <w:tcW w:w="3374" w:type="dxa"/>
                  <w:tcBorders>
                    <w:top w:val="single" w:sz="4" w:space="0" w:color="000000"/>
                    <w:left w:val="single" w:sz="4" w:space="0" w:color="000000"/>
                    <w:bottom w:val="single" w:sz="4" w:space="0" w:color="000000"/>
                    <w:right w:val="single" w:sz="4" w:space="0" w:color="000000"/>
                  </w:tcBorders>
                  <w:hideMark/>
                </w:tcPr>
                <w:p w14:paraId="1A008B63" w14:textId="77777777" w:rsidR="00924DA1" w:rsidRPr="00924DA1" w:rsidRDefault="00924DA1" w:rsidP="00924DA1">
                  <w:pPr>
                    <w:jc w:val="both"/>
                    <w:rPr>
                      <w:rFonts w:ascii="Arial" w:hAnsi="Arial" w:cs="Arial"/>
                      <w:sz w:val="16"/>
                      <w:szCs w:val="16"/>
                      <w:lang w:eastAsia="es-MX"/>
                    </w:rPr>
                  </w:pPr>
                  <w:r w:rsidRPr="00924DA1">
                    <w:rPr>
                      <w:rFonts w:ascii="Arial" w:hAnsi="Arial" w:cs="Arial"/>
                      <w:sz w:val="16"/>
                      <w:szCs w:val="16"/>
                      <w:lang w:eastAsia="es-MX"/>
                    </w:rPr>
                    <w:t>1. Nombre y Cargo del representante legal, o cualquiera que sea la denominación que se le asigne al primer nivel de su organigrama, con el cual el INE tendrá contacto para la toma de decisiones.</w:t>
                  </w:r>
                </w:p>
              </w:tc>
              <w:tc>
                <w:tcPr>
                  <w:tcW w:w="2386" w:type="dxa"/>
                  <w:tcBorders>
                    <w:top w:val="single" w:sz="4" w:space="0" w:color="000000"/>
                    <w:left w:val="single" w:sz="4" w:space="0" w:color="000000"/>
                    <w:bottom w:val="single" w:sz="4" w:space="0" w:color="000000"/>
                    <w:right w:val="single" w:sz="4" w:space="0" w:color="000000"/>
                  </w:tcBorders>
                  <w:vAlign w:val="center"/>
                  <w:hideMark/>
                </w:tcPr>
                <w:p w14:paraId="21F024B1" w14:textId="77777777" w:rsidR="00924DA1" w:rsidRPr="00924DA1" w:rsidRDefault="00924DA1" w:rsidP="00924DA1">
                  <w:pPr>
                    <w:autoSpaceDE w:val="0"/>
                    <w:autoSpaceDN w:val="0"/>
                    <w:adjustRightInd w:val="0"/>
                    <w:rPr>
                      <w:rFonts w:ascii="Arial" w:hAnsi="Arial" w:cs="Arial"/>
                      <w:iCs/>
                      <w:sz w:val="16"/>
                      <w:szCs w:val="16"/>
                      <w:lang w:eastAsia="es-MX"/>
                    </w:rPr>
                  </w:pPr>
                  <w:r w:rsidRPr="00924DA1">
                    <w:rPr>
                      <w:rFonts w:ascii="Arial" w:hAnsi="Arial" w:cs="Arial"/>
                      <w:iCs/>
                      <w:sz w:val="16"/>
                      <w:szCs w:val="16"/>
                      <w:lang w:eastAsia="es-MX"/>
                    </w:rPr>
                    <w:t>2.10 (dos punto diez puntos)</w:t>
                  </w:r>
                </w:p>
              </w:tc>
            </w:tr>
            <w:tr w:rsidR="00924DA1" w:rsidRPr="00924DA1" w14:paraId="0A2DD411" w14:textId="77777777" w:rsidTr="00E91F71">
              <w:trPr>
                <w:trHeight w:val="824"/>
              </w:trPr>
              <w:tc>
                <w:tcPr>
                  <w:tcW w:w="3374" w:type="dxa"/>
                  <w:tcBorders>
                    <w:top w:val="single" w:sz="4" w:space="0" w:color="000000"/>
                    <w:left w:val="single" w:sz="4" w:space="0" w:color="000000"/>
                    <w:bottom w:val="single" w:sz="4" w:space="0" w:color="000000"/>
                    <w:right w:val="single" w:sz="4" w:space="0" w:color="000000"/>
                  </w:tcBorders>
                </w:tcPr>
                <w:p w14:paraId="18878B61" w14:textId="77777777" w:rsidR="00924DA1" w:rsidRPr="00924DA1" w:rsidRDefault="00924DA1" w:rsidP="00924DA1">
                  <w:pPr>
                    <w:jc w:val="both"/>
                    <w:rPr>
                      <w:rFonts w:ascii="Arial" w:hAnsi="Arial" w:cs="Arial"/>
                      <w:sz w:val="16"/>
                      <w:szCs w:val="16"/>
                      <w:lang w:eastAsia="es-MX"/>
                    </w:rPr>
                  </w:pPr>
                  <w:r w:rsidRPr="00924DA1">
                    <w:rPr>
                      <w:rFonts w:ascii="Arial" w:hAnsi="Arial" w:cs="Arial"/>
                      <w:sz w:val="16"/>
                      <w:szCs w:val="16"/>
                      <w:lang w:eastAsia="es-MX"/>
                    </w:rPr>
                    <w:t>2. Nombre y cargo del Líder de Proyecto (1 persona), en el segundo nivel de su organigrama, con el cual el INE tendrá contacto las 24 horas y durante la vigencia para la programación, control, seguimiento, etc. de los servicios a contratar.</w:t>
                  </w:r>
                </w:p>
              </w:tc>
              <w:tc>
                <w:tcPr>
                  <w:tcW w:w="2386" w:type="dxa"/>
                  <w:tcBorders>
                    <w:top w:val="single" w:sz="4" w:space="0" w:color="000000"/>
                    <w:left w:val="single" w:sz="4" w:space="0" w:color="000000"/>
                    <w:bottom w:val="single" w:sz="4" w:space="0" w:color="000000"/>
                    <w:right w:val="single" w:sz="4" w:space="0" w:color="000000"/>
                  </w:tcBorders>
                  <w:vAlign w:val="center"/>
                </w:tcPr>
                <w:p w14:paraId="22FACA41" w14:textId="77777777" w:rsidR="00924DA1" w:rsidRPr="00924DA1" w:rsidRDefault="00924DA1" w:rsidP="00924DA1">
                  <w:pPr>
                    <w:autoSpaceDE w:val="0"/>
                    <w:autoSpaceDN w:val="0"/>
                    <w:adjustRightInd w:val="0"/>
                    <w:rPr>
                      <w:rFonts w:ascii="Arial" w:hAnsi="Arial" w:cs="Arial"/>
                      <w:iCs/>
                      <w:sz w:val="16"/>
                      <w:szCs w:val="16"/>
                      <w:lang w:eastAsia="es-MX"/>
                    </w:rPr>
                  </w:pPr>
                  <w:r w:rsidRPr="00924DA1">
                    <w:rPr>
                      <w:rFonts w:ascii="Arial" w:hAnsi="Arial" w:cs="Arial"/>
                      <w:iCs/>
                      <w:sz w:val="16"/>
                      <w:szCs w:val="16"/>
                      <w:lang w:eastAsia="es-MX"/>
                    </w:rPr>
                    <w:t>2.40 (dos punto cuarenta puntos)</w:t>
                  </w:r>
                </w:p>
              </w:tc>
            </w:tr>
            <w:tr w:rsidR="00924DA1" w:rsidRPr="00924DA1" w14:paraId="10D165B0" w14:textId="77777777" w:rsidTr="00E91F71">
              <w:trPr>
                <w:trHeight w:val="824"/>
              </w:trPr>
              <w:tc>
                <w:tcPr>
                  <w:tcW w:w="3374" w:type="dxa"/>
                  <w:tcBorders>
                    <w:top w:val="single" w:sz="4" w:space="0" w:color="000000"/>
                    <w:left w:val="single" w:sz="4" w:space="0" w:color="000000"/>
                    <w:bottom w:val="single" w:sz="4" w:space="0" w:color="000000"/>
                    <w:right w:val="single" w:sz="4" w:space="0" w:color="000000"/>
                  </w:tcBorders>
                </w:tcPr>
                <w:p w14:paraId="1B2D4959" w14:textId="77777777" w:rsidR="00924DA1" w:rsidRPr="00924DA1" w:rsidRDefault="00924DA1" w:rsidP="00924DA1">
                  <w:pPr>
                    <w:jc w:val="both"/>
                    <w:rPr>
                      <w:rFonts w:ascii="Arial" w:hAnsi="Arial" w:cs="Arial"/>
                      <w:sz w:val="16"/>
                      <w:szCs w:val="16"/>
                      <w:lang w:eastAsia="es-MX"/>
                    </w:rPr>
                  </w:pPr>
                  <w:r w:rsidRPr="00924DA1">
                    <w:rPr>
                      <w:rFonts w:ascii="Arial" w:hAnsi="Arial" w:cs="Arial"/>
                      <w:sz w:val="16"/>
                      <w:szCs w:val="16"/>
                      <w:lang w:eastAsia="es-MX"/>
                    </w:rPr>
                    <w:t>3. Nombre y cargo del Supervisor de mantenimiento (1 persona) en el servicio a contratar que podrán prestar el servicio, en el tercer nivel.</w:t>
                  </w:r>
                </w:p>
              </w:tc>
              <w:tc>
                <w:tcPr>
                  <w:tcW w:w="2386" w:type="dxa"/>
                  <w:tcBorders>
                    <w:top w:val="single" w:sz="4" w:space="0" w:color="000000"/>
                    <w:left w:val="single" w:sz="4" w:space="0" w:color="000000"/>
                    <w:bottom w:val="single" w:sz="4" w:space="0" w:color="000000"/>
                    <w:right w:val="single" w:sz="4" w:space="0" w:color="000000"/>
                  </w:tcBorders>
                  <w:vAlign w:val="center"/>
                </w:tcPr>
                <w:p w14:paraId="3363A583" w14:textId="77777777" w:rsidR="00924DA1" w:rsidRPr="00924DA1" w:rsidRDefault="00924DA1" w:rsidP="00924DA1">
                  <w:pPr>
                    <w:autoSpaceDE w:val="0"/>
                    <w:autoSpaceDN w:val="0"/>
                    <w:adjustRightInd w:val="0"/>
                    <w:rPr>
                      <w:rFonts w:ascii="Arial" w:hAnsi="Arial" w:cs="Arial"/>
                      <w:iCs/>
                      <w:sz w:val="16"/>
                      <w:szCs w:val="16"/>
                      <w:lang w:eastAsia="es-MX"/>
                    </w:rPr>
                  </w:pPr>
                  <w:r w:rsidRPr="00924DA1">
                    <w:rPr>
                      <w:rFonts w:ascii="Arial" w:hAnsi="Arial" w:cs="Arial"/>
                      <w:iCs/>
                      <w:sz w:val="16"/>
                      <w:szCs w:val="16"/>
                      <w:lang w:eastAsia="es-MX"/>
                    </w:rPr>
                    <w:t>2.70 (dos punto setenta puntos)</w:t>
                  </w:r>
                </w:p>
              </w:tc>
            </w:tr>
            <w:tr w:rsidR="00924DA1" w:rsidRPr="00924DA1" w14:paraId="24D01780" w14:textId="77777777" w:rsidTr="00E91F71">
              <w:trPr>
                <w:trHeight w:val="824"/>
              </w:trPr>
              <w:tc>
                <w:tcPr>
                  <w:tcW w:w="3374" w:type="dxa"/>
                  <w:tcBorders>
                    <w:top w:val="single" w:sz="4" w:space="0" w:color="000000"/>
                    <w:left w:val="single" w:sz="4" w:space="0" w:color="000000"/>
                    <w:bottom w:val="single" w:sz="4" w:space="0" w:color="000000"/>
                    <w:right w:val="single" w:sz="4" w:space="0" w:color="000000"/>
                  </w:tcBorders>
                </w:tcPr>
                <w:p w14:paraId="4C36D546" w14:textId="77777777" w:rsidR="00924DA1" w:rsidRPr="00924DA1" w:rsidRDefault="00924DA1" w:rsidP="00924DA1">
                  <w:pPr>
                    <w:jc w:val="both"/>
                    <w:rPr>
                      <w:rFonts w:ascii="Arial" w:hAnsi="Arial" w:cs="Arial"/>
                      <w:sz w:val="16"/>
                      <w:szCs w:val="16"/>
                      <w:lang w:eastAsia="es-MX"/>
                    </w:rPr>
                  </w:pPr>
                  <w:r w:rsidRPr="00924DA1">
                    <w:rPr>
                      <w:rFonts w:ascii="Arial" w:hAnsi="Arial" w:cs="Arial"/>
                      <w:sz w:val="16"/>
                      <w:szCs w:val="16"/>
                      <w:lang w:eastAsia="es-MX"/>
                    </w:rPr>
                    <w:t>4. Nombre y cargo de los técnicos de mantenimiento (5 Personas) en el servicio a contratar que podrán prestar el servicio, en el cuarto nivel.</w:t>
                  </w:r>
                </w:p>
              </w:tc>
              <w:tc>
                <w:tcPr>
                  <w:tcW w:w="2386" w:type="dxa"/>
                  <w:tcBorders>
                    <w:top w:val="single" w:sz="4" w:space="0" w:color="000000"/>
                    <w:left w:val="single" w:sz="4" w:space="0" w:color="000000"/>
                    <w:bottom w:val="single" w:sz="4" w:space="0" w:color="000000"/>
                    <w:right w:val="single" w:sz="4" w:space="0" w:color="000000"/>
                  </w:tcBorders>
                  <w:vAlign w:val="center"/>
                </w:tcPr>
                <w:p w14:paraId="6EA0AB14" w14:textId="77777777" w:rsidR="00924DA1" w:rsidRPr="00924DA1" w:rsidRDefault="00924DA1" w:rsidP="00924DA1">
                  <w:pPr>
                    <w:autoSpaceDE w:val="0"/>
                    <w:autoSpaceDN w:val="0"/>
                    <w:adjustRightInd w:val="0"/>
                    <w:rPr>
                      <w:rFonts w:ascii="Arial" w:hAnsi="Arial" w:cs="Arial"/>
                      <w:iCs/>
                      <w:sz w:val="16"/>
                      <w:szCs w:val="16"/>
                      <w:lang w:eastAsia="es-MX"/>
                    </w:rPr>
                  </w:pPr>
                  <w:r w:rsidRPr="00924DA1">
                    <w:rPr>
                      <w:rFonts w:ascii="Arial" w:hAnsi="Arial" w:cs="Arial"/>
                      <w:iCs/>
                      <w:sz w:val="16"/>
                      <w:szCs w:val="16"/>
                      <w:lang w:eastAsia="es-MX"/>
                    </w:rPr>
                    <w:t>3.00 (tres puntos)</w:t>
                  </w:r>
                </w:p>
              </w:tc>
            </w:tr>
          </w:tbl>
          <w:p w14:paraId="5E225F71" w14:textId="77777777" w:rsidR="00924DA1" w:rsidRPr="00924DA1" w:rsidRDefault="00924DA1" w:rsidP="00924DA1">
            <w:pPr>
              <w:jc w:val="both"/>
              <w:rPr>
                <w:rFonts w:ascii="Arial" w:eastAsia="Calibri" w:hAnsi="Arial" w:cs="Arial"/>
                <w:sz w:val="16"/>
                <w:szCs w:val="16"/>
                <w:lang w:eastAsia="es-MX"/>
              </w:rPr>
            </w:pPr>
          </w:p>
          <w:p w14:paraId="67B45900"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 xml:space="preserve">El licitante deberá de considerar para el esquema estructural al personal que contemple en los </w:t>
            </w:r>
            <w:r w:rsidRPr="00924DA1">
              <w:rPr>
                <w:rFonts w:ascii="Arial" w:eastAsia="Calibri" w:hAnsi="Arial" w:cs="Arial"/>
                <w:b/>
                <w:bCs/>
                <w:sz w:val="16"/>
                <w:szCs w:val="16"/>
                <w:lang w:eastAsia="es-MX"/>
              </w:rPr>
              <w:t>Subrubro: 1.1.1 Experiencia</w:t>
            </w:r>
            <w:r w:rsidRPr="00924DA1">
              <w:rPr>
                <w:rFonts w:ascii="Arial" w:eastAsia="Calibri" w:hAnsi="Arial" w:cs="Arial"/>
                <w:sz w:val="16"/>
                <w:szCs w:val="16"/>
                <w:lang w:eastAsia="es-MX"/>
              </w:rPr>
              <w:t xml:space="preserve"> y </w:t>
            </w:r>
            <w:r w:rsidRPr="00924DA1">
              <w:rPr>
                <w:rFonts w:ascii="Arial" w:eastAsia="Calibri" w:hAnsi="Arial" w:cs="Arial"/>
                <w:b/>
                <w:bCs/>
                <w:sz w:val="16"/>
                <w:szCs w:val="16"/>
                <w:lang w:eastAsia="es-MX"/>
              </w:rPr>
              <w:t>1.1.2</w:t>
            </w:r>
            <w:r w:rsidRPr="00924DA1">
              <w:rPr>
                <w:rFonts w:ascii="Arial" w:eastAsia="Calibri" w:hAnsi="Arial" w:cs="Arial"/>
                <w:sz w:val="16"/>
                <w:szCs w:val="16"/>
                <w:lang w:eastAsia="es-MX"/>
              </w:rPr>
              <w:t xml:space="preserve"> </w:t>
            </w:r>
            <w:r w:rsidRPr="00924DA1">
              <w:rPr>
                <w:rFonts w:ascii="Arial" w:eastAsia="Calibri" w:hAnsi="Arial" w:cs="Arial"/>
                <w:b/>
                <w:bCs/>
                <w:sz w:val="16"/>
                <w:szCs w:val="16"/>
                <w:lang w:eastAsia="es-MX"/>
              </w:rPr>
              <w:t>Competencia o habilidad en el trabajo</w:t>
            </w:r>
            <w:r w:rsidRPr="00924DA1">
              <w:rPr>
                <w:rFonts w:ascii="Arial" w:eastAsia="Calibri" w:hAnsi="Arial" w:cs="Arial"/>
                <w:sz w:val="16"/>
                <w:szCs w:val="16"/>
                <w:lang w:eastAsia="es-MX"/>
              </w:rPr>
              <w:t xml:space="preserve"> y presentará el listado SUA del mes inmediato anterior con el nombre del personal propuesto.</w:t>
            </w:r>
          </w:p>
          <w:p w14:paraId="0CC744DF"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La no presentación del escrito solicitado representa el no otorgamiento de puntos.</w:t>
            </w:r>
          </w:p>
          <w:p w14:paraId="3613AA8A" w14:textId="20DADBEE" w:rsidR="00924DA1" w:rsidRPr="00924DA1" w:rsidRDefault="00924DA1" w:rsidP="00924DA1">
            <w:pPr>
              <w:spacing w:after="200" w:line="276" w:lineRule="auto"/>
              <w:jc w:val="right"/>
              <w:rPr>
                <w:rFonts w:ascii="Arial" w:eastAsia="Calibri" w:hAnsi="Arial" w:cs="Arial"/>
                <w:sz w:val="16"/>
                <w:szCs w:val="16"/>
                <w:lang w:eastAsia="es-MX"/>
              </w:rPr>
            </w:pPr>
            <w:r w:rsidRPr="00924DA1">
              <w:rPr>
                <w:rFonts w:ascii="Arial" w:eastAsia="Calibri" w:hAnsi="Arial" w:cs="Arial"/>
                <w:b/>
                <w:bCs/>
                <w:iCs/>
                <w:sz w:val="16"/>
                <w:szCs w:val="16"/>
                <w:u w:val="single"/>
                <w:lang w:eastAsia="es-MX"/>
              </w:rPr>
              <w:t>Total, de puntos a obtener en este Subrubro 3.00 (tres puntos)</w:t>
            </w:r>
          </w:p>
        </w:tc>
        <w:tc>
          <w:tcPr>
            <w:tcW w:w="500" w:type="pct"/>
            <w:shd w:val="clear" w:color="000000" w:fill="FFFFFF"/>
            <w:vAlign w:val="center"/>
            <w:hideMark/>
          </w:tcPr>
          <w:p w14:paraId="2B82396A"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3.00</w:t>
            </w:r>
          </w:p>
        </w:tc>
      </w:tr>
      <w:tr w:rsidR="00924DA1" w:rsidRPr="00924DA1" w14:paraId="6119AF80" w14:textId="77777777" w:rsidTr="00E91F71">
        <w:trPr>
          <w:trHeight w:val="65"/>
        </w:trPr>
        <w:tc>
          <w:tcPr>
            <w:tcW w:w="834" w:type="pct"/>
            <w:vMerge w:val="restart"/>
            <w:shd w:val="clear" w:color="000000" w:fill="BFBFBF"/>
            <w:vAlign w:val="center"/>
            <w:hideMark/>
          </w:tcPr>
          <w:p w14:paraId="0ABB0C8B"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b/>
                <w:bCs/>
                <w:sz w:val="16"/>
                <w:szCs w:val="16"/>
                <w:lang w:eastAsia="es-MX"/>
              </w:rPr>
              <w:t>Rubro 4</w:t>
            </w:r>
          </w:p>
        </w:tc>
        <w:tc>
          <w:tcPr>
            <w:tcW w:w="3666" w:type="pct"/>
            <w:gridSpan w:val="2"/>
            <w:vMerge w:val="restart"/>
            <w:shd w:val="clear" w:color="000000" w:fill="BFBFBF"/>
            <w:vAlign w:val="center"/>
            <w:hideMark/>
          </w:tcPr>
          <w:p w14:paraId="44DCF8A7"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bCs/>
                <w:sz w:val="16"/>
                <w:szCs w:val="16"/>
                <w:lang w:eastAsia="es-MX"/>
              </w:rPr>
              <w:t xml:space="preserve">CUMPLIMIENTO DE CONTRATOS:  </w:t>
            </w:r>
          </w:p>
          <w:p w14:paraId="6C3BF56F"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bCs/>
                <w:sz w:val="16"/>
                <w:szCs w:val="16"/>
                <w:lang w:eastAsia="es-MX"/>
              </w:rPr>
              <w:t> </w:t>
            </w:r>
          </w:p>
        </w:tc>
        <w:tc>
          <w:tcPr>
            <w:tcW w:w="500" w:type="pct"/>
            <w:shd w:val="clear" w:color="000000" w:fill="8DB4E2"/>
            <w:vAlign w:val="center"/>
            <w:hideMark/>
          </w:tcPr>
          <w:p w14:paraId="53438A33"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bCs/>
                <w:sz w:val="16"/>
                <w:szCs w:val="16"/>
                <w:lang w:eastAsia="es-MX"/>
              </w:rPr>
              <w:t>Total, de puntos</w:t>
            </w:r>
          </w:p>
        </w:tc>
      </w:tr>
      <w:tr w:rsidR="00924DA1" w:rsidRPr="00924DA1" w14:paraId="7B6FFE20" w14:textId="77777777" w:rsidTr="00E91F71">
        <w:trPr>
          <w:trHeight w:val="64"/>
        </w:trPr>
        <w:tc>
          <w:tcPr>
            <w:tcW w:w="834" w:type="pct"/>
            <w:vMerge/>
            <w:shd w:val="clear" w:color="000000" w:fill="BFBFBF"/>
            <w:vAlign w:val="center"/>
          </w:tcPr>
          <w:p w14:paraId="316EADB3" w14:textId="77777777" w:rsidR="00924DA1" w:rsidRPr="00924DA1" w:rsidRDefault="00924DA1" w:rsidP="00924DA1">
            <w:pPr>
              <w:spacing w:after="200" w:line="276" w:lineRule="auto"/>
              <w:jc w:val="both"/>
              <w:rPr>
                <w:rFonts w:ascii="Arial" w:eastAsia="Calibri" w:hAnsi="Arial" w:cs="Arial"/>
                <w:b/>
                <w:bCs/>
                <w:sz w:val="16"/>
                <w:szCs w:val="16"/>
                <w:lang w:eastAsia="es-MX"/>
              </w:rPr>
            </w:pPr>
          </w:p>
        </w:tc>
        <w:tc>
          <w:tcPr>
            <w:tcW w:w="3666" w:type="pct"/>
            <w:gridSpan w:val="2"/>
            <w:vMerge/>
            <w:shd w:val="clear" w:color="000000" w:fill="BFBFBF"/>
            <w:vAlign w:val="center"/>
          </w:tcPr>
          <w:p w14:paraId="7E0A6A97" w14:textId="77777777" w:rsidR="00924DA1" w:rsidRPr="00924DA1" w:rsidRDefault="00924DA1" w:rsidP="00924DA1">
            <w:pPr>
              <w:spacing w:after="200" w:line="276" w:lineRule="auto"/>
              <w:jc w:val="both"/>
              <w:rPr>
                <w:rFonts w:ascii="Arial" w:eastAsia="Calibri" w:hAnsi="Arial" w:cs="Arial"/>
                <w:b/>
                <w:bCs/>
                <w:sz w:val="16"/>
                <w:szCs w:val="16"/>
                <w:lang w:eastAsia="es-MX"/>
              </w:rPr>
            </w:pPr>
          </w:p>
        </w:tc>
        <w:tc>
          <w:tcPr>
            <w:tcW w:w="500" w:type="pct"/>
            <w:shd w:val="clear" w:color="000000" w:fill="8DB4E2"/>
            <w:vAlign w:val="center"/>
          </w:tcPr>
          <w:p w14:paraId="70A81664"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bCs/>
                <w:sz w:val="16"/>
                <w:szCs w:val="16"/>
                <w:lang w:eastAsia="es-MX"/>
              </w:rPr>
              <w:t xml:space="preserve">10.00 </w:t>
            </w:r>
          </w:p>
        </w:tc>
      </w:tr>
      <w:tr w:rsidR="00924DA1" w:rsidRPr="00924DA1" w14:paraId="25C7B3C1" w14:textId="77777777" w:rsidTr="00E91F71">
        <w:trPr>
          <w:trHeight w:val="34"/>
        </w:trPr>
        <w:tc>
          <w:tcPr>
            <w:tcW w:w="834" w:type="pct"/>
            <w:vMerge/>
            <w:vAlign w:val="center"/>
            <w:hideMark/>
          </w:tcPr>
          <w:p w14:paraId="1274FEF3" w14:textId="77777777" w:rsidR="00924DA1" w:rsidRPr="00924DA1" w:rsidRDefault="00924DA1" w:rsidP="00924DA1">
            <w:pPr>
              <w:spacing w:after="200" w:line="276" w:lineRule="auto"/>
              <w:jc w:val="both"/>
              <w:rPr>
                <w:rFonts w:ascii="Arial" w:eastAsia="Calibri" w:hAnsi="Arial" w:cs="Arial"/>
                <w:b/>
                <w:bCs/>
                <w:sz w:val="16"/>
                <w:szCs w:val="16"/>
                <w:lang w:eastAsia="es-MX"/>
              </w:rPr>
            </w:pPr>
          </w:p>
        </w:tc>
        <w:tc>
          <w:tcPr>
            <w:tcW w:w="4166" w:type="pct"/>
            <w:gridSpan w:val="3"/>
            <w:tcBorders>
              <w:bottom w:val="single" w:sz="4" w:space="0" w:color="auto"/>
            </w:tcBorders>
            <w:shd w:val="clear" w:color="000000" w:fill="BFBFBF"/>
            <w:vAlign w:val="center"/>
            <w:hideMark/>
          </w:tcPr>
          <w:p w14:paraId="2D65645B"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sz w:val="16"/>
                <w:szCs w:val="16"/>
                <w:lang w:eastAsia="es-MX"/>
              </w:rPr>
              <w:t>Desempeño o cumplimiento que ha tenido el licitante en servicios contratados por el Instituto o cualquier otra persona</w:t>
            </w:r>
          </w:p>
        </w:tc>
      </w:tr>
      <w:tr w:rsidR="00924DA1" w:rsidRPr="00924DA1" w14:paraId="73B19753" w14:textId="77777777" w:rsidTr="00E91F71">
        <w:trPr>
          <w:trHeight w:val="34"/>
        </w:trPr>
        <w:tc>
          <w:tcPr>
            <w:tcW w:w="834" w:type="pct"/>
            <w:vAlign w:val="center"/>
          </w:tcPr>
          <w:p w14:paraId="7947AB88" w14:textId="77777777" w:rsidR="00924DA1" w:rsidRPr="00924DA1" w:rsidRDefault="00924DA1" w:rsidP="00924DA1">
            <w:pPr>
              <w:spacing w:after="200" w:line="276" w:lineRule="auto"/>
              <w:jc w:val="center"/>
              <w:rPr>
                <w:rFonts w:ascii="Arial" w:eastAsia="Calibri" w:hAnsi="Arial" w:cs="Arial"/>
                <w:b/>
                <w:bCs/>
                <w:sz w:val="16"/>
                <w:szCs w:val="16"/>
                <w:lang w:eastAsia="es-MX"/>
              </w:rPr>
            </w:pPr>
            <w:r w:rsidRPr="00924DA1">
              <w:rPr>
                <w:rFonts w:ascii="Arial" w:eastAsia="Calibri" w:hAnsi="Arial" w:cs="Arial"/>
                <w:iCs/>
                <w:sz w:val="16"/>
                <w:szCs w:val="16"/>
                <w:lang w:eastAsia="es-MX"/>
              </w:rPr>
              <w:t>Subrubro</w:t>
            </w:r>
          </w:p>
        </w:tc>
        <w:tc>
          <w:tcPr>
            <w:tcW w:w="663" w:type="pct"/>
            <w:shd w:val="clear" w:color="000000" w:fill="FFFFFF"/>
            <w:vAlign w:val="center"/>
          </w:tcPr>
          <w:p w14:paraId="4D8C77FE" w14:textId="77777777" w:rsidR="00924DA1" w:rsidRPr="00924DA1" w:rsidRDefault="00924DA1" w:rsidP="00924DA1">
            <w:pPr>
              <w:spacing w:after="200" w:line="276" w:lineRule="auto"/>
              <w:jc w:val="center"/>
              <w:rPr>
                <w:rFonts w:ascii="Arial" w:eastAsia="Calibri" w:hAnsi="Arial" w:cs="Arial"/>
                <w:sz w:val="16"/>
                <w:szCs w:val="16"/>
                <w:lang w:eastAsia="es-MX"/>
              </w:rPr>
            </w:pPr>
            <w:r w:rsidRPr="00924DA1">
              <w:rPr>
                <w:rFonts w:ascii="Arial" w:eastAsia="Calibri" w:hAnsi="Arial" w:cs="Arial"/>
                <w:iCs/>
                <w:sz w:val="16"/>
                <w:szCs w:val="16"/>
                <w:lang w:eastAsia="es-MX"/>
              </w:rPr>
              <w:t>Concepto</w:t>
            </w:r>
          </w:p>
        </w:tc>
        <w:tc>
          <w:tcPr>
            <w:tcW w:w="3003" w:type="pct"/>
            <w:shd w:val="clear" w:color="000000" w:fill="FFFFFF"/>
            <w:vAlign w:val="center"/>
          </w:tcPr>
          <w:p w14:paraId="20E42138" w14:textId="77777777" w:rsidR="00924DA1" w:rsidRPr="00924DA1" w:rsidRDefault="00924DA1" w:rsidP="00924DA1">
            <w:pPr>
              <w:spacing w:after="200" w:line="276" w:lineRule="auto"/>
              <w:ind w:right="-215"/>
              <w:jc w:val="both"/>
              <w:rPr>
                <w:rFonts w:ascii="Arial" w:eastAsia="Calibri" w:hAnsi="Arial" w:cs="Arial"/>
                <w:sz w:val="16"/>
                <w:szCs w:val="16"/>
                <w:lang w:eastAsia="es-MX"/>
              </w:rPr>
            </w:pPr>
            <w:r w:rsidRPr="00924DA1">
              <w:rPr>
                <w:rFonts w:ascii="Arial" w:eastAsia="Calibri" w:hAnsi="Arial" w:cs="Arial"/>
                <w:iCs/>
                <w:sz w:val="16"/>
                <w:szCs w:val="16"/>
                <w:lang w:eastAsia="es-MX"/>
              </w:rPr>
              <w:t>Forma de evaluación</w:t>
            </w:r>
          </w:p>
        </w:tc>
        <w:tc>
          <w:tcPr>
            <w:tcW w:w="500" w:type="pct"/>
            <w:shd w:val="clear" w:color="000000" w:fill="FFFFFF"/>
            <w:vAlign w:val="center"/>
          </w:tcPr>
          <w:p w14:paraId="6ADB21EE" w14:textId="77777777" w:rsidR="00924DA1" w:rsidRPr="00924DA1" w:rsidRDefault="00924DA1" w:rsidP="00924DA1">
            <w:pPr>
              <w:spacing w:after="200" w:line="276" w:lineRule="auto"/>
              <w:jc w:val="both"/>
              <w:rPr>
                <w:rFonts w:ascii="Arial" w:eastAsia="Calibri" w:hAnsi="Arial" w:cs="Arial"/>
                <w:sz w:val="16"/>
                <w:szCs w:val="16"/>
                <w:lang w:eastAsia="es-MX"/>
              </w:rPr>
            </w:pPr>
            <w:r w:rsidRPr="00924DA1">
              <w:rPr>
                <w:rFonts w:ascii="Arial" w:eastAsia="Calibri" w:hAnsi="Arial" w:cs="Arial"/>
                <w:iCs/>
                <w:sz w:val="16"/>
                <w:szCs w:val="16"/>
                <w:lang w:eastAsia="es-MX"/>
              </w:rPr>
              <w:t>Puntos Esperados</w:t>
            </w:r>
          </w:p>
        </w:tc>
      </w:tr>
      <w:tr w:rsidR="00924DA1" w:rsidRPr="00924DA1" w14:paraId="6D2AC6DF" w14:textId="77777777" w:rsidTr="00E91F71">
        <w:trPr>
          <w:trHeight w:val="34"/>
        </w:trPr>
        <w:tc>
          <w:tcPr>
            <w:tcW w:w="834" w:type="pct"/>
            <w:shd w:val="clear" w:color="auto" w:fill="auto"/>
            <w:vAlign w:val="center"/>
          </w:tcPr>
          <w:p w14:paraId="7F0752B2" w14:textId="77777777" w:rsidR="00924DA1" w:rsidRPr="00924DA1" w:rsidRDefault="00924DA1" w:rsidP="00924DA1">
            <w:pPr>
              <w:spacing w:after="200" w:line="276" w:lineRule="auto"/>
              <w:jc w:val="center"/>
              <w:rPr>
                <w:rFonts w:ascii="Arial" w:eastAsia="Calibri" w:hAnsi="Arial" w:cs="Arial"/>
                <w:iCs/>
                <w:sz w:val="16"/>
                <w:szCs w:val="16"/>
                <w:lang w:eastAsia="es-MX"/>
              </w:rPr>
            </w:pPr>
            <w:r w:rsidRPr="00924DA1">
              <w:rPr>
                <w:rFonts w:ascii="Arial" w:eastAsia="Calibri" w:hAnsi="Arial" w:cs="Arial"/>
                <w:b/>
                <w:bCs/>
                <w:sz w:val="16"/>
                <w:szCs w:val="16"/>
                <w:lang w:eastAsia="es-MX"/>
              </w:rPr>
              <w:t>4.1</w:t>
            </w:r>
          </w:p>
        </w:tc>
        <w:tc>
          <w:tcPr>
            <w:tcW w:w="663" w:type="pct"/>
            <w:shd w:val="clear" w:color="auto" w:fill="auto"/>
            <w:vAlign w:val="center"/>
          </w:tcPr>
          <w:p w14:paraId="56FC6721" w14:textId="77777777" w:rsidR="00924DA1" w:rsidRPr="00924DA1" w:rsidRDefault="00924DA1" w:rsidP="00924DA1">
            <w:pPr>
              <w:spacing w:after="200" w:line="276" w:lineRule="auto"/>
              <w:jc w:val="center"/>
              <w:rPr>
                <w:rFonts w:ascii="Arial" w:eastAsia="Calibri" w:hAnsi="Arial" w:cs="Arial"/>
                <w:iCs/>
                <w:sz w:val="16"/>
                <w:szCs w:val="16"/>
                <w:lang w:eastAsia="es-MX"/>
              </w:rPr>
            </w:pPr>
            <w:r w:rsidRPr="00924DA1">
              <w:rPr>
                <w:rFonts w:ascii="Arial" w:eastAsia="Calibri" w:hAnsi="Arial" w:cs="Arial"/>
                <w:sz w:val="16"/>
                <w:szCs w:val="16"/>
                <w:lang w:eastAsia="es-MX"/>
              </w:rPr>
              <w:t>Cumplimiento de contratos</w:t>
            </w:r>
          </w:p>
        </w:tc>
        <w:tc>
          <w:tcPr>
            <w:tcW w:w="3003" w:type="pct"/>
            <w:shd w:val="clear" w:color="000000" w:fill="FFFFFF"/>
            <w:vAlign w:val="center"/>
            <w:hideMark/>
          </w:tcPr>
          <w:p w14:paraId="2C0D4F8E" w14:textId="77777777" w:rsidR="00924DA1" w:rsidRPr="00924DA1" w:rsidRDefault="00924DA1" w:rsidP="00924DA1">
            <w:pPr>
              <w:spacing w:after="200" w:line="276" w:lineRule="auto"/>
              <w:jc w:val="both"/>
              <w:textAlignment w:val="baseline"/>
              <w:rPr>
                <w:rFonts w:ascii="Arial" w:eastAsia="Calibri" w:hAnsi="Arial" w:cs="Arial"/>
                <w:sz w:val="16"/>
                <w:szCs w:val="16"/>
                <w:lang w:eastAsia="es-MX"/>
              </w:rPr>
            </w:pPr>
            <w:r w:rsidRPr="00924DA1">
              <w:rPr>
                <w:rFonts w:ascii="Arial" w:eastAsia="Calibri" w:hAnsi="Arial" w:cs="Arial"/>
                <w:sz w:val="16"/>
                <w:szCs w:val="16"/>
                <w:lang w:eastAsia="es-MX"/>
              </w:rPr>
              <w:t xml:space="preserve">Para este rubro se considerarán los contratos o cualquier otro tipo de documento con los que acredite que ha prestado los servicios y acreditado la experiencia y especialidad del </w:t>
            </w:r>
            <w:r w:rsidRPr="00924DA1">
              <w:rPr>
                <w:rFonts w:ascii="Arial" w:eastAsia="Calibri" w:hAnsi="Arial" w:cs="Arial"/>
                <w:b/>
                <w:bCs/>
                <w:sz w:val="16"/>
                <w:szCs w:val="16"/>
                <w:lang w:eastAsia="es-MX"/>
              </w:rPr>
              <w:t>Rubro 2 Experiencia y especialidad del licitante</w:t>
            </w:r>
            <w:r w:rsidRPr="00924DA1">
              <w:rPr>
                <w:rFonts w:ascii="Arial" w:eastAsia="Calibri" w:hAnsi="Arial" w:cs="Arial"/>
                <w:sz w:val="16"/>
                <w:szCs w:val="16"/>
                <w:lang w:eastAsia="es-MX"/>
              </w:rPr>
              <w:t xml:space="preserve"> de la presente tabla, por lo que solo se aceptarán documentos de cumplimiento de aquellos con los que acreditó experiencia y especialidad. Sólo se considerará un documento de cumplimiento por contrato o cualquier otro documento. </w:t>
            </w:r>
          </w:p>
          <w:p w14:paraId="15B1CA03" w14:textId="77777777" w:rsidR="00924DA1" w:rsidRPr="00924DA1" w:rsidRDefault="00924DA1" w:rsidP="00924DA1">
            <w:pPr>
              <w:spacing w:after="200" w:line="276" w:lineRule="auto"/>
              <w:jc w:val="both"/>
              <w:textAlignment w:val="baseline"/>
              <w:rPr>
                <w:rFonts w:ascii="Arial" w:eastAsia="Calibri" w:hAnsi="Arial" w:cs="Arial"/>
                <w:sz w:val="16"/>
                <w:szCs w:val="16"/>
                <w:lang w:eastAsia="es-MX"/>
              </w:rPr>
            </w:pPr>
            <w:r w:rsidRPr="00924DA1">
              <w:rPr>
                <w:rFonts w:ascii="Arial" w:eastAsia="Calibri" w:hAnsi="Arial" w:cs="Arial"/>
                <w:sz w:val="16"/>
                <w:szCs w:val="16"/>
                <w:lang w:eastAsia="es-MX"/>
              </w:rPr>
              <w:t> Para acreditar el cumplimiento, deberá presentar alguno de los siguientes documentos:  </w:t>
            </w:r>
          </w:p>
          <w:p w14:paraId="609F9D3E" w14:textId="77777777" w:rsidR="00924DA1" w:rsidRPr="00924DA1" w:rsidRDefault="00924DA1" w:rsidP="00924DA1">
            <w:pPr>
              <w:numPr>
                <w:ilvl w:val="0"/>
                <w:numId w:val="115"/>
              </w:numPr>
              <w:spacing w:after="200" w:line="276" w:lineRule="auto"/>
              <w:contextualSpacing/>
              <w:jc w:val="both"/>
              <w:textAlignment w:val="baseline"/>
              <w:rPr>
                <w:rFonts w:ascii="Arial" w:eastAsia="Calibri" w:hAnsi="Arial" w:cs="Arial"/>
                <w:sz w:val="16"/>
                <w:szCs w:val="16"/>
                <w:lang w:eastAsia="es-MX"/>
              </w:rPr>
            </w:pPr>
            <w:r w:rsidRPr="00924DA1">
              <w:rPr>
                <w:rFonts w:ascii="Arial" w:eastAsia="Calibri" w:hAnsi="Arial" w:cs="Arial"/>
                <w:sz w:val="16"/>
                <w:szCs w:val="16"/>
                <w:lang w:eastAsia="es-MX"/>
              </w:rPr>
              <w:t>Liberación de fianza o garantía;</w:t>
            </w:r>
          </w:p>
          <w:p w14:paraId="666050A7" w14:textId="77777777" w:rsidR="00924DA1" w:rsidRPr="00924DA1" w:rsidRDefault="00924DA1" w:rsidP="00924DA1">
            <w:pPr>
              <w:numPr>
                <w:ilvl w:val="0"/>
                <w:numId w:val="115"/>
              </w:numPr>
              <w:spacing w:after="200" w:line="276" w:lineRule="auto"/>
              <w:contextualSpacing/>
              <w:jc w:val="both"/>
              <w:textAlignment w:val="baseline"/>
              <w:rPr>
                <w:rFonts w:ascii="Arial" w:eastAsia="Calibri" w:hAnsi="Arial" w:cs="Arial"/>
                <w:sz w:val="16"/>
                <w:szCs w:val="16"/>
                <w:lang w:eastAsia="es-MX"/>
              </w:rPr>
            </w:pPr>
            <w:r w:rsidRPr="00924DA1">
              <w:rPr>
                <w:rFonts w:ascii="Arial" w:eastAsia="Calibri" w:hAnsi="Arial" w:cs="Arial"/>
                <w:sz w:val="16"/>
                <w:szCs w:val="16"/>
                <w:lang w:eastAsia="es-MX"/>
              </w:rPr>
              <w:t>Cancelación de fianza o garantía;</w:t>
            </w:r>
          </w:p>
          <w:p w14:paraId="1802FD8C" w14:textId="77777777" w:rsidR="00924DA1" w:rsidRPr="00924DA1" w:rsidRDefault="00924DA1" w:rsidP="00924DA1">
            <w:pPr>
              <w:numPr>
                <w:ilvl w:val="0"/>
                <w:numId w:val="115"/>
              </w:numPr>
              <w:spacing w:after="200" w:line="276" w:lineRule="auto"/>
              <w:contextualSpacing/>
              <w:jc w:val="both"/>
              <w:textAlignment w:val="baseline"/>
              <w:rPr>
                <w:rFonts w:ascii="Arial" w:eastAsia="Calibri" w:hAnsi="Arial" w:cs="Arial"/>
                <w:sz w:val="16"/>
                <w:szCs w:val="16"/>
                <w:lang w:eastAsia="es-MX"/>
              </w:rPr>
            </w:pPr>
            <w:r w:rsidRPr="00924DA1">
              <w:rPr>
                <w:rFonts w:ascii="Arial" w:eastAsia="Calibri" w:hAnsi="Arial" w:cs="Arial"/>
                <w:sz w:val="16"/>
                <w:szCs w:val="16"/>
                <w:lang w:eastAsia="es-MX"/>
              </w:rPr>
              <w:t>Cartas de satisfacción del servicio y cumplimiento de la totalidad de las obligaciones contractuales.</w:t>
            </w:r>
          </w:p>
          <w:p w14:paraId="45C5A665" w14:textId="77777777" w:rsidR="00924DA1" w:rsidRPr="00924DA1" w:rsidRDefault="00924DA1" w:rsidP="00924DA1">
            <w:pPr>
              <w:jc w:val="both"/>
              <w:textAlignment w:val="baseline"/>
              <w:rPr>
                <w:rFonts w:ascii="Arial" w:eastAsia="Calibri" w:hAnsi="Arial" w:cs="Arial"/>
                <w:sz w:val="16"/>
                <w:szCs w:val="16"/>
                <w:lang w:eastAsia="es-MX"/>
              </w:rPr>
            </w:pPr>
          </w:p>
          <w:p w14:paraId="4A8D55EB" w14:textId="77777777" w:rsidR="00924DA1" w:rsidRPr="00924DA1" w:rsidRDefault="00924DA1" w:rsidP="00924DA1">
            <w:pPr>
              <w:spacing w:after="200" w:line="276" w:lineRule="auto"/>
              <w:jc w:val="both"/>
              <w:rPr>
                <w:rFonts w:ascii="Arial" w:eastAsia="Calibri" w:hAnsi="Arial" w:cs="Arial"/>
                <w:sz w:val="16"/>
                <w:szCs w:val="16"/>
                <w:lang w:eastAsia="en-US"/>
              </w:rPr>
            </w:pPr>
            <w:r w:rsidRPr="00924DA1">
              <w:rPr>
                <w:rFonts w:ascii="Arial" w:eastAsia="Calibri" w:hAnsi="Arial" w:cs="Arial"/>
                <w:sz w:val="16"/>
                <w:szCs w:val="16"/>
                <w:lang w:eastAsia="en-US"/>
              </w:rPr>
              <w:t>Se otorgará el 70% (setenta por ciento) del puntaje al LICITANTE que acredite 1 cumplimiento de contrato, es decir, en caso de que el licitante acredite 1 cumplimiento de contrato, obtendrá 7.00 (siete puntos) puntos, y para los cuatro cumplimientos restantes, los puntos a otorgarse (3.00 puntos) se distribuirán de manera proporcional</w:t>
            </w:r>
            <w:r w:rsidRPr="00924DA1">
              <w:rPr>
                <w:rFonts w:ascii="Arial" w:eastAsia="Calibri" w:hAnsi="Arial" w:cs="Arial"/>
                <w:iCs/>
                <w:sz w:val="16"/>
                <w:szCs w:val="16"/>
                <w:lang w:eastAsia="en-US"/>
              </w:rPr>
              <w:t>. </w:t>
            </w:r>
          </w:p>
          <w:p w14:paraId="2B26016C" w14:textId="77777777" w:rsidR="00924DA1" w:rsidRPr="00924DA1" w:rsidRDefault="00924DA1" w:rsidP="00924DA1">
            <w:pPr>
              <w:spacing w:after="200" w:line="276" w:lineRule="auto"/>
              <w:jc w:val="both"/>
              <w:textAlignment w:val="baseline"/>
              <w:rPr>
                <w:rFonts w:ascii="Arial" w:eastAsia="Calibri" w:hAnsi="Arial" w:cs="Arial"/>
                <w:sz w:val="16"/>
                <w:szCs w:val="16"/>
                <w:lang w:eastAsia="es-MX"/>
              </w:rPr>
            </w:pPr>
            <w:r w:rsidRPr="00924DA1">
              <w:rPr>
                <w:rFonts w:ascii="Arial" w:eastAsia="Calibri" w:hAnsi="Arial" w:cs="Arial"/>
                <w:sz w:val="16"/>
                <w:szCs w:val="16"/>
                <w:lang w:eastAsia="es-MX"/>
              </w:rPr>
              <w:t>En caso de que dos o más LICITANTES acrediten el mismo número de cumplimientos de los contratos o cualquier otro tipo de documento, se dará la misma puntuación a los LICITANTES que se encuentren en este supuesto</w:t>
            </w:r>
          </w:p>
          <w:p w14:paraId="6C115909" w14:textId="77777777" w:rsidR="00924DA1" w:rsidRPr="00924DA1" w:rsidRDefault="00924DA1" w:rsidP="00924DA1">
            <w:pPr>
              <w:spacing w:after="200" w:line="276" w:lineRule="auto"/>
              <w:jc w:val="both"/>
              <w:textAlignment w:val="baseline"/>
              <w:rPr>
                <w:rFonts w:ascii="Arial" w:eastAsia="Calibri" w:hAnsi="Arial" w:cs="Arial"/>
                <w:sz w:val="16"/>
                <w:szCs w:val="16"/>
                <w:lang w:eastAsia="es-MX"/>
              </w:rPr>
            </w:pPr>
            <w:r w:rsidRPr="00924DA1">
              <w:rPr>
                <w:rFonts w:ascii="Arial" w:eastAsia="Calibri" w:hAnsi="Arial" w:cs="Arial"/>
                <w:sz w:val="16"/>
                <w:szCs w:val="16"/>
                <w:lang w:eastAsia="es-MX"/>
              </w:rPr>
              <w:t>Solo se considerarán los contratos o cualquier otro tipo de documento con los que acredite similitud al servicio requerido por el Instituto. </w:t>
            </w:r>
          </w:p>
          <w:p w14:paraId="70918F13" w14:textId="77777777" w:rsidR="00924DA1" w:rsidRPr="00924DA1" w:rsidRDefault="00924DA1" w:rsidP="00924DA1">
            <w:pPr>
              <w:spacing w:after="200" w:line="276" w:lineRule="auto"/>
              <w:jc w:val="both"/>
              <w:textAlignment w:val="baseline"/>
              <w:rPr>
                <w:rFonts w:ascii="Arial" w:eastAsia="Calibri" w:hAnsi="Arial" w:cs="Arial"/>
                <w:sz w:val="16"/>
                <w:szCs w:val="16"/>
                <w:lang w:eastAsia="es-MX"/>
              </w:rPr>
            </w:pPr>
            <w:r w:rsidRPr="00924DA1">
              <w:rPr>
                <w:rFonts w:ascii="Arial" w:eastAsia="Calibri" w:hAnsi="Arial" w:cs="Arial"/>
                <w:sz w:val="16"/>
                <w:szCs w:val="16"/>
                <w:lang w:eastAsia="es-MX"/>
              </w:rPr>
              <w:t> El Instituto se reserva el derecho de verificar la veracidad de la información proporcionada. </w:t>
            </w:r>
          </w:p>
          <w:p w14:paraId="1B2ABFD2" w14:textId="77777777" w:rsidR="00924DA1" w:rsidRPr="00924DA1" w:rsidRDefault="00924DA1" w:rsidP="00924DA1">
            <w:pPr>
              <w:spacing w:after="200" w:line="276" w:lineRule="auto"/>
              <w:jc w:val="both"/>
              <w:rPr>
                <w:rFonts w:ascii="Arial" w:eastAsia="Calibri" w:hAnsi="Arial" w:cs="Arial"/>
                <w:b/>
                <w:bCs/>
                <w:iCs/>
                <w:sz w:val="16"/>
                <w:szCs w:val="16"/>
                <w:lang w:eastAsia="es-MX"/>
              </w:rPr>
            </w:pPr>
            <w:r w:rsidRPr="00924DA1">
              <w:rPr>
                <w:rFonts w:ascii="Arial" w:eastAsia="Calibri" w:hAnsi="Arial" w:cs="Arial"/>
                <w:sz w:val="16"/>
                <w:szCs w:val="16"/>
                <w:lang w:eastAsia="es-MX"/>
              </w:rPr>
              <w:t> </w:t>
            </w:r>
            <w:r w:rsidRPr="00924DA1">
              <w:rPr>
                <w:rFonts w:ascii="Arial" w:eastAsia="Calibri" w:hAnsi="Arial" w:cs="Arial"/>
                <w:b/>
                <w:bCs/>
                <w:sz w:val="16"/>
                <w:szCs w:val="16"/>
                <w:lang w:eastAsia="es-MX"/>
              </w:rPr>
              <w:t>El total de puntos a otorgar en el presente Subrubro no excederá de 10.00 (diez puntos)</w:t>
            </w:r>
          </w:p>
        </w:tc>
        <w:tc>
          <w:tcPr>
            <w:tcW w:w="500" w:type="pct"/>
            <w:shd w:val="clear" w:color="auto" w:fill="auto"/>
            <w:vAlign w:val="center"/>
          </w:tcPr>
          <w:p w14:paraId="520D8EC4" w14:textId="77777777" w:rsidR="00924DA1" w:rsidRPr="00924DA1" w:rsidRDefault="00924DA1" w:rsidP="00924DA1">
            <w:pPr>
              <w:spacing w:after="200" w:line="276" w:lineRule="auto"/>
              <w:jc w:val="center"/>
              <w:rPr>
                <w:rFonts w:ascii="Arial" w:eastAsia="Calibri" w:hAnsi="Arial" w:cs="Arial"/>
                <w:b/>
                <w:bCs/>
                <w:iCs/>
                <w:sz w:val="16"/>
                <w:szCs w:val="16"/>
                <w:lang w:eastAsia="es-MX"/>
              </w:rPr>
            </w:pPr>
            <w:r w:rsidRPr="00924DA1">
              <w:rPr>
                <w:rFonts w:ascii="Arial" w:eastAsia="Calibri" w:hAnsi="Arial" w:cs="Arial"/>
                <w:b/>
                <w:bCs/>
                <w:iCs/>
                <w:sz w:val="16"/>
                <w:szCs w:val="16"/>
                <w:lang w:eastAsia="es-MX"/>
              </w:rPr>
              <w:t>10.00</w:t>
            </w:r>
          </w:p>
        </w:tc>
      </w:tr>
      <w:tr w:rsidR="00924DA1" w:rsidRPr="00924DA1" w14:paraId="2C599896" w14:textId="77777777" w:rsidTr="00E91F71">
        <w:trPr>
          <w:trHeight w:val="34"/>
        </w:trPr>
        <w:tc>
          <w:tcPr>
            <w:tcW w:w="4500" w:type="pct"/>
            <w:gridSpan w:val="3"/>
            <w:shd w:val="clear" w:color="000000" w:fill="D9D9D9"/>
            <w:vAlign w:val="center"/>
            <w:hideMark/>
          </w:tcPr>
          <w:p w14:paraId="1D1C58C4"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bCs/>
                <w:sz w:val="16"/>
                <w:szCs w:val="16"/>
                <w:lang w:eastAsia="es-MX"/>
              </w:rPr>
              <w:t>Total, de puntos y porcentajes asignados para evaluar la oferta técnica</w:t>
            </w:r>
          </w:p>
        </w:tc>
        <w:tc>
          <w:tcPr>
            <w:tcW w:w="500" w:type="pct"/>
            <w:shd w:val="clear" w:color="000000" w:fill="D9D9D9"/>
            <w:vAlign w:val="center"/>
            <w:hideMark/>
          </w:tcPr>
          <w:p w14:paraId="63862580"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bCs/>
                <w:sz w:val="16"/>
                <w:szCs w:val="16"/>
                <w:lang w:eastAsia="es-MX"/>
              </w:rPr>
              <w:t>60.00 puntos</w:t>
            </w:r>
          </w:p>
        </w:tc>
      </w:tr>
      <w:tr w:rsidR="00924DA1" w:rsidRPr="00924DA1" w14:paraId="10BC36DB" w14:textId="77777777" w:rsidTr="00E91F71">
        <w:trPr>
          <w:trHeight w:val="34"/>
        </w:trPr>
        <w:tc>
          <w:tcPr>
            <w:tcW w:w="4500" w:type="pct"/>
            <w:gridSpan w:val="3"/>
            <w:shd w:val="clear" w:color="000000" w:fill="D9D9D9"/>
            <w:vAlign w:val="center"/>
          </w:tcPr>
          <w:p w14:paraId="043F7A5A"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bCs/>
                <w:sz w:val="16"/>
                <w:szCs w:val="16"/>
                <w:lang w:eastAsia="es-MX"/>
              </w:rPr>
              <w:t>De conformidad con lo señalado en el segundo párrafo del artículo 77 de las POBALINES, el puntaje mínimo que se tomará en cuenta para considerar que la oferta técnica es solvente y, por tanto, no será desechada por este motivo, será de:</w:t>
            </w:r>
          </w:p>
        </w:tc>
        <w:tc>
          <w:tcPr>
            <w:tcW w:w="500" w:type="pct"/>
            <w:shd w:val="clear" w:color="000000" w:fill="D9D9D9"/>
            <w:vAlign w:val="center"/>
            <w:hideMark/>
          </w:tcPr>
          <w:p w14:paraId="12458998" w14:textId="77777777" w:rsidR="00924DA1" w:rsidRPr="00924DA1" w:rsidRDefault="00924DA1" w:rsidP="00924DA1">
            <w:pPr>
              <w:spacing w:after="200" w:line="276" w:lineRule="auto"/>
              <w:jc w:val="both"/>
              <w:rPr>
                <w:rFonts w:ascii="Arial" w:eastAsia="Calibri" w:hAnsi="Arial" w:cs="Arial"/>
                <w:b/>
                <w:bCs/>
                <w:sz w:val="16"/>
                <w:szCs w:val="16"/>
                <w:lang w:eastAsia="es-MX"/>
              </w:rPr>
            </w:pPr>
            <w:r w:rsidRPr="00924DA1">
              <w:rPr>
                <w:rFonts w:ascii="Arial" w:eastAsia="Calibri" w:hAnsi="Arial" w:cs="Arial"/>
                <w:b/>
                <w:bCs/>
                <w:sz w:val="16"/>
                <w:szCs w:val="16"/>
                <w:lang w:eastAsia="es-MX"/>
              </w:rPr>
              <w:t>45.00 puntos</w:t>
            </w:r>
          </w:p>
        </w:tc>
      </w:tr>
    </w:tbl>
    <w:p w14:paraId="19473BE4" w14:textId="77777777" w:rsidR="00924DA1" w:rsidRDefault="00924DA1" w:rsidP="009A2548">
      <w:pPr>
        <w:jc w:val="both"/>
        <w:rPr>
          <w:rFonts w:ascii="Arial" w:hAnsi="Arial" w:cs="Arial"/>
        </w:rPr>
      </w:pPr>
    </w:p>
    <w:p w14:paraId="0FB05CB3" w14:textId="77777777" w:rsidR="009A2548" w:rsidRDefault="009A2548" w:rsidP="00581544">
      <w:pPr>
        <w:ind w:left="709"/>
        <w:jc w:val="both"/>
        <w:rPr>
          <w:rFonts w:ascii="Arial" w:hAnsi="Arial" w:cs="Arial"/>
        </w:rPr>
      </w:pPr>
      <w:r w:rsidRPr="00C91CF7">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 desechada, será de </w:t>
      </w:r>
      <w:r w:rsidRPr="00C91CF7">
        <w:rPr>
          <w:rFonts w:ascii="Arial" w:hAnsi="Arial" w:cs="Arial"/>
          <w:b/>
          <w:bCs/>
        </w:rPr>
        <w:t>45.00 puntos</w:t>
      </w:r>
      <w:r w:rsidRPr="00C91CF7">
        <w:rPr>
          <w:rFonts w:ascii="Arial" w:hAnsi="Arial" w:cs="Arial"/>
        </w:rPr>
        <w:t>. La evaluación formará parte del Acta de Fallo.</w:t>
      </w:r>
    </w:p>
    <w:p w14:paraId="7BE0F1AD" w14:textId="77777777" w:rsidR="009A2548" w:rsidRDefault="009A2548" w:rsidP="009A2548">
      <w:pPr>
        <w:pStyle w:val="Sangra3detindependiente2"/>
        <w:spacing w:before="120" w:after="120"/>
        <w:rPr>
          <w:rFonts w:cs="Arial"/>
        </w:rPr>
      </w:pPr>
      <w:r w:rsidRPr="009F691A">
        <w:rPr>
          <w:rFonts w:cs="Arial"/>
        </w:rPr>
        <w:t>Las propuestas que se considerarán susceptibles de evaluar económicamente serán aquellas que hayan cumplido legal, administrativa y técnicamente.</w:t>
      </w:r>
    </w:p>
    <w:p w14:paraId="0C149CC2" w14:textId="77777777" w:rsidR="009A2548" w:rsidRDefault="009A2548" w:rsidP="00922E8F">
      <w:pPr>
        <w:ind w:left="709"/>
        <w:jc w:val="both"/>
        <w:rPr>
          <w:rFonts w:ascii="Arial" w:hAnsi="Arial" w:cs="Arial"/>
        </w:rPr>
      </w:pPr>
    </w:p>
    <w:p w14:paraId="30A538FD" w14:textId="47CD0F86" w:rsidR="004575F8" w:rsidRDefault="00BE4117" w:rsidP="004575F8">
      <w:pPr>
        <w:pStyle w:val="Ttulo1"/>
        <w:numPr>
          <w:ilvl w:val="1"/>
          <w:numId w:val="1"/>
        </w:numPr>
        <w:spacing w:before="120" w:after="120"/>
        <w:jc w:val="both"/>
        <w:rPr>
          <w:rFonts w:cs="Arial"/>
          <w:bCs/>
          <w:color w:val="365F91" w:themeColor="accent1" w:themeShade="BF"/>
          <w:sz w:val="20"/>
        </w:rPr>
      </w:pPr>
      <w:bookmarkStart w:id="508" w:name="_Toc299007079"/>
      <w:bookmarkStart w:id="509" w:name="_Toc308600231"/>
      <w:bookmarkStart w:id="510" w:name="_Toc313943680"/>
      <w:bookmarkStart w:id="511" w:name="_Toc313943742"/>
      <w:bookmarkStart w:id="512" w:name="_Toc313999945"/>
      <w:bookmarkStart w:id="513" w:name="_Toc314007649"/>
      <w:bookmarkStart w:id="514" w:name="_Toc314094143"/>
      <w:bookmarkStart w:id="515" w:name="_Toc314804564"/>
      <w:bookmarkStart w:id="516" w:name="_Toc315905512"/>
      <w:bookmarkStart w:id="517" w:name="_Toc316315428"/>
      <w:bookmarkStart w:id="518" w:name="_Toc316316314"/>
      <w:bookmarkStart w:id="519" w:name="_Toc327181262"/>
      <w:bookmarkStart w:id="520" w:name="_Toc329602578"/>
      <w:bookmarkStart w:id="521" w:name="_Toc382992964"/>
      <w:bookmarkStart w:id="522" w:name="_Toc383184937"/>
      <w:bookmarkStart w:id="523" w:name="_Toc396148594"/>
      <w:bookmarkStart w:id="524" w:name="_Toc405207180"/>
      <w:bookmarkStart w:id="525" w:name="_Toc414448117"/>
      <w:bookmarkStart w:id="526" w:name="_Toc417477108"/>
      <w:bookmarkStart w:id="527" w:name="_Toc417482646"/>
      <w:bookmarkStart w:id="528" w:name="_Toc447617377"/>
      <w:bookmarkStart w:id="529" w:name="_Toc448329802"/>
      <w:bookmarkStart w:id="530" w:name="_Toc449969797"/>
      <w:bookmarkStart w:id="531" w:name="_Toc463548626"/>
      <w:bookmarkStart w:id="532" w:name="_Toc463548990"/>
      <w:bookmarkStart w:id="533" w:name="_Toc463549077"/>
      <w:bookmarkStart w:id="534" w:name="_Toc463549815"/>
      <w:bookmarkStart w:id="535" w:name="_Toc463549894"/>
      <w:bookmarkStart w:id="536" w:name="_Toc463973968"/>
      <w:bookmarkStart w:id="537" w:name="_Toc477352435"/>
      <w:bookmarkStart w:id="538" w:name="_Toc480826319"/>
      <w:bookmarkStart w:id="539" w:name="_Toc486343086"/>
      <w:bookmarkStart w:id="540" w:name="_Toc488428637"/>
      <w:bookmarkStart w:id="541" w:name="_Toc491180965"/>
      <w:bookmarkStart w:id="542" w:name="_Toc492377925"/>
      <w:bookmarkStart w:id="543" w:name="_Toc493501627"/>
      <w:bookmarkStart w:id="544" w:name="_Toc494211586"/>
      <w:bookmarkStart w:id="545" w:name="_Toc496883323"/>
      <w:bookmarkStart w:id="546" w:name="_Toc498523204"/>
      <w:bookmarkStart w:id="547" w:name="_Toc505704882"/>
      <w:bookmarkStart w:id="548" w:name="_Toc510612325"/>
      <w:bookmarkStart w:id="549" w:name="_Toc3538993"/>
      <w:bookmarkStart w:id="550" w:name="_Toc19704266"/>
      <w:bookmarkStart w:id="551" w:name="_Toc23410242"/>
      <w:bookmarkStart w:id="552" w:name="_Toc23958008"/>
      <w:bookmarkStart w:id="553" w:name="_Toc80883770"/>
      <w:bookmarkStart w:id="554" w:name="_Toc80890441"/>
      <w:bookmarkStart w:id="555" w:name="_Toc82529154"/>
      <w:bookmarkStart w:id="556" w:name="_Toc119663131"/>
      <w:bookmarkStart w:id="557" w:name="_Toc128403838"/>
      <w:bookmarkStart w:id="558" w:name="_Toc139655553"/>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499"/>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p>
    <w:p w14:paraId="4D881A8D" w14:textId="77777777" w:rsidR="00B31F60" w:rsidRPr="00A24268" w:rsidRDefault="00B31F60" w:rsidP="007766DD">
      <w:pPr>
        <w:pStyle w:val="Texto0"/>
        <w:numPr>
          <w:ilvl w:val="0"/>
          <w:numId w:val="93"/>
        </w:numPr>
        <w:tabs>
          <w:tab w:val="left" w:pos="567"/>
        </w:tabs>
        <w:spacing w:before="120" w:after="120" w:line="240" w:lineRule="auto"/>
        <w:ind w:left="851"/>
        <w:rPr>
          <w:sz w:val="20"/>
        </w:rPr>
      </w:pPr>
      <w:bookmarkStart w:id="559" w:name="_Toc284239306"/>
      <w:r w:rsidRPr="00A24268">
        <w:rPr>
          <w:sz w:val="20"/>
        </w:rPr>
        <w:t xml:space="preserve">Atendiendo lo establecido en el tercer párrafo del </w:t>
      </w:r>
      <w:r w:rsidRPr="008D087D">
        <w:rPr>
          <w:sz w:val="20"/>
        </w:rPr>
        <w:t>artículo 67 de las</w:t>
      </w:r>
      <w:r w:rsidRPr="00A24268">
        <w:rPr>
          <w:sz w:val="20"/>
        </w:rPr>
        <w:t xml:space="preserve">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796F687D" w14:textId="0F63B4BE" w:rsidR="00B31F60" w:rsidRPr="00ED2EDD" w:rsidRDefault="00B31F60" w:rsidP="00B100E7">
      <w:pPr>
        <w:pStyle w:val="Texto0"/>
        <w:tabs>
          <w:tab w:val="left" w:pos="567"/>
        </w:tabs>
        <w:spacing w:before="120" w:after="120" w:line="240" w:lineRule="auto"/>
        <w:ind w:left="851" w:firstLine="0"/>
        <w:rPr>
          <w:sz w:val="20"/>
        </w:rPr>
      </w:pPr>
      <w:r w:rsidRPr="00A24268">
        <w:rPr>
          <w:sz w:val="20"/>
        </w:rPr>
        <w:t xml:space="preserve">De conformidad con </w:t>
      </w:r>
      <w:r w:rsidRPr="00ED2EDD">
        <w:rPr>
          <w:sz w:val="20"/>
        </w:rPr>
        <w:t xml:space="preserve">el artículo </w:t>
      </w:r>
      <w:r w:rsidR="008D087D">
        <w:rPr>
          <w:sz w:val="20"/>
        </w:rPr>
        <w:t>79</w:t>
      </w:r>
      <w:r w:rsidRPr="00ED2EDD">
        <w:rPr>
          <w:sz w:val="20"/>
        </w:rPr>
        <w:t xml:space="preserve"> de las POBALINES, para determinar la puntuación o unidades porcentuales que correspondan a la oferta económica, se aplicará la siguiente fórmula:</w:t>
      </w:r>
    </w:p>
    <w:p w14:paraId="42087860" w14:textId="6C1556FB" w:rsidR="00B31F60" w:rsidRPr="00ED2EDD" w:rsidRDefault="00B31F60" w:rsidP="00B100E7">
      <w:pPr>
        <w:pStyle w:val="Sangra3detindependiente2"/>
        <w:tabs>
          <w:tab w:val="left" w:pos="567"/>
        </w:tabs>
        <w:ind w:left="851"/>
        <w:rPr>
          <w:rFonts w:cs="Arial"/>
        </w:rPr>
      </w:pPr>
      <w:r w:rsidRPr="00ED2EDD">
        <w:rPr>
          <w:rFonts w:cs="Arial"/>
        </w:rPr>
        <w:t xml:space="preserve">POE = MPemb x </w:t>
      </w:r>
      <w:r w:rsidR="008D087D">
        <w:rPr>
          <w:rFonts w:cs="Arial"/>
        </w:rPr>
        <w:t>40</w:t>
      </w:r>
      <w:r w:rsidRPr="00ED2EDD">
        <w:rPr>
          <w:rFonts w:cs="Arial"/>
        </w:rPr>
        <w:t xml:space="preserve"> / MPi.</w:t>
      </w:r>
    </w:p>
    <w:p w14:paraId="59FEC32E" w14:textId="77777777" w:rsidR="00B31F60" w:rsidRPr="00ED2EDD" w:rsidRDefault="00B31F60" w:rsidP="00B100E7">
      <w:pPr>
        <w:pStyle w:val="Sangra3detindependiente2"/>
        <w:tabs>
          <w:tab w:val="left" w:pos="567"/>
        </w:tabs>
        <w:ind w:left="851"/>
        <w:rPr>
          <w:rFonts w:cs="Arial"/>
        </w:rPr>
      </w:pPr>
    </w:p>
    <w:p w14:paraId="1D92A06B" w14:textId="77777777" w:rsidR="00B31F60" w:rsidRPr="007955C6" w:rsidRDefault="00B31F60" w:rsidP="00B100E7">
      <w:pPr>
        <w:pStyle w:val="Sangra3detindependiente2"/>
        <w:tabs>
          <w:tab w:val="left" w:pos="567"/>
        </w:tabs>
        <w:spacing w:line="360" w:lineRule="auto"/>
        <w:ind w:left="851"/>
        <w:rPr>
          <w:rFonts w:cs="Arial"/>
        </w:rPr>
      </w:pPr>
      <w:r w:rsidRPr="007955C6">
        <w:rPr>
          <w:rFonts w:cs="Arial"/>
        </w:rPr>
        <w:t>Dónde:</w:t>
      </w:r>
    </w:p>
    <w:p w14:paraId="1D20E125" w14:textId="77777777" w:rsidR="00B31F60" w:rsidRPr="007955C6" w:rsidRDefault="00B31F60" w:rsidP="00B100E7">
      <w:pPr>
        <w:pStyle w:val="Sangra3detindependiente2"/>
        <w:tabs>
          <w:tab w:val="left" w:pos="567"/>
        </w:tabs>
        <w:spacing w:line="360" w:lineRule="auto"/>
        <w:ind w:left="851"/>
        <w:rPr>
          <w:rFonts w:cs="Arial"/>
        </w:rPr>
      </w:pPr>
      <w:r w:rsidRPr="007955C6">
        <w:rPr>
          <w:rFonts w:cs="Arial"/>
        </w:rPr>
        <w:t>POE = Puntuación o unidades porcentuales que corresponden a la Oferta Económica;</w:t>
      </w:r>
    </w:p>
    <w:p w14:paraId="116A0BBB" w14:textId="77777777" w:rsidR="00B31F60" w:rsidRPr="007955C6" w:rsidRDefault="00B31F60" w:rsidP="00B100E7">
      <w:pPr>
        <w:pStyle w:val="Sangra3detindependiente2"/>
        <w:tabs>
          <w:tab w:val="left" w:pos="567"/>
        </w:tabs>
        <w:spacing w:line="360" w:lineRule="auto"/>
        <w:ind w:left="851"/>
        <w:rPr>
          <w:rFonts w:cs="Arial"/>
        </w:rPr>
      </w:pPr>
      <w:r w:rsidRPr="007955C6">
        <w:rPr>
          <w:rFonts w:cs="Arial"/>
        </w:rPr>
        <w:t>MPemb = Monto de la Oferta económica más baja, y</w:t>
      </w:r>
    </w:p>
    <w:p w14:paraId="6DC71DF4" w14:textId="2B22886B" w:rsidR="00924DA1" w:rsidRDefault="00B31F60" w:rsidP="00924DA1">
      <w:pPr>
        <w:pStyle w:val="Sangra3detindependiente2"/>
        <w:tabs>
          <w:tab w:val="left" w:pos="567"/>
        </w:tabs>
        <w:spacing w:line="360" w:lineRule="auto"/>
        <w:ind w:left="851"/>
        <w:rPr>
          <w:rFonts w:cs="Arial"/>
        </w:rPr>
      </w:pPr>
      <w:r w:rsidRPr="007955C6">
        <w:rPr>
          <w:rFonts w:cs="Arial"/>
        </w:rPr>
        <w:t xml:space="preserve">MPi = Monto de </w:t>
      </w:r>
      <w:r w:rsidRPr="009B44B8">
        <w:rPr>
          <w:rFonts w:cs="Arial"/>
        </w:rPr>
        <w:t>la i-ésima Oferta económica;</w:t>
      </w:r>
    </w:p>
    <w:p w14:paraId="3361FF19" w14:textId="088E1C0B" w:rsidR="0035072A" w:rsidRPr="000F728F" w:rsidRDefault="0035072A" w:rsidP="000F728F">
      <w:pPr>
        <w:pStyle w:val="Texto0"/>
        <w:numPr>
          <w:ilvl w:val="0"/>
          <w:numId w:val="93"/>
        </w:numPr>
        <w:tabs>
          <w:tab w:val="left" w:pos="567"/>
        </w:tabs>
        <w:spacing w:before="120" w:after="120"/>
        <w:ind w:left="851"/>
        <w:rPr>
          <w:sz w:val="20"/>
        </w:rPr>
      </w:pPr>
      <w:r w:rsidRPr="000F728F">
        <w:rPr>
          <w:sz w:val="20"/>
        </w:rPr>
        <w:t>Para efecto de evaluación económica se tomará en cuenta el monto total antes de IVA (Subtotal).</w:t>
      </w:r>
    </w:p>
    <w:p w14:paraId="51842511" w14:textId="77777777" w:rsidR="0035072A" w:rsidRPr="0035072A" w:rsidRDefault="0035072A" w:rsidP="0035072A">
      <w:pPr>
        <w:pStyle w:val="Texto0"/>
        <w:tabs>
          <w:tab w:val="left" w:pos="567"/>
        </w:tabs>
        <w:spacing w:before="120" w:after="120"/>
        <w:ind w:left="851" w:firstLine="0"/>
        <w:rPr>
          <w:sz w:val="20"/>
        </w:rPr>
      </w:pPr>
      <w:r w:rsidRPr="0035072A">
        <w:rPr>
          <w:sz w:val="20"/>
        </w:rPr>
        <w:t>Se verificará que los precios unitarios sean precios aceptables.</w:t>
      </w:r>
    </w:p>
    <w:p w14:paraId="558EE5DA" w14:textId="77777777" w:rsidR="0035072A" w:rsidRPr="0035072A" w:rsidRDefault="0035072A" w:rsidP="0035072A">
      <w:pPr>
        <w:pStyle w:val="Texto0"/>
        <w:tabs>
          <w:tab w:val="left" w:pos="567"/>
        </w:tabs>
        <w:spacing w:before="120" w:after="120"/>
        <w:ind w:left="851" w:firstLine="0"/>
        <w:rPr>
          <w:sz w:val="20"/>
        </w:rPr>
      </w:pPr>
      <w:r w:rsidRPr="0035072A">
        <w:rPr>
          <w:sz w:val="20"/>
        </w:rPr>
        <w:t>En caso de que el monto Total antes del IVA (Subtotal) resulte aceptable y el más bajo; pero alguno o algunos de los conceptos resulte(n) ser precios no aceptables, dicho (s) concepto (s) que se encuentren en ese supuesto, se adjudicarán hasta por el precio aceptable que resulte de la evaluación económica efectuada en términos de lo dispuesto en el Artículo 68 de la Políticas, Bases y Lineamientos en materia de Adquisiciones, Arrendamientos de Bienes Muebles y Servicios del Instituto Federal Electoral, vigentes.</w:t>
      </w:r>
    </w:p>
    <w:p w14:paraId="6614AC84" w14:textId="77777777" w:rsidR="0035072A" w:rsidRPr="0035072A" w:rsidRDefault="0035072A" w:rsidP="0035072A">
      <w:pPr>
        <w:pStyle w:val="Texto0"/>
        <w:tabs>
          <w:tab w:val="left" w:pos="567"/>
        </w:tabs>
        <w:spacing w:before="120" w:after="120"/>
        <w:ind w:left="851" w:firstLine="0"/>
        <w:rPr>
          <w:sz w:val="20"/>
        </w:rPr>
      </w:pPr>
      <w:r w:rsidRPr="0035072A">
        <w:rPr>
          <w:sz w:val="20"/>
        </w:rPr>
        <w:t>Entendiéndose que, con la presentación de la propuesta económica por parte de los licitantes, aceptan dicha consideración.</w:t>
      </w:r>
    </w:p>
    <w:p w14:paraId="422B395E" w14:textId="77777777" w:rsidR="0035072A" w:rsidRPr="0035072A" w:rsidRDefault="0035072A" w:rsidP="0035072A">
      <w:pPr>
        <w:pStyle w:val="Texto0"/>
        <w:tabs>
          <w:tab w:val="left" w:pos="567"/>
        </w:tabs>
        <w:spacing w:before="120" w:after="120"/>
        <w:ind w:left="851" w:firstLine="0"/>
        <w:rPr>
          <w:sz w:val="20"/>
        </w:rPr>
      </w:pPr>
      <w:r w:rsidRPr="0035072A">
        <w:rPr>
          <w:sz w:val="20"/>
        </w:rPr>
        <w:t>Los LICITANTES podrán presentar su oferta económica en formato Excel, debiendo ser idénticas a la presentada firmada como parte de la proposición, en caso de existir diferencias, el LICITANTE aceptará las modificaciones necesarias que hagan prevalecer la oferta económica presentada impresa como parte de la proposición.</w:t>
      </w:r>
    </w:p>
    <w:p w14:paraId="10FB8269" w14:textId="0F4496D4" w:rsidR="006E63E7" w:rsidRPr="004B4AC0" w:rsidRDefault="006E63E7" w:rsidP="0035072A">
      <w:pPr>
        <w:pStyle w:val="Texto0"/>
        <w:tabs>
          <w:tab w:val="left" w:pos="567"/>
        </w:tabs>
        <w:spacing w:before="120" w:after="120" w:line="240" w:lineRule="auto"/>
        <w:ind w:left="851" w:firstLine="0"/>
        <w:rPr>
          <w:sz w:val="20"/>
        </w:rPr>
      </w:pPr>
    </w:p>
    <w:p w14:paraId="30661E51" w14:textId="7DBC0F83" w:rsidR="004575F8" w:rsidRDefault="004575F8" w:rsidP="004575F8">
      <w:pPr>
        <w:pStyle w:val="Ttulo1"/>
        <w:numPr>
          <w:ilvl w:val="1"/>
          <w:numId w:val="1"/>
        </w:numPr>
        <w:spacing w:before="120" w:after="120"/>
        <w:jc w:val="both"/>
        <w:rPr>
          <w:rFonts w:cs="Arial"/>
          <w:bCs/>
          <w:color w:val="365F91" w:themeColor="accent1" w:themeShade="BF"/>
          <w:sz w:val="20"/>
        </w:rPr>
      </w:pPr>
      <w:bookmarkStart w:id="560" w:name="_Toc299007080"/>
      <w:bookmarkStart w:id="561" w:name="_Toc308600232"/>
      <w:bookmarkStart w:id="562" w:name="_Toc313943681"/>
      <w:bookmarkStart w:id="563" w:name="_Toc313943743"/>
      <w:bookmarkStart w:id="564" w:name="_Toc313999946"/>
      <w:bookmarkStart w:id="565" w:name="_Toc314007650"/>
      <w:bookmarkStart w:id="566" w:name="_Toc314094144"/>
      <w:bookmarkStart w:id="567" w:name="_Toc314804565"/>
      <w:bookmarkStart w:id="568" w:name="_Toc315905513"/>
      <w:bookmarkStart w:id="569" w:name="_Toc316315429"/>
      <w:bookmarkStart w:id="570" w:name="_Toc316316315"/>
      <w:bookmarkStart w:id="571" w:name="_Toc327181263"/>
      <w:bookmarkStart w:id="572" w:name="_Toc329602579"/>
      <w:bookmarkStart w:id="573" w:name="_Toc382992965"/>
      <w:bookmarkStart w:id="574" w:name="_Toc383184938"/>
      <w:bookmarkStart w:id="575" w:name="_Toc396148595"/>
      <w:bookmarkStart w:id="576" w:name="_Toc405207181"/>
      <w:bookmarkStart w:id="577" w:name="_Toc414448118"/>
      <w:bookmarkStart w:id="578" w:name="_Toc417477109"/>
      <w:bookmarkStart w:id="579" w:name="_Toc417482647"/>
      <w:bookmarkStart w:id="580" w:name="_Toc447617378"/>
      <w:bookmarkStart w:id="581" w:name="_Toc448329803"/>
      <w:bookmarkStart w:id="582" w:name="_Toc449969798"/>
      <w:bookmarkStart w:id="583" w:name="_Toc463548627"/>
      <w:bookmarkStart w:id="584" w:name="_Toc463548991"/>
      <w:bookmarkStart w:id="585" w:name="_Toc463549078"/>
      <w:bookmarkStart w:id="586" w:name="_Toc463549816"/>
      <w:bookmarkStart w:id="587" w:name="_Toc463549895"/>
      <w:bookmarkStart w:id="588" w:name="_Toc463973969"/>
      <w:bookmarkStart w:id="589" w:name="_Toc477352436"/>
      <w:bookmarkStart w:id="590" w:name="_Toc480826320"/>
      <w:bookmarkStart w:id="591" w:name="_Toc486343087"/>
      <w:bookmarkStart w:id="592" w:name="_Toc488428638"/>
      <w:bookmarkStart w:id="593" w:name="_Toc491180966"/>
      <w:bookmarkStart w:id="594" w:name="_Toc492377926"/>
      <w:bookmarkStart w:id="595" w:name="_Toc493501628"/>
      <w:bookmarkStart w:id="596" w:name="_Toc494211587"/>
      <w:bookmarkStart w:id="597" w:name="_Toc496883324"/>
      <w:bookmarkStart w:id="598" w:name="_Toc498523205"/>
      <w:bookmarkStart w:id="599" w:name="_Toc505704883"/>
      <w:bookmarkStart w:id="600" w:name="_Toc510612326"/>
      <w:bookmarkStart w:id="601" w:name="_Toc3538994"/>
      <w:bookmarkStart w:id="602" w:name="_Toc19704267"/>
      <w:bookmarkStart w:id="603" w:name="_Toc23410243"/>
      <w:bookmarkStart w:id="604" w:name="_Toc23958009"/>
      <w:bookmarkStart w:id="605" w:name="_Toc80883771"/>
      <w:bookmarkStart w:id="606" w:name="_Toc80890442"/>
      <w:bookmarkStart w:id="607" w:name="_Toc82529155"/>
      <w:bookmarkStart w:id="608" w:name="_Toc119663132"/>
      <w:bookmarkStart w:id="609" w:name="_Toc128403839"/>
      <w:bookmarkStart w:id="610" w:name="_Toc139655554"/>
      <w:r w:rsidRPr="0079654B">
        <w:rPr>
          <w:rFonts w:cs="Arial"/>
          <w:bCs/>
          <w:color w:val="365F91" w:themeColor="accent1" w:themeShade="BF"/>
          <w:sz w:val="20"/>
        </w:rPr>
        <w:t>Criterios para la adjudicación del contrato</w:t>
      </w:r>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p>
    <w:p w14:paraId="58A5D9F9" w14:textId="77777777" w:rsidR="00B31F60" w:rsidRPr="00677CB9" w:rsidRDefault="00B31F60" w:rsidP="00DC09E9">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6DA80969" w14:textId="5E225967" w:rsidR="00B31F60" w:rsidRPr="00D329CF" w:rsidRDefault="00B31F60" w:rsidP="00B31F60">
      <w:pPr>
        <w:numPr>
          <w:ilvl w:val="0"/>
          <w:numId w:val="11"/>
        </w:numPr>
        <w:spacing w:before="120" w:after="120"/>
        <w:ind w:left="993" w:hanging="284"/>
        <w:jc w:val="both"/>
        <w:rPr>
          <w:rFonts w:ascii="Arial" w:hAnsi="Arial" w:cs="Arial"/>
          <w:lang w:eastAsia="es-MX"/>
        </w:rPr>
      </w:pPr>
      <w:r w:rsidRPr="00D329CF">
        <w:rPr>
          <w:rFonts w:ascii="Arial" w:hAnsi="Arial" w:cs="Arial"/>
        </w:rPr>
        <w:t>El</w:t>
      </w:r>
      <w:r w:rsidR="009B7125">
        <w:rPr>
          <w:rFonts w:ascii="Arial" w:hAnsi="Arial" w:cs="Arial"/>
        </w:rPr>
        <w:t xml:space="preserve"> </w:t>
      </w:r>
      <w:r w:rsidRPr="00D329CF">
        <w:rPr>
          <w:rFonts w:ascii="Arial" w:hAnsi="Arial" w:cs="Arial"/>
        </w:rPr>
        <w:t>contrato</w:t>
      </w:r>
      <w:r w:rsidR="009B7125">
        <w:rPr>
          <w:rFonts w:ascii="Arial" w:hAnsi="Arial" w:cs="Arial"/>
        </w:rPr>
        <w:t xml:space="preserve"> </w:t>
      </w:r>
      <w:r w:rsidRPr="00D329CF">
        <w:rPr>
          <w:rFonts w:ascii="Arial" w:hAnsi="Arial" w:cs="Arial"/>
        </w:rPr>
        <w:t>de prestación de servicios se adjudicará</w:t>
      </w:r>
      <w:r w:rsidR="004D5D4E">
        <w:rPr>
          <w:rFonts w:ascii="Arial" w:hAnsi="Arial" w:cs="Arial"/>
        </w:rPr>
        <w:t xml:space="preserve"> al</w:t>
      </w:r>
      <w:r w:rsidR="00153336">
        <w:rPr>
          <w:rFonts w:ascii="Arial" w:hAnsi="Arial" w:cs="Arial"/>
        </w:rPr>
        <w:t xml:space="preserve"> </w:t>
      </w:r>
      <w:r w:rsidRPr="00D329CF">
        <w:rPr>
          <w:rFonts w:ascii="Arial" w:hAnsi="Arial" w:cs="Arial"/>
        </w:rPr>
        <w:t>LICITANTE, cuya proposición haya resultado solvente.</w:t>
      </w:r>
    </w:p>
    <w:p w14:paraId="627DE6D2" w14:textId="77777777" w:rsidR="00B31F60" w:rsidRPr="00677CB9" w:rsidRDefault="00B31F60" w:rsidP="00B31F60">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14:paraId="130CF2DD" w14:textId="490E244C" w:rsidR="00B31F60" w:rsidRPr="00677CB9" w:rsidRDefault="00B31F60" w:rsidP="00B31F60">
      <w:pPr>
        <w:numPr>
          <w:ilvl w:val="0"/>
          <w:numId w:val="11"/>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677CB9">
        <w:rPr>
          <w:rFonts w:ascii="Arial" w:hAnsi="Arial" w:cs="Arial"/>
        </w:rPr>
        <w:t xml:space="preserve"> en una misma o más partidas o conceptos, se dará preferencia a las personas que integren el sector de </w:t>
      </w:r>
      <w:r w:rsidR="00B20197" w:rsidRPr="00677CB9">
        <w:rPr>
          <w:rFonts w:ascii="Arial" w:hAnsi="Arial" w:cs="Arial"/>
        </w:rPr>
        <w:t>MiPYMES</w:t>
      </w:r>
      <w:r w:rsidRPr="00677CB9">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F6E6DF3" w14:textId="3EA013E0" w:rsidR="00422291" w:rsidRDefault="00B31F60" w:rsidP="00422291">
      <w:pPr>
        <w:numPr>
          <w:ilvl w:val="0"/>
          <w:numId w:val="11"/>
        </w:numPr>
        <w:ind w:left="993" w:hanging="284"/>
        <w:jc w:val="both"/>
        <w:rPr>
          <w:rFonts w:ascii="Arial" w:hAnsi="Arial" w:cs="Arial"/>
        </w:rPr>
      </w:pPr>
      <w:r w:rsidRPr="00677CB9">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sidR="00A81031">
        <w:rPr>
          <w:rFonts w:ascii="Arial" w:hAnsi="Arial" w:cs="Arial"/>
        </w:rPr>
        <w:t>LICITANTES</w:t>
      </w:r>
      <w:r w:rsidRPr="00677CB9">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w:t>
      </w:r>
      <w:r>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Pr>
          <w:rFonts w:ascii="Arial" w:hAnsi="Arial" w:cs="Arial"/>
        </w:rPr>
        <w:t>lación la convocante invitará al Órgano Interno Control</w:t>
      </w:r>
      <w:r w:rsidRPr="00677CB9">
        <w:rPr>
          <w:rFonts w:ascii="Arial" w:hAnsi="Arial" w:cs="Arial"/>
        </w:rPr>
        <w:t xml:space="preserve"> y al testigo social que, en su caso, participe en la </w:t>
      </w:r>
      <w:r>
        <w:rPr>
          <w:rFonts w:ascii="Arial" w:hAnsi="Arial" w:cs="Arial"/>
        </w:rPr>
        <w:t>licitación</w:t>
      </w:r>
      <w:r w:rsidRPr="00677CB9">
        <w:rPr>
          <w:rFonts w:ascii="Arial" w:hAnsi="Arial" w:cs="Arial"/>
        </w:rPr>
        <w:t>.</w:t>
      </w:r>
    </w:p>
    <w:p w14:paraId="76567985" w14:textId="77777777" w:rsidR="0073047C" w:rsidRPr="00A93D81" w:rsidRDefault="0073047C" w:rsidP="00072B33">
      <w:pPr>
        <w:jc w:val="both"/>
        <w:rPr>
          <w:rFonts w:ascii="Arial" w:hAnsi="Arial" w:cs="Arial"/>
        </w:rPr>
      </w:pPr>
    </w:p>
    <w:p w14:paraId="4440B703"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611" w:name="_Toc139655555"/>
      <w:r w:rsidRPr="006B4BE5">
        <w:rPr>
          <w:rFonts w:cs="Arial"/>
          <w:bCs/>
          <w:color w:val="244061" w:themeColor="accent1" w:themeShade="80"/>
          <w:sz w:val="20"/>
        </w:rPr>
        <w:t>ACTOS QUE SE EFECTUARÁN DURANTE EL DESARROLLO DEL PROCEDIMIENTO</w:t>
      </w:r>
      <w:bookmarkEnd w:id="452"/>
      <w:bookmarkEnd w:id="453"/>
      <w:bookmarkEnd w:id="454"/>
      <w:bookmarkEnd w:id="611"/>
      <w:r w:rsidRPr="006B4BE5">
        <w:rPr>
          <w:rFonts w:cs="Arial"/>
          <w:bCs/>
          <w:color w:val="244061" w:themeColor="accent1" w:themeShade="80"/>
          <w:sz w:val="20"/>
        </w:rPr>
        <w:t xml:space="preserve"> </w:t>
      </w:r>
    </w:p>
    <w:p w14:paraId="01B9C2C3"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612" w:name="_Toc298953455"/>
      <w:bookmarkStart w:id="613" w:name="_Toc298956249"/>
      <w:bookmarkStart w:id="614" w:name="_Toc298961994"/>
      <w:bookmarkStart w:id="615" w:name="_Toc299363030"/>
      <w:bookmarkStart w:id="616" w:name="_Toc299363090"/>
      <w:bookmarkStart w:id="617" w:name="_Toc301965399"/>
      <w:bookmarkStart w:id="618" w:name="_Toc301965566"/>
      <w:bookmarkStart w:id="619" w:name="_Toc303722300"/>
      <w:bookmarkStart w:id="620" w:name="_Toc303777771"/>
      <w:bookmarkStart w:id="621" w:name="_Toc307923722"/>
      <w:bookmarkStart w:id="622" w:name="_Toc307995589"/>
      <w:bookmarkStart w:id="623" w:name="_Toc308181768"/>
      <w:bookmarkStart w:id="624" w:name="_Toc309618079"/>
      <w:bookmarkStart w:id="625" w:name="_Toc298407632"/>
      <w:bookmarkStart w:id="626" w:name="_Toc298953457"/>
      <w:bookmarkStart w:id="627" w:name="_Toc298956251"/>
      <w:bookmarkStart w:id="628" w:name="_Toc298961996"/>
      <w:bookmarkStart w:id="629" w:name="_Toc299363032"/>
      <w:bookmarkStart w:id="630" w:name="_Toc299363092"/>
      <w:bookmarkStart w:id="631" w:name="_Toc310514804"/>
      <w:bookmarkStart w:id="632" w:name="_Toc312083771"/>
      <w:bookmarkStart w:id="633" w:name="_Toc312402715"/>
      <w:bookmarkStart w:id="634" w:name="_Toc314002700"/>
      <w:r w:rsidRPr="006B4BE5">
        <w:rPr>
          <w:rFonts w:cs="Arial"/>
          <w:b/>
          <w:bCs/>
          <w:color w:val="244061" w:themeColor="accent1" w:themeShade="80"/>
          <w:sz w:val="20"/>
        </w:rPr>
        <w:t>De las actas de los Actos que se efectúen:</w:t>
      </w:r>
    </w:p>
    <w:p w14:paraId="29374013" w14:textId="00181E31" w:rsidR="000873EF" w:rsidRPr="000873EF" w:rsidRDefault="003D16E3" w:rsidP="000873EF">
      <w:pPr>
        <w:pStyle w:val="Texto0"/>
        <w:tabs>
          <w:tab w:val="left" w:pos="567"/>
        </w:tabs>
        <w:spacing w:before="120" w:after="120" w:line="240" w:lineRule="auto"/>
        <w:ind w:left="709" w:firstLine="0"/>
        <w:rPr>
          <w:sz w:val="20"/>
        </w:rPr>
      </w:pPr>
      <w:r w:rsidRPr="000873EF">
        <w:rPr>
          <w:sz w:val="20"/>
        </w:rPr>
        <w:t xml:space="preserve">De </w:t>
      </w:r>
      <w:r w:rsidR="000873EF" w:rsidRPr="000873EF">
        <w:rPr>
          <w:sz w:val="20"/>
        </w:rPr>
        <w:t>conformidad con el artículo 46 del REGLAMENTO, las actas de la(s) Junta(s) de Aclaraciones que se realicen, del Acto de Presentación y Apertura de Proposiciones</w:t>
      </w:r>
      <w:r w:rsidR="00D43EDF">
        <w:rPr>
          <w:sz w:val="20"/>
        </w:rPr>
        <w:t xml:space="preserve">, </w:t>
      </w:r>
      <w:r w:rsidR="000873EF" w:rsidRPr="000873EF">
        <w:rPr>
          <w:sz w:val="20"/>
        </w:rPr>
        <w:t xml:space="preserve">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47A1E15C" w14:textId="07614C45" w:rsidR="000873EF" w:rsidRP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impreso.</w:t>
      </w:r>
      <w:r w:rsidRPr="000873EF">
        <w:rPr>
          <w:bCs/>
          <w:sz w:val="20"/>
          <w:lang w:val="es-MX"/>
        </w:rPr>
        <w:t xml:space="preserve"> En la oficina del Departamento de Licitaciones </w:t>
      </w:r>
      <w:r w:rsidR="00707A8C">
        <w:rPr>
          <w:bCs/>
          <w:sz w:val="20"/>
          <w:lang w:val="es-MX"/>
        </w:rPr>
        <w:t>e Invitaciones</w:t>
      </w:r>
      <w:r w:rsidRPr="000873E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84F52B3" w14:textId="51A33108" w:rsid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electrónico en formato PDF.</w:t>
      </w:r>
      <w:r w:rsidRPr="000873EF">
        <w:rPr>
          <w:bCs/>
          <w:sz w:val="20"/>
          <w:lang w:val="es-MX"/>
        </w:rPr>
        <w:t xml:space="preserve"> Podrá ser descargado desd</w:t>
      </w:r>
      <w:r w:rsidRPr="00AC5F71">
        <w:rPr>
          <w:bCs/>
          <w:sz w:val="20"/>
          <w:lang w:val="es-MX"/>
        </w:rPr>
        <w:t>e la página we</w:t>
      </w:r>
      <w:r w:rsidRPr="00707A8C">
        <w:rPr>
          <w:bCs/>
          <w:sz w:val="20"/>
          <w:lang w:val="es-MX"/>
        </w:rPr>
        <w:t xml:space="preserve">b del INSTITUTO en el siguiente vínculo: </w:t>
      </w:r>
      <w:hyperlink r:id="rId22" w:history="1">
        <w:r w:rsidR="00707A8C" w:rsidRPr="00707A8C">
          <w:rPr>
            <w:rStyle w:val="Hipervnculo"/>
            <w:rFonts w:cs="Arial"/>
            <w:sz w:val="20"/>
          </w:rPr>
          <w:t>https://www.ine.mx/licitaciones-contrataciones-presenciales/</w:t>
        </w:r>
      </w:hyperlink>
    </w:p>
    <w:p w14:paraId="0624736C" w14:textId="77777777" w:rsidR="000873EF" w:rsidRPr="000873EF" w:rsidRDefault="000873EF" w:rsidP="000873EF">
      <w:pPr>
        <w:pStyle w:val="Texto0"/>
        <w:tabs>
          <w:tab w:val="left" w:pos="567"/>
        </w:tabs>
        <w:ind w:left="993" w:firstLine="0"/>
        <w:rPr>
          <w:bCs/>
          <w:sz w:val="20"/>
          <w:lang w:val="es-MX"/>
        </w:rPr>
      </w:pPr>
      <w:r w:rsidRPr="000873EF">
        <w:rPr>
          <w:bCs/>
          <w:sz w:val="20"/>
          <w:lang w:val="es-MX"/>
        </w:rPr>
        <w:t>Lo anterior sustituye a la notificación personal.</w:t>
      </w:r>
    </w:p>
    <w:p w14:paraId="739CB0B3" w14:textId="77777777" w:rsidR="00B5711D" w:rsidRDefault="00B5711D" w:rsidP="000873EF">
      <w:pPr>
        <w:spacing w:before="120" w:after="120"/>
        <w:jc w:val="both"/>
        <w:rPr>
          <w:rFonts w:ascii="Arial" w:hAnsi="Arial" w:cs="Arial"/>
          <w:bCs/>
        </w:rPr>
      </w:pPr>
    </w:p>
    <w:p w14:paraId="4749B5FD"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635" w:name="_Toc314804567"/>
      <w:bookmarkStart w:id="636" w:name="_Toc315905515"/>
      <w:bookmarkStart w:id="637" w:name="_Toc316315431"/>
      <w:bookmarkStart w:id="638" w:name="_Toc316316317"/>
      <w:bookmarkStart w:id="639" w:name="_Toc327181265"/>
      <w:bookmarkStart w:id="640" w:name="_Toc329602581"/>
      <w:bookmarkStart w:id="641" w:name="_Toc382993258"/>
      <w:bookmarkStart w:id="642" w:name="_Toc390699241"/>
      <w:bookmarkStart w:id="643" w:name="_Toc396148597"/>
      <w:bookmarkStart w:id="644" w:name="_Toc405207183"/>
      <w:bookmarkStart w:id="645" w:name="_Toc414448120"/>
      <w:bookmarkStart w:id="646" w:name="_Toc434003991"/>
      <w:bookmarkStart w:id="647" w:name="_Toc434004110"/>
      <w:bookmarkStart w:id="648" w:name="_Toc464498310"/>
      <w:bookmarkStart w:id="649" w:name="_Toc464498715"/>
      <w:bookmarkStart w:id="650" w:name="_Toc487209327"/>
      <w:bookmarkStart w:id="651" w:name="_Toc488428640"/>
      <w:bookmarkStart w:id="652" w:name="_Toc491180968"/>
      <w:bookmarkStart w:id="653" w:name="_Toc492377928"/>
      <w:bookmarkStart w:id="654" w:name="_Toc493501630"/>
      <w:bookmarkStart w:id="655" w:name="_Toc494211589"/>
      <w:bookmarkStart w:id="656" w:name="_Toc496883326"/>
      <w:bookmarkStart w:id="657" w:name="_Toc498523207"/>
      <w:bookmarkStart w:id="658" w:name="_Toc505704885"/>
      <w:bookmarkStart w:id="659" w:name="_Toc510612328"/>
      <w:bookmarkStart w:id="660" w:name="_Toc3538996"/>
      <w:bookmarkStart w:id="661" w:name="_Toc19704269"/>
      <w:bookmarkStart w:id="662" w:name="_Toc23410245"/>
      <w:bookmarkStart w:id="663" w:name="_Toc23958011"/>
      <w:bookmarkStart w:id="664" w:name="_Toc80883773"/>
      <w:bookmarkStart w:id="665" w:name="_Toc80890444"/>
      <w:bookmarkStart w:id="666" w:name="_Toc82529157"/>
      <w:bookmarkStart w:id="667" w:name="_Toc119663134"/>
      <w:bookmarkStart w:id="668" w:name="_Toc128403841"/>
      <w:bookmarkStart w:id="669" w:name="_Toc139655556"/>
      <w:r w:rsidRPr="006B4BE5">
        <w:rPr>
          <w:rFonts w:cs="Arial"/>
          <w:bCs/>
          <w:color w:val="244061" w:themeColor="accent1" w:themeShade="80"/>
          <w:sz w:val="20"/>
        </w:rPr>
        <w:t>Acto de Junta de Aclaraciones</w:t>
      </w:r>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p>
    <w:p w14:paraId="71D787F8" w14:textId="77777777" w:rsidR="00827564" w:rsidRPr="0033233C" w:rsidRDefault="00827564" w:rsidP="00827564">
      <w:pPr>
        <w:pStyle w:val="Ttulo1"/>
        <w:spacing w:before="120" w:after="120"/>
        <w:jc w:val="both"/>
        <w:rPr>
          <w:rFonts w:cs="Arial"/>
          <w:bCs/>
          <w:sz w:val="20"/>
        </w:rPr>
      </w:pPr>
      <w:bookmarkStart w:id="670" w:name="_Toc382993259"/>
      <w:bookmarkStart w:id="671" w:name="_Toc390699242"/>
      <w:bookmarkStart w:id="672" w:name="_Toc396148598"/>
      <w:bookmarkStart w:id="673" w:name="_Toc405207184"/>
      <w:bookmarkStart w:id="674" w:name="_Toc414448121"/>
      <w:bookmarkStart w:id="675" w:name="_Toc434003992"/>
      <w:bookmarkStart w:id="676" w:name="_Toc434004111"/>
      <w:bookmarkStart w:id="677" w:name="_Toc464498311"/>
      <w:bookmarkStart w:id="678" w:name="_Toc464498716"/>
      <w:bookmarkStart w:id="679" w:name="_Toc487209328"/>
      <w:bookmarkStart w:id="680" w:name="_Toc488428641"/>
      <w:bookmarkStart w:id="681" w:name="_Toc491180969"/>
      <w:bookmarkStart w:id="682" w:name="_Toc492377929"/>
      <w:bookmarkStart w:id="683" w:name="_Toc493501631"/>
      <w:bookmarkStart w:id="684" w:name="_Toc494211590"/>
      <w:bookmarkStart w:id="685" w:name="_Toc496883327"/>
      <w:bookmarkStart w:id="686" w:name="_Toc498523208"/>
      <w:bookmarkStart w:id="687" w:name="_Toc505704886"/>
      <w:bookmarkStart w:id="688" w:name="_Toc510612329"/>
      <w:bookmarkStart w:id="689" w:name="_Toc3538997"/>
      <w:bookmarkStart w:id="690" w:name="_Toc19704270"/>
      <w:bookmarkStart w:id="691" w:name="_Toc23410246"/>
      <w:bookmarkStart w:id="692" w:name="_Toc23958012"/>
      <w:bookmarkStart w:id="693" w:name="_Toc80883774"/>
      <w:bookmarkStart w:id="694" w:name="_Toc80890445"/>
      <w:bookmarkStart w:id="695" w:name="_Toc82529158"/>
      <w:bookmarkStart w:id="696" w:name="_Toc119663135"/>
      <w:bookmarkStart w:id="697" w:name="_Toc128403842"/>
      <w:bookmarkStart w:id="698" w:name="_Toc139655557"/>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p>
    <w:p w14:paraId="47E98C0C" w14:textId="4C8CC20D" w:rsidR="004E519A" w:rsidRPr="00920166" w:rsidRDefault="00827564" w:rsidP="00920166">
      <w:pPr>
        <w:pStyle w:val="Texto0"/>
        <w:tabs>
          <w:tab w:val="left" w:pos="709"/>
        </w:tabs>
        <w:spacing w:before="120" w:after="120" w:line="240" w:lineRule="auto"/>
        <w:ind w:left="708" w:firstLine="0"/>
        <w:rPr>
          <w:sz w:val="20"/>
          <w:lang w:eastAsia="es-MX"/>
        </w:rPr>
      </w:pPr>
      <w:r w:rsidRPr="002E374B">
        <w:rPr>
          <w:sz w:val="20"/>
          <w:lang w:eastAsia="es-MX"/>
        </w:rPr>
        <w:t>La</w:t>
      </w:r>
      <w:r w:rsidR="004E519A">
        <w:rPr>
          <w:sz w:val="20"/>
          <w:lang w:eastAsia="es-MX"/>
        </w:rPr>
        <w:t xml:space="preserve"> </w:t>
      </w:r>
      <w:bookmarkStart w:id="699" w:name="_Hlk122110960"/>
      <w:r w:rsidR="004E519A" w:rsidRPr="004E519A">
        <w:rPr>
          <w:sz w:val="20"/>
          <w:lang w:eastAsia="es-MX"/>
        </w:rPr>
        <w:t xml:space="preserve">Junta de Aclaraciones de la presente convocatoria se llevará a cabo de conformidad con lo señalado en el artículo 40 del REGLAMENTO y el artículo 61 de las POBALINES, el día </w:t>
      </w:r>
      <w:r w:rsidR="006627FF">
        <w:rPr>
          <w:b/>
          <w:sz w:val="20"/>
          <w:u w:val="single"/>
          <w:lang w:eastAsia="es-MX"/>
        </w:rPr>
        <w:t>24</w:t>
      </w:r>
      <w:r w:rsidR="004E519A" w:rsidRPr="004E519A">
        <w:rPr>
          <w:b/>
          <w:sz w:val="20"/>
          <w:u w:val="single"/>
          <w:lang w:eastAsia="es-MX"/>
        </w:rPr>
        <w:t xml:space="preserve"> de</w:t>
      </w:r>
      <w:r w:rsidR="006C3526">
        <w:rPr>
          <w:b/>
          <w:sz w:val="20"/>
          <w:u w:val="single"/>
          <w:lang w:eastAsia="es-MX"/>
        </w:rPr>
        <w:t xml:space="preserve"> </w:t>
      </w:r>
      <w:r w:rsidR="006627FF">
        <w:rPr>
          <w:b/>
          <w:sz w:val="20"/>
          <w:u w:val="single"/>
          <w:lang w:eastAsia="es-MX"/>
        </w:rPr>
        <w:t>enero</w:t>
      </w:r>
      <w:r w:rsidR="006065D1">
        <w:rPr>
          <w:b/>
          <w:sz w:val="20"/>
          <w:u w:val="single"/>
          <w:lang w:eastAsia="es-MX"/>
        </w:rPr>
        <w:t xml:space="preserve"> </w:t>
      </w:r>
      <w:r w:rsidR="004E519A" w:rsidRPr="004E519A">
        <w:rPr>
          <w:b/>
          <w:sz w:val="20"/>
          <w:u w:val="single"/>
          <w:lang w:eastAsia="es-MX"/>
        </w:rPr>
        <w:t>de 20</w:t>
      </w:r>
      <w:r w:rsidR="004E519A">
        <w:rPr>
          <w:b/>
          <w:sz w:val="20"/>
          <w:u w:val="single"/>
          <w:lang w:eastAsia="es-MX"/>
        </w:rPr>
        <w:t>2</w:t>
      </w:r>
      <w:r w:rsidR="006627FF">
        <w:rPr>
          <w:b/>
          <w:sz w:val="20"/>
          <w:u w:val="single"/>
          <w:lang w:eastAsia="es-MX"/>
        </w:rPr>
        <w:t>4</w:t>
      </w:r>
      <w:r w:rsidR="004E519A" w:rsidRPr="004E519A">
        <w:rPr>
          <w:b/>
          <w:sz w:val="20"/>
          <w:u w:val="single"/>
          <w:lang w:eastAsia="es-MX"/>
        </w:rPr>
        <w:t>, a las</w:t>
      </w:r>
      <w:r w:rsidR="00920166">
        <w:rPr>
          <w:b/>
          <w:sz w:val="20"/>
          <w:u w:val="single"/>
          <w:lang w:eastAsia="es-MX"/>
        </w:rPr>
        <w:t xml:space="preserve"> </w:t>
      </w:r>
      <w:r w:rsidR="000750E0">
        <w:rPr>
          <w:b/>
          <w:sz w:val="20"/>
          <w:u w:val="single"/>
          <w:lang w:eastAsia="es-MX"/>
        </w:rPr>
        <w:t>1</w:t>
      </w:r>
      <w:r w:rsidR="006627FF">
        <w:rPr>
          <w:b/>
          <w:sz w:val="20"/>
          <w:u w:val="single"/>
          <w:lang w:eastAsia="es-MX"/>
        </w:rPr>
        <w:t>0</w:t>
      </w:r>
      <w:r w:rsidR="000750E0">
        <w:rPr>
          <w:b/>
          <w:sz w:val="20"/>
          <w:u w:val="single"/>
          <w:lang w:eastAsia="es-MX"/>
        </w:rPr>
        <w:t>:00</w:t>
      </w:r>
      <w:r w:rsidR="004E519A" w:rsidRPr="004E519A">
        <w:rPr>
          <w:b/>
          <w:sz w:val="20"/>
          <w:u w:val="single"/>
          <w:lang w:eastAsia="es-MX"/>
        </w:rPr>
        <w:t xml:space="preserve"> horas</w:t>
      </w:r>
      <w:r w:rsidR="004E519A" w:rsidRPr="004E519A">
        <w:rPr>
          <w:sz w:val="20"/>
          <w:lang w:eastAsia="es-MX"/>
        </w:rPr>
        <w:t xml:space="preserve">, en </w:t>
      </w:r>
      <w:r w:rsidR="00920166" w:rsidRPr="00920166">
        <w:rPr>
          <w:sz w:val="20"/>
          <w:lang w:eastAsia="es-MX"/>
        </w:rPr>
        <w:t xml:space="preserve">Sala de Juntas de la Dirección de Recursos Materiales y Servicios </w:t>
      </w:r>
      <w:r w:rsidR="00CE5F1C" w:rsidRPr="00CE5F1C">
        <w:rPr>
          <w:b/>
          <w:bCs/>
          <w:sz w:val="20"/>
          <w:lang w:eastAsia="es-MX"/>
        </w:rPr>
        <w:t>Piso 6</w:t>
      </w:r>
      <w:r w:rsidR="00CE5F1C">
        <w:rPr>
          <w:sz w:val="20"/>
          <w:lang w:eastAsia="es-MX"/>
        </w:rPr>
        <w:t xml:space="preserve"> </w:t>
      </w:r>
      <w:r w:rsidR="00920166" w:rsidRPr="00920166">
        <w:rPr>
          <w:sz w:val="20"/>
          <w:lang w:eastAsia="es-MX"/>
        </w:rPr>
        <w:t>ubicada en Periférico Sur No. 4124, edificio Zafiro II, Colonia Jardines del Pedregal, Álvaro Obregón, C.P. 01900 en la Ciudad de México.</w:t>
      </w:r>
      <w:r w:rsidR="00920166">
        <w:rPr>
          <w:sz w:val="20"/>
          <w:lang w:eastAsia="es-MX"/>
        </w:rPr>
        <w:t xml:space="preserve"> </w:t>
      </w:r>
      <w:r w:rsidR="00920166">
        <w:rPr>
          <w:b/>
          <w:sz w:val="20"/>
          <w:lang w:eastAsia="es-MX"/>
        </w:rPr>
        <w:t>S</w:t>
      </w:r>
      <w:r w:rsidR="004E519A" w:rsidRPr="004E519A">
        <w:rPr>
          <w:b/>
          <w:sz w:val="20"/>
          <w:lang w:eastAsia="es-MX"/>
        </w:rPr>
        <w:t>iendo optativo para los LICITANTES su asistencia a la misma</w:t>
      </w:r>
      <w:r w:rsidR="004E519A" w:rsidRPr="004E519A">
        <w:rPr>
          <w:sz w:val="20"/>
          <w:lang w:eastAsia="es-MX"/>
        </w:rPr>
        <w:t>.</w:t>
      </w:r>
    </w:p>
    <w:p w14:paraId="26215100" w14:textId="7B17BECB" w:rsidR="00827564" w:rsidRDefault="004E519A" w:rsidP="004E519A">
      <w:pPr>
        <w:pStyle w:val="Texto0"/>
        <w:ind w:left="709" w:firstLine="0"/>
        <w:rPr>
          <w:sz w:val="20"/>
          <w:lang w:eastAsia="es-MX"/>
        </w:rPr>
      </w:pPr>
      <w:r w:rsidRPr="004E519A">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699"/>
    </w:p>
    <w:p w14:paraId="672D2C03"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21F3630F" w14:textId="0EDB297E" w:rsidR="004223BC" w:rsidRPr="0033233C" w:rsidRDefault="00827564" w:rsidP="004223BC">
      <w:pPr>
        <w:pStyle w:val="Ttulo1"/>
        <w:spacing w:before="120" w:after="120"/>
        <w:ind w:left="709" w:hanging="709"/>
        <w:jc w:val="both"/>
        <w:rPr>
          <w:rFonts w:cs="Arial"/>
          <w:bCs/>
          <w:sz w:val="20"/>
        </w:rPr>
      </w:pPr>
      <w:bookmarkStart w:id="700" w:name="_Toc382993260"/>
      <w:bookmarkStart w:id="701" w:name="_Toc390699243"/>
      <w:bookmarkStart w:id="702" w:name="_Toc396148599"/>
      <w:bookmarkStart w:id="703" w:name="_Toc405207185"/>
      <w:bookmarkStart w:id="704" w:name="_Toc414448122"/>
      <w:bookmarkStart w:id="705" w:name="_Toc434003993"/>
      <w:bookmarkStart w:id="706" w:name="_Toc434004112"/>
      <w:bookmarkStart w:id="707" w:name="_Toc464498312"/>
      <w:bookmarkStart w:id="708" w:name="_Toc464498717"/>
      <w:bookmarkStart w:id="709" w:name="_Toc487209329"/>
      <w:bookmarkStart w:id="710" w:name="_Toc488428642"/>
      <w:bookmarkStart w:id="711" w:name="_Toc491180970"/>
      <w:bookmarkStart w:id="712" w:name="_Toc492377930"/>
      <w:bookmarkStart w:id="713" w:name="_Toc493501632"/>
      <w:bookmarkStart w:id="714" w:name="_Toc494211591"/>
      <w:bookmarkStart w:id="715" w:name="_Toc496883328"/>
      <w:bookmarkStart w:id="716" w:name="_Toc498523209"/>
      <w:bookmarkStart w:id="717" w:name="_Toc505704887"/>
      <w:bookmarkStart w:id="718" w:name="_Toc510612330"/>
      <w:bookmarkStart w:id="719" w:name="_Toc3538998"/>
      <w:bookmarkStart w:id="720" w:name="_Toc19704271"/>
      <w:bookmarkStart w:id="721" w:name="_Toc23410247"/>
      <w:bookmarkStart w:id="722" w:name="_Toc23958013"/>
      <w:bookmarkStart w:id="723" w:name="_Toc80883775"/>
      <w:bookmarkStart w:id="724" w:name="_Toc80890446"/>
      <w:bookmarkStart w:id="725" w:name="_Toc82529159"/>
      <w:bookmarkStart w:id="726" w:name="_Toc119663136"/>
      <w:bookmarkStart w:id="727" w:name="_Toc128403843"/>
      <w:bookmarkStart w:id="728" w:name="_Toc139655558"/>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p>
    <w:p w14:paraId="112BF697" w14:textId="77777777" w:rsidR="004223BC" w:rsidRPr="006065D1" w:rsidRDefault="004223BC" w:rsidP="004223BC">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Pr>
          <w:b/>
          <w:sz w:val="20"/>
          <w:u w:val="single"/>
          <w:lang w:eastAsia="es-MX"/>
        </w:rPr>
        <w:t>licitación</w:t>
      </w:r>
      <w:r w:rsidRPr="00C93889">
        <w:rPr>
          <w:sz w:val="20"/>
          <w:lang w:eastAsia="es-MX"/>
        </w:rPr>
        <w:t xml:space="preserve">, por sí o en representación de un tercero; De conformidad con lo señalado en el artículo 61 cuarto párrafo de las POBALINES, dicho escrito deberá contener los siguientes datos </w:t>
      </w:r>
      <w:r w:rsidRPr="006065D1">
        <w:rPr>
          <w:sz w:val="20"/>
          <w:lang w:eastAsia="es-MX"/>
        </w:rPr>
        <w:t>generales:</w:t>
      </w:r>
    </w:p>
    <w:p w14:paraId="5E9FC4E9" w14:textId="77777777" w:rsidR="004223BC" w:rsidRPr="006065D1" w:rsidRDefault="004223BC" w:rsidP="5B04E8F9">
      <w:pPr>
        <w:pStyle w:val="Texto0"/>
        <w:numPr>
          <w:ilvl w:val="1"/>
          <w:numId w:val="8"/>
        </w:numPr>
        <w:tabs>
          <w:tab w:val="left" w:pos="709"/>
        </w:tabs>
        <w:spacing w:before="120" w:after="120" w:line="240" w:lineRule="auto"/>
        <w:ind w:left="1418" w:hanging="142"/>
        <w:rPr>
          <w:sz w:val="20"/>
          <w:lang w:eastAsia="es-MX"/>
        </w:rPr>
      </w:pPr>
      <w:r w:rsidRPr="006065D1">
        <w:rPr>
          <w:sz w:val="20"/>
          <w:lang w:eastAsia="es-MX"/>
        </w:rPr>
        <w:t>Del LICITANTE: Registro Federal de contribuyentes, nombre y domicilio, así como, en su caso, de su apoderado o representante.</w:t>
      </w:r>
    </w:p>
    <w:p w14:paraId="3252187B" w14:textId="77777777" w:rsidR="004223BC" w:rsidRPr="00C93889" w:rsidRDefault="004223BC" w:rsidP="004223BC">
      <w:pPr>
        <w:pStyle w:val="Texto0"/>
        <w:tabs>
          <w:tab w:val="left" w:pos="709"/>
        </w:tabs>
        <w:spacing w:before="120" w:after="120" w:line="240" w:lineRule="auto"/>
        <w:ind w:left="1418" w:hanging="142"/>
        <w:rPr>
          <w:sz w:val="20"/>
          <w:lang w:eastAsia="es-MX"/>
        </w:rPr>
      </w:pPr>
      <w:r w:rsidRPr="006065D1">
        <w:rPr>
          <w:sz w:val="20"/>
          <w:lang w:eastAsia="es-MX"/>
        </w:rPr>
        <w:tab/>
        <w:t>Tratándose de personas morales, además se señalará su</w:t>
      </w:r>
      <w:r w:rsidRPr="00C93889">
        <w:rPr>
          <w:sz w:val="20"/>
          <w:lang w:eastAsia="es-MX"/>
        </w:rPr>
        <w:t xml:space="preserve"> nacionalidad, la descripción del objeto social de la empresa, identificando los datos de escrituras públicas y, de haberlas, sus reformas y modificaciones, con las que se acredita la existencia legal de las personas morales así como el nombre de los socios, y </w:t>
      </w:r>
    </w:p>
    <w:p w14:paraId="1281E780" w14:textId="77777777" w:rsidR="004223BC" w:rsidRPr="00E2441F" w:rsidRDefault="004223BC" w:rsidP="004223BC">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w:t>
      </w:r>
      <w:r w:rsidRPr="00E2441F">
        <w:rPr>
          <w:sz w:val="20"/>
          <w:lang w:eastAsia="es-MX"/>
        </w:rPr>
        <w:t xml:space="preserve">las propuestas. </w:t>
      </w:r>
    </w:p>
    <w:p w14:paraId="1C9AD18D" w14:textId="3A63AC1D" w:rsidR="004223BC" w:rsidRPr="00E2441F" w:rsidRDefault="004223BC" w:rsidP="00920166">
      <w:pPr>
        <w:pStyle w:val="Texto0"/>
        <w:tabs>
          <w:tab w:val="left" w:pos="709"/>
        </w:tabs>
        <w:spacing w:before="120" w:after="120" w:line="240" w:lineRule="auto"/>
        <w:ind w:left="708" w:firstLine="0"/>
        <w:rPr>
          <w:sz w:val="20"/>
          <w:lang w:eastAsia="es-MX"/>
        </w:rPr>
      </w:pPr>
      <w:r w:rsidRPr="00E2441F">
        <w:rPr>
          <w:sz w:val="20"/>
          <w:lang w:eastAsia="es-MX"/>
        </w:rPr>
        <w:t xml:space="preserve">Las solicitudes de </w:t>
      </w:r>
      <w:r w:rsidR="00A96F5E" w:rsidRPr="00E2441F">
        <w:rPr>
          <w:sz w:val="20"/>
          <w:lang w:eastAsia="es-MX"/>
        </w:rPr>
        <w:t>aclaración</w:t>
      </w:r>
      <w:r w:rsidRPr="00E2441F">
        <w:rPr>
          <w:sz w:val="20"/>
          <w:lang w:eastAsia="es-MX"/>
        </w:rPr>
        <w:t xml:space="preserve"> se presentarán </w:t>
      </w:r>
      <w:r w:rsidRPr="00E2441F">
        <w:rPr>
          <w:b/>
          <w:sz w:val="20"/>
          <w:u w:val="single"/>
          <w:lang w:eastAsia="es-MX"/>
        </w:rPr>
        <w:t>a más tardar el día</w:t>
      </w:r>
      <w:r w:rsidR="00AD4420" w:rsidRPr="00E2441F">
        <w:rPr>
          <w:b/>
          <w:sz w:val="20"/>
          <w:u w:val="single"/>
          <w:lang w:eastAsia="es-MX"/>
        </w:rPr>
        <w:t xml:space="preserve"> </w:t>
      </w:r>
      <w:r w:rsidR="006627FF">
        <w:rPr>
          <w:b/>
          <w:sz w:val="20"/>
          <w:u w:val="single"/>
          <w:lang w:eastAsia="es-MX"/>
        </w:rPr>
        <w:t>22</w:t>
      </w:r>
      <w:r w:rsidR="00E32598">
        <w:rPr>
          <w:b/>
          <w:sz w:val="20"/>
          <w:u w:val="single"/>
          <w:lang w:eastAsia="es-MX"/>
        </w:rPr>
        <w:t xml:space="preserve"> </w:t>
      </w:r>
      <w:r w:rsidRPr="00E2441F">
        <w:rPr>
          <w:b/>
          <w:sz w:val="20"/>
          <w:u w:val="single"/>
          <w:lang w:eastAsia="es-MX"/>
        </w:rPr>
        <w:t>de</w:t>
      </w:r>
      <w:r w:rsidR="00AD4420" w:rsidRPr="00E2441F">
        <w:rPr>
          <w:b/>
          <w:sz w:val="20"/>
          <w:u w:val="single"/>
          <w:lang w:eastAsia="es-MX"/>
        </w:rPr>
        <w:t xml:space="preserve"> </w:t>
      </w:r>
      <w:r w:rsidR="006627FF">
        <w:rPr>
          <w:b/>
          <w:sz w:val="20"/>
          <w:u w:val="single"/>
          <w:lang w:eastAsia="es-MX"/>
        </w:rPr>
        <w:t>enero</w:t>
      </w:r>
      <w:r w:rsidRPr="00E2441F">
        <w:rPr>
          <w:b/>
          <w:sz w:val="20"/>
          <w:u w:val="single"/>
          <w:lang w:eastAsia="es-MX"/>
        </w:rPr>
        <w:t xml:space="preserve"> 202</w:t>
      </w:r>
      <w:r w:rsidR="006627FF">
        <w:rPr>
          <w:b/>
          <w:sz w:val="20"/>
          <w:u w:val="single"/>
          <w:lang w:eastAsia="es-MX"/>
        </w:rPr>
        <w:t>4</w:t>
      </w:r>
      <w:r w:rsidRPr="00E2441F">
        <w:rPr>
          <w:b/>
          <w:sz w:val="20"/>
          <w:u w:val="single"/>
          <w:lang w:eastAsia="es-MX"/>
        </w:rPr>
        <w:t xml:space="preserve">, a las </w:t>
      </w:r>
      <w:r w:rsidR="000750E0">
        <w:rPr>
          <w:b/>
          <w:sz w:val="20"/>
          <w:u w:val="single"/>
          <w:lang w:eastAsia="es-MX"/>
        </w:rPr>
        <w:t>1</w:t>
      </w:r>
      <w:r w:rsidR="006627FF">
        <w:rPr>
          <w:b/>
          <w:sz w:val="20"/>
          <w:u w:val="single"/>
          <w:lang w:eastAsia="es-MX"/>
        </w:rPr>
        <w:t>0</w:t>
      </w:r>
      <w:r w:rsidR="000750E0">
        <w:rPr>
          <w:b/>
          <w:sz w:val="20"/>
          <w:u w:val="single"/>
          <w:lang w:eastAsia="es-MX"/>
        </w:rPr>
        <w:t>:00</w:t>
      </w:r>
      <w:r w:rsidRPr="00E2441F">
        <w:rPr>
          <w:b/>
          <w:sz w:val="20"/>
          <w:u w:val="single"/>
          <w:lang w:eastAsia="es-MX"/>
        </w:rPr>
        <w:t xml:space="preserve"> horas</w:t>
      </w:r>
      <w:r w:rsidRPr="00E2441F">
        <w:rPr>
          <w:sz w:val="20"/>
          <w:lang w:eastAsia="es-MX"/>
        </w:rPr>
        <w:t>,</w:t>
      </w:r>
      <w:r w:rsidR="00920166" w:rsidRPr="00E2441F">
        <w:rPr>
          <w:sz w:val="20"/>
          <w:lang w:eastAsia="es-MX"/>
        </w:rPr>
        <w:t xml:space="preserve"> en el domicilio en el que se llevara a cabo la junta de aclaraciones o a los correos </w:t>
      </w:r>
      <w:hyperlink r:id="rId23" w:history="1">
        <w:r w:rsidRPr="00E2441F">
          <w:rPr>
            <w:rStyle w:val="Hipervnculo"/>
            <w:sz w:val="20"/>
            <w:lang w:eastAsia="es-MX"/>
          </w:rPr>
          <w:t>roberto.medina@ine.mx</w:t>
        </w:r>
      </w:hyperlink>
      <w:r w:rsidRPr="00E2441F">
        <w:rPr>
          <w:sz w:val="20"/>
          <w:lang w:eastAsia="es-MX"/>
        </w:rPr>
        <w:t xml:space="preserve"> y </w:t>
      </w:r>
      <w:hyperlink r:id="rId24" w:history="1">
        <w:r w:rsidRPr="00E2441F">
          <w:rPr>
            <w:rStyle w:val="Hipervnculo"/>
            <w:sz w:val="20"/>
            <w:lang w:eastAsia="es-MX"/>
          </w:rPr>
          <w:t>ary.rodriguez@ine.mx</w:t>
        </w:r>
      </w:hyperlink>
      <w:r w:rsidRPr="00E2441F">
        <w:rPr>
          <w:sz w:val="20"/>
          <w:lang w:eastAsia="es-MX"/>
        </w:rPr>
        <w:t xml:space="preserve"> </w:t>
      </w:r>
    </w:p>
    <w:p w14:paraId="7A65BC9A" w14:textId="739F45EE" w:rsidR="004223BC" w:rsidRPr="005C5648" w:rsidRDefault="005C5648" w:rsidP="005C5648">
      <w:pPr>
        <w:pStyle w:val="Prrafodelista"/>
        <w:numPr>
          <w:ilvl w:val="0"/>
          <w:numId w:val="8"/>
        </w:numPr>
        <w:ind w:left="993"/>
        <w:rPr>
          <w:rFonts w:ascii="Arial" w:hAnsi="Arial" w:cs="Arial"/>
          <w:snapToGrid/>
          <w:lang w:val="es-ES"/>
        </w:rPr>
      </w:pPr>
      <w:r w:rsidRPr="005C5648">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2C014A7F" w14:textId="7D578E32" w:rsidR="004223BC" w:rsidRPr="00677CB9" w:rsidRDefault="004223BC" w:rsidP="004223BC">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w:t>
      </w:r>
      <w:r w:rsidR="005D09BD" w:rsidRPr="00677CB9">
        <w:rPr>
          <w:rFonts w:ascii="Arial" w:hAnsi="Arial" w:cs="Arial"/>
          <w:lang w:val="es-ES"/>
        </w:rPr>
        <w:t>señalados</w:t>
      </w:r>
      <w:r w:rsidRPr="00677CB9">
        <w:rPr>
          <w:rFonts w:ascii="Arial" w:hAnsi="Arial" w:cs="Arial"/>
          <w:lang w:val="es-ES"/>
        </w:rPr>
        <w:t xml:space="preserve"> podrán ser desechadas por la Convocante.</w:t>
      </w:r>
    </w:p>
    <w:p w14:paraId="4893A900" w14:textId="70D2628D" w:rsidR="004223BC" w:rsidRPr="00677CB9" w:rsidRDefault="004223BC" w:rsidP="004223BC">
      <w:pPr>
        <w:numPr>
          <w:ilvl w:val="0"/>
          <w:numId w:val="8"/>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Las solicitudes de aclaración se</w:t>
      </w:r>
      <w:r w:rsidR="00DC2519">
        <w:rPr>
          <w:rFonts w:ascii="Arial" w:hAnsi="Arial" w:cs="Arial"/>
          <w:lang w:eastAsia="es-MX"/>
        </w:rPr>
        <w:t xml:space="preserve"> </w:t>
      </w:r>
      <w:r w:rsidR="00AD4420">
        <w:rPr>
          <w:rFonts w:ascii="Arial" w:hAnsi="Arial" w:cs="Arial"/>
          <w:lang w:eastAsia="es-MX"/>
        </w:rPr>
        <w:t>enviarán</w:t>
      </w:r>
      <w:r w:rsidR="00DC2519">
        <w:rPr>
          <w:rFonts w:ascii="Arial" w:hAnsi="Arial" w:cs="Arial"/>
          <w:lang w:eastAsia="es-MX"/>
        </w:rPr>
        <w:t xml:space="preserve"> en </w:t>
      </w:r>
      <w:r w:rsidRPr="00677CB9">
        <w:rPr>
          <w:rFonts w:ascii="Arial" w:hAnsi="Arial" w:cs="Arial"/>
          <w:b/>
          <w:lang w:eastAsia="es-MX"/>
        </w:rPr>
        <w:t>formato WORD</w:t>
      </w:r>
      <w:r w:rsidRPr="00677CB9">
        <w:rPr>
          <w:rFonts w:ascii="Arial" w:hAnsi="Arial" w:cs="Arial"/>
          <w:lang w:eastAsia="es-MX"/>
        </w:rPr>
        <w:t xml:space="preserve"> que permita a la convocante su clasificación e integración</w:t>
      </w:r>
      <w:r w:rsidR="00AD4420">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63C74E0C" w14:textId="77777777" w:rsidR="004223BC" w:rsidRPr="00677CB9" w:rsidRDefault="004223BC" w:rsidP="004223BC">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23"/>
        <w:gridCol w:w="1220"/>
        <w:gridCol w:w="1336"/>
        <w:gridCol w:w="4403"/>
      </w:tblGrid>
      <w:tr w:rsidR="004223BC" w:rsidRPr="004223BC" w14:paraId="4DE8967D" w14:textId="77777777" w:rsidTr="004977AB">
        <w:trPr>
          <w:trHeight w:val="144"/>
          <w:tblHeader/>
          <w:jc w:val="right"/>
        </w:trPr>
        <w:tc>
          <w:tcPr>
            <w:tcW w:w="5000" w:type="pct"/>
            <w:gridSpan w:val="4"/>
            <w:shd w:val="clear" w:color="00FFFF" w:fill="auto"/>
            <w:vAlign w:val="center"/>
          </w:tcPr>
          <w:p w14:paraId="700A1586" w14:textId="77777777" w:rsidR="004223BC" w:rsidRPr="004223BC" w:rsidRDefault="004223BC" w:rsidP="004977AB">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Nombre del LICITANTE:</w:t>
            </w:r>
          </w:p>
        </w:tc>
      </w:tr>
      <w:tr w:rsidR="004223BC" w:rsidRPr="004223BC" w14:paraId="7031E521" w14:textId="77777777" w:rsidTr="004977AB">
        <w:trPr>
          <w:trHeight w:val="144"/>
          <w:tblHeader/>
          <w:jc w:val="right"/>
        </w:trPr>
        <w:tc>
          <w:tcPr>
            <w:tcW w:w="5000" w:type="pct"/>
            <w:gridSpan w:val="4"/>
            <w:shd w:val="clear" w:color="00FFFF" w:fill="auto"/>
            <w:vAlign w:val="center"/>
          </w:tcPr>
          <w:p w14:paraId="6EE206F5" w14:textId="368F555A" w:rsidR="004223BC" w:rsidRPr="004223BC" w:rsidRDefault="004223BC" w:rsidP="004977AB">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Licitación Pública Nacional </w:t>
            </w:r>
            <w:r w:rsidR="001B28FF">
              <w:rPr>
                <w:color w:val="244061" w:themeColor="accent1" w:themeShade="80"/>
                <w:sz w:val="14"/>
                <w:szCs w:val="14"/>
                <w:lang w:eastAsia="es-MX"/>
              </w:rPr>
              <w:t xml:space="preserve">Presencial </w:t>
            </w:r>
            <w:r w:rsidRPr="004223BC">
              <w:rPr>
                <w:color w:val="244061" w:themeColor="accent1" w:themeShade="80"/>
                <w:sz w:val="14"/>
                <w:szCs w:val="14"/>
                <w:lang w:eastAsia="es-MX"/>
              </w:rPr>
              <w:t>No.:</w:t>
            </w:r>
          </w:p>
        </w:tc>
      </w:tr>
      <w:tr w:rsidR="004223BC" w:rsidRPr="004223BC" w14:paraId="6083FA69" w14:textId="77777777" w:rsidTr="004977AB">
        <w:trPr>
          <w:trHeight w:val="236"/>
          <w:tblHeader/>
          <w:jc w:val="right"/>
        </w:trPr>
        <w:tc>
          <w:tcPr>
            <w:tcW w:w="5000" w:type="pct"/>
            <w:gridSpan w:val="4"/>
            <w:shd w:val="clear" w:color="00FFFF" w:fill="auto"/>
            <w:vAlign w:val="center"/>
          </w:tcPr>
          <w:p w14:paraId="45301434" w14:textId="77777777" w:rsidR="004223BC" w:rsidRPr="004223BC" w:rsidRDefault="004223BC" w:rsidP="004977AB">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Relativa a :</w:t>
            </w:r>
          </w:p>
        </w:tc>
      </w:tr>
      <w:tr w:rsidR="004223BC" w:rsidRPr="004223BC" w14:paraId="7EC36C0B" w14:textId="77777777" w:rsidTr="004977AB">
        <w:trPr>
          <w:trHeight w:val="326"/>
          <w:tblHeader/>
          <w:jc w:val="right"/>
        </w:trPr>
        <w:tc>
          <w:tcPr>
            <w:tcW w:w="641" w:type="pct"/>
            <w:shd w:val="clear" w:color="00FFFF" w:fill="auto"/>
            <w:vAlign w:val="center"/>
          </w:tcPr>
          <w:p w14:paraId="422A8116" w14:textId="77777777" w:rsidR="004223BC" w:rsidRPr="004223BC" w:rsidRDefault="004223BC" w:rsidP="004977AB">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73A6F4E4" w14:textId="77777777" w:rsidR="004223BC" w:rsidRPr="004223BC" w:rsidRDefault="004223BC" w:rsidP="004977AB">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670DCF1A" w14:textId="77777777" w:rsidR="004223BC" w:rsidRPr="004223BC" w:rsidRDefault="004223BC" w:rsidP="004977AB">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17CF1774" w14:textId="77777777" w:rsidR="004223BC" w:rsidRPr="004223BC" w:rsidRDefault="004223BC" w:rsidP="004977AB">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4223BC" w:rsidRPr="004223BC" w14:paraId="2B519E44" w14:textId="77777777" w:rsidTr="004977AB">
        <w:trPr>
          <w:trHeight w:val="326"/>
          <w:jc w:val="right"/>
        </w:trPr>
        <w:tc>
          <w:tcPr>
            <w:tcW w:w="641" w:type="pct"/>
            <w:vAlign w:val="center"/>
          </w:tcPr>
          <w:p w14:paraId="2A14D6F6" w14:textId="77777777" w:rsidR="004223BC" w:rsidRPr="004223BC" w:rsidRDefault="004223BC" w:rsidP="004977AB">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7C8763AB" w14:textId="77777777" w:rsidR="004223BC" w:rsidRPr="004223BC" w:rsidRDefault="004223BC" w:rsidP="004977AB">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7107A22F" w14:textId="77777777" w:rsidR="004223BC" w:rsidRPr="004223BC" w:rsidRDefault="004223BC" w:rsidP="004977AB">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4CE5EA12" w14:textId="77777777" w:rsidR="004223BC" w:rsidRPr="004223BC" w:rsidRDefault="004223BC" w:rsidP="004977AB">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5DA0EAA9" w14:textId="77777777" w:rsidR="00827564" w:rsidRDefault="00827564" w:rsidP="005932E7">
      <w:pPr>
        <w:pStyle w:val="Texto0"/>
        <w:tabs>
          <w:tab w:val="left" w:pos="709"/>
        </w:tabs>
        <w:spacing w:after="0" w:line="240" w:lineRule="auto"/>
        <w:ind w:firstLine="0"/>
        <w:rPr>
          <w:sz w:val="12"/>
          <w:lang w:eastAsia="es-MX"/>
        </w:rPr>
      </w:pPr>
    </w:p>
    <w:p w14:paraId="347ABD91" w14:textId="659625DC" w:rsidR="005932E7" w:rsidRPr="0033233C" w:rsidRDefault="00827564" w:rsidP="005D09BD">
      <w:pPr>
        <w:pStyle w:val="Ttulo1"/>
        <w:spacing w:before="120" w:after="120"/>
        <w:ind w:left="709" w:hanging="709"/>
        <w:jc w:val="both"/>
        <w:rPr>
          <w:rFonts w:cs="Arial"/>
          <w:bCs/>
          <w:sz w:val="20"/>
        </w:rPr>
      </w:pPr>
      <w:bookmarkStart w:id="729" w:name="_Toc382993261"/>
      <w:bookmarkStart w:id="730" w:name="_Toc390699244"/>
      <w:bookmarkStart w:id="731" w:name="_Toc396148600"/>
      <w:bookmarkStart w:id="732" w:name="_Toc405207186"/>
      <w:bookmarkStart w:id="733" w:name="_Toc414448123"/>
      <w:bookmarkStart w:id="734" w:name="_Toc434003994"/>
      <w:bookmarkStart w:id="735" w:name="_Toc434004113"/>
      <w:bookmarkStart w:id="736" w:name="_Toc464498313"/>
      <w:bookmarkStart w:id="737" w:name="_Toc464498718"/>
      <w:bookmarkStart w:id="738" w:name="_Toc487209330"/>
      <w:bookmarkStart w:id="739" w:name="_Toc488428643"/>
      <w:bookmarkStart w:id="740" w:name="_Toc491180971"/>
      <w:bookmarkStart w:id="741" w:name="_Toc492377931"/>
      <w:bookmarkStart w:id="742" w:name="_Toc493501633"/>
      <w:bookmarkStart w:id="743" w:name="_Toc494211592"/>
      <w:bookmarkStart w:id="744" w:name="_Toc496883329"/>
      <w:bookmarkStart w:id="745" w:name="_Toc498523210"/>
      <w:bookmarkStart w:id="746" w:name="_Toc505704888"/>
      <w:bookmarkStart w:id="747" w:name="_Toc510612331"/>
      <w:bookmarkStart w:id="748" w:name="_Toc3538999"/>
      <w:bookmarkStart w:id="749" w:name="_Toc19704272"/>
      <w:bookmarkStart w:id="750" w:name="_Toc23410248"/>
      <w:bookmarkStart w:id="751" w:name="_Toc23958014"/>
      <w:bookmarkStart w:id="752" w:name="_Toc80883776"/>
      <w:bookmarkStart w:id="753" w:name="_Toc80890447"/>
      <w:bookmarkStart w:id="754" w:name="_Toc82529160"/>
      <w:bookmarkStart w:id="755" w:name="_Toc119663137"/>
      <w:bookmarkStart w:id="756" w:name="_Toc128403844"/>
      <w:bookmarkStart w:id="757" w:name="_Toc139655559"/>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r w:rsidRPr="0033233C">
        <w:rPr>
          <w:rFonts w:cs="Arial"/>
          <w:bCs/>
          <w:sz w:val="20"/>
        </w:rPr>
        <w:t xml:space="preserve"> </w:t>
      </w:r>
    </w:p>
    <w:p w14:paraId="63C725C3" w14:textId="77777777" w:rsidR="005932E7" w:rsidRPr="00677CB9" w:rsidRDefault="005932E7" w:rsidP="005932E7">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A008B9E" w14:textId="77777777"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1F92E2D" w14:textId="77777777" w:rsidR="005932E7" w:rsidRPr="00677CB9" w:rsidRDefault="005932E7" w:rsidP="005932E7">
      <w:pPr>
        <w:pStyle w:val="Prrafodelista"/>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223CA357" w14:textId="77777777" w:rsidR="000478F4" w:rsidRDefault="005932E7"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r>
      <w:r w:rsidR="000478F4" w:rsidRPr="00677CB9">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r w:rsidR="000478F4">
        <w:rPr>
          <w:rFonts w:ascii="Arial" w:hAnsi="Arial" w:cs="Arial"/>
          <w:lang w:val="es-ES"/>
        </w:rPr>
        <w:t>, únicamente respecto de las preguntas que se le sean propias, conforme se establece en el último párrafo del artículo 40 del REGLAMENTO.</w:t>
      </w:r>
    </w:p>
    <w:p w14:paraId="0B530E9C" w14:textId="77777777" w:rsidR="000478F4" w:rsidRPr="008C5614" w:rsidRDefault="000478F4"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8C5614">
        <w:rPr>
          <w:rFonts w:ascii="Arial" w:hAnsi="Arial" w:cs="Arial"/>
          <w:lang w:val="es-ES"/>
        </w:rPr>
        <w:t>Atendiendo al número de preguntas, se informará a los LICITANTES si éstas serán contestadas en ese momento o si se suspende el acto para reanudarlo en hora o fecha posterior.</w:t>
      </w:r>
    </w:p>
    <w:p w14:paraId="5D12F37E" w14:textId="1B02C7BB" w:rsidR="005932E7" w:rsidRPr="00677CB9" w:rsidRDefault="005932E7" w:rsidP="005932E7">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72684E" w:rsidRPr="00677CB9">
        <w:rPr>
          <w:rFonts w:ascii="Arial" w:hAnsi="Arial" w:cs="Arial"/>
          <w:lang w:val="es-ES"/>
        </w:rPr>
        <w:t>en caso de que</w:t>
      </w:r>
      <w:r w:rsidRPr="00677CB9">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B13FEDE" w14:textId="77777777" w:rsidR="005932E7" w:rsidRPr="00677CB9" w:rsidRDefault="005932E7" w:rsidP="005932E7">
      <w:pPr>
        <w:pStyle w:val="Texto0"/>
        <w:numPr>
          <w:ilvl w:val="0"/>
          <w:numId w:val="70"/>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925592D" w14:textId="77777777"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0083D5B3" w14:textId="0BCF9F93" w:rsidR="00827564" w:rsidRDefault="005932E7" w:rsidP="005932E7">
      <w:pPr>
        <w:pStyle w:val="Texto0"/>
        <w:numPr>
          <w:ilvl w:val="0"/>
          <w:numId w:val="70"/>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37298DC4" w14:textId="77777777" w:rsidR="005932E7" w:rsidRPr="005932E7" w:rsidRDefault="005932E7" w:rsidP="005932E7">
      <w:pPr>
        <w:pStyle w:val="Texto0"/>
        <w:tabs>
          <w:tab w:val="left" w:pos="993"/>
        </w:tabs>
        <w:spacing w:before="120" w:after="120" w:line="240" w:lineRule="auto"/>
        <w:ind w:left="993" w:firstLine="0"/>
        <w:rPr>
          <w:sz w:val="20"/>
          <w:u w:val="single"/>
          <w:lang w:eastAsia="es-MX"/>
        </w:rPr>
      </w:pPr>
    </w:p>
    <w:p w14:paraId="5CA9E6AD"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758" w:name="_Toc390699245"/>
      <w:bookmarkStart w:id="759" w:name="_Toc396148601"/>
      <w:bookmarkStart w:id="760" w:name="_Toc405207187"/>
      <w:bookmarkStart w:id="761" w:name="_Toc414448124"/>
      <w:bookmarkStart w:id="762" w:name="_Toc434003995"/>
      <w:bookmarkStart w:id="763" w:name="_Toc434004114"/>
      <w:bookmarkStart w:id="764" w:name="_Toc464498314"/>
      <w:bookmarkStart w:id="765" w:name="_Toc464498719"/>
      <w:bookmarkStart w:id="766" w:name="_Toc487209331"/>
      <w:bookmarkStart w:id="767" w:name="_Toc488428644"/>
      <w:bookmarkStart w:id="768" w:name="_Toc491180972"/>
      <w:bookmarkStart w:id="769" w:name="_Toc492377932"/>
      <w:bookmarkStart w:id="770" w:name="_Toc493501634"/>
      <w:bookmarkStart w:id="771" w:name="_Toc494211593"/>
      <w:bookmarkStart w:id="772" w:name="_Toc496883330"/>
      <w:bookmarkStart w:id="773" w:name="_Toc498523211"/>
      <w:bookmarkStart w:id="774" w:name="_Toc505704889"/>
      <w:bookmarkStart w:id="775" w:name="_Toc510612332"/>
      <w:bookmarkStart w:id="776" w:name="_Toc3539000"/>
      <w:bookmarkStart w:id="777" w:name="_Toc19704273"/>
      <w:bookmarkStart w:id="778" w:name="_Toc23410249"/>
      <w:bookmarkStart w:id="779" w:name="_Toc23958015"/>
      <w:bookmarkStart w:id="780" w:name="_Toc80883777"/>
      <w:bookmarkStart w:id="781" w:name="_Toc80890448"/>
      <w:bookmarkStart w:id="782" w:name="_Toc82529161"/>
      <w:bookmarkStart w:id="783" w:name="_Toc119663138"/>
      <w:bookmarkStart w:id="784" w:name="_Toc128403845"/>
      <w:bookmarkStart w:id="785" w:name="_Toc139655560"/>
      <w:r w:rsidRPr="006B4BE5">
        <w:rPr>
          <w:rFonts w:cs="Arial"/>
          <w:bCs/>
          <w:color w:val="244061" w:themeColor="accent1" w:themeShade="80"/>
          <w:sz w:val="20"/>
        </w:rPr>
        <w:t>Acto de Presentación y Apertura de Proposiciones</w:t>
      </w:r>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p>
    <w:p w14:paraId="7D0372F5" w14:textId="77777777" w:rsidR="00827564" w:rsidRPr="0033233C" w:rsidRDefault="00827564" w:rsidP="00827564">
      <w:pPr>
        <w:pStyle w:val="Ttulo1"/>
        <w:spacing w:before="120" w:after="120"/>
        <w:jc w:val="both"/>
        <w:rPr>
          <w:rFonts w:cs="Arial"/>
          <w:bCs/>
          <w:sz w:val="20"/>
        </w:rPr>
      </w:pPr>
      <w:bookmarkStart w:id="786" w:name="_Toc314030209"/>
      <w:bookmarkStart w:id="787" w:name="_Toc314085327"/>
      <w:bookmarkStart w:id="788" w:name="_Toc314086085"/>
      <w:bookmarkStart w:id="789" w:name="_Toc314086225"/>
      <w:bookmarkStart w:id="790" w:name="_Toc314094148"/>
      <w:bookmarkStart w:id="791" w:name="_Toc314804569"/>
      <w:bookmarkStart w:id="792" w:name="_Toc315905517"/>
      <w:bookmarkStart w:id="793" w:name="_Toc316315433"/>
      <w:bookmarkStart w:id="794" w:name="_Toc316316319"/>
      <w:bookmarkStart w:id="795" w:name="_Toc327181267"/>
      <w:bookmarkStart w:id="796" w:name="_Toc329602583"/>
      <w:bookmarkStart w:id="797" w:name="_Toc382993263"/>
      <w:bookmarkStart w:id="798" w:name="_Toc390246827"/>
      <w:bookmarkStart w:id="799" w:name="_Toc390699246"/>
      <w:bookmarkStart w:id="800" w:name="_Toc396148602"/>
      <w:bookmarkStart w:id="801" w:name="_Toc405207188"/>
      <w:bookmarkStart w:id="802" w:name="_Toc414448125"/>
      <w:bookmarkStart w:id="803" w:name="_Toc434003996"/>
      <w:bookmarkStart w:id="804" w:name="_Toc434004115"/>
      <w:bookmarkStart w:id="805" w:name="_Toc464498315"/>
      <w:bookmarkStart w:id="806" w:name="_Toc464498720"/>
      <w:bookmarkStart w:id="807" w:name="_Toc487209332"/>
      <w:bookmarkStart w:id="808" w:name="_Toc488428645"/>
      <w:bookmarkStart w:id="809" w:name="_Toc491180973"/>
      <w:bookmarkStart w:id="810" w:name="_Toc492377933"/>
      <w:bookmarkStart w:id="811" w:name="_Toc493501635"/>
      <w:bookmarkStart w:id="812" w:name="_Toc494211594"/>
      <w:bookmarkStart w:id="813" w:name="_Toc496883331"/>
      <w:bookmarkStart w:id="814" w:name="_Toc498523212"/>
      <w:bookmarkStart w:id="815" w:name="_Toc505704890"/>
      <w:bookmarkStart w:id="816" w:name="_Toc510612333"/>
      <w:bookmarkStart w:id="817" w:name="_Toc3539001"/>
      <w:bookmarkStart w:id="818" w:name="_Toc19704274"/>
      <w:bookmarkStart w:id="819" w:name="_Toc23410250"/>
      <w:bookmarkStart w:id="820" w:name="_Toc23958016"/>
      <w:bookmarkStart w:id="821" w:name="_Toc80883778"/>
      <w:bookmarkStart w:id="822" w:name="_Toc80890449"/>
      <w:bookmarkStart w:id="823" w:name="_Toc82529162"/>
      <w:bookmarkStart w:id="824" w:name="_Toc119663139"/>
      <w:bookmarkStart w:id="825" w:name="_Toc128403846"/>
      <w:bookmarkStart w:id="826" w:name="_Toc139655561"/>
      <w:r w:rsidRPr="0033233C">
        <w:rPr>
          <w:rFonts w:cs="Arial"/>
          <w:bCs/>
          <w:sz w:val="20"/>
        </w:rPr>
        <w:t>6.2.1</w:t>
      </w:r>
      <w:r w:rsidRPr="0033233C">
        <w:rPr>
          <w:rFonts w:cs="Arial"/>
          <w:bCs/>
          <w:sz w:val="20"/>
        </w:rPr>
        <w:tab/>
        <w:t>Lugar, fecha y hora</w:t>
      </w:r>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p>
    <w:p w14:paraId="720B0238" w14:textId="1DE8D8FF" w:rsidR="005932E7" w:rsidRPr="005932E7" w:rsidRDefault="005932E7" w:rsidP="005932E7">
      <w:pPr>
        <w:pStyle w:val="Texto0"/>
        <w:tabs>
          <w:tab w:val="left" w:pos="709"/>
        </w:tabs>
        <w:spacing w:before="120" w:after="120" w:line="240" w:lineRule="auto"/>
        <w:ind w:left="708" w:firstLine="0"/>
        <w:rPr>
          <w:color w:val="538135"/>
          <w:sz w:val="20"/>
          <w:lang w:eastAsia="es-MX"/>
        </w:rPr>
      </w:pPr>
      <w:r w:rsidRPr="00677CB9">
        <w:rPr>
          <w:sz w:val="20"/>
          <w:lang w:eastAsia="es-MX"/>
        </w:rPr>
        <w:t xml:space="preserve">El Acto de Presentación y </w:t>
      </w:r>
      <w:r w:rsidRPr="00C93889">
        <w:rPr>
          <w:sz w:val="20"/>
          <w:lang w:eastAsia="es-MX"/>
        </w:rPr>
        <w:t xml:space="preserve">Apertura de </w:t>
      </w:r>
      <w:r w:rsidRPr="00E2441F">
        <w:rPr>
          <w:sz w:val="20"/>
          <w:lang w:eastAsia="es-MX"/>
        </w:rPr>
        <w:t>Proposiciones se llevará a cabo de conformidad con lo estipulado en el artículo 42 del REGLAMENTO y el artículo 63 de las POBALINES, el día</w:t>
      </w:r>
      <w:r w:rsidRPr="00E2441F">
        <w:rPr>
          <w:b/>
          <w:sz w:val="20"/>
          <w:lang w:eastAsia="es-MX"/>
        </w:rPr>
        <w:t xml:space="preserve"> </w:t>
      </w:r>
      <w:r w:rsidR="006627FF">
        <w:rPr>
          <w:b/>
          <w:sz w:val="20"/>
          <w:u w:val="single"/>
          <w:lang w:eastAsia="es-MX"/>
        </w:rPr>
        <w:t>31</w:t>
      </w:r>
      <w:r w:rsidRPr="00E2441F">
        <w:rPr>
          <w:b/>
          <w:sz w:val="20"/>
          <w:u w:val="single"/>
          <w:lang w:eastAsia="es-MX"/>
        </w:rPr>
        <w:t xml:space="preserve"> de </w:t>
      </w:r>
      <w:r w:rsidR="000750E0">
        <w:rPr>
          <w:b/>
          <w:sz w:val="20"/>
          <w:u w:val="single"/>
          <w:lang w:eastAsia="es-MX"/>
        </w:rPr>
        <w:t>e</w:t>
      </w:r>
      <w:r w:rsidR="006627FF">
        <w:rPr>
          <w:b/>
          <w:sz w:val="20"/>
          <w:u w:val="single"/>
          <w:lang w:eastAsia="es-MX"/>
        </w:rPr>
        <w:t>nero</w:t>
      </w:r>
      <w:r w:rsidR="006065D1">
        <w:rPr>
          <w:b/>
          <w:sz w:val="20"/>
          <w:u w:val="single"/>
          <w:lang w:eastAsia="es-MX"/>
        </w:rPr>
        <w:t xml:space="preserve"> </w:t>
      </w:r>
      <w:r w:rsidRPr="00E2441F">
        <w:rPr>
          <w:b/>
          <w:sz w:val="20"/>
          <w:u w:val="single"/>
          <w:lang w:eastAsia="es-MX"/>
        </w:rPr>
        <w:t>202</w:t>
      </w:r>
      <w:r w:rsidR="006627FF">
        <w:rPr>
          <w:b/>
          <w:sz w:val="20"/>
          <w:u w:val="single"/>
          <w:lang w:eastAsia="es-MX"/>
        </w:rPr>
        <w:t>4</w:t>
      </w:r>
      <w:r w:rsidRPr="00E2441F">
        <w:rPr>
          <w:b/>
          <w:sz w:val="20"/>
          <w:u w:val="single"/>
          <w:lang w:eastAsia="es-MX"/>
        </w:rPr>
        <w:t xml:space="preserve">, a las </w:t>
      </w:r>
      <w:r w:rsidR="006627FF">
        <w:rPr>
          <w:b/>
          <w:sz w:val="20"/>
          <w:u w:val="single"/>
          <w:lang w:eastAsia="es-MX"/>
        </w:rPr>
        <w:t>10</w:t>
      </w:r>
      <w:r w:rsidR="000750E0">
        <w:rPr>
          <w:b/>
          <w:sz w:val="20"/>
          <w:u w:val="single"/>
          <w:lang w:eastAsia="es-MX"/>
        </w:rPr>
        <w:t>:</w:t>
      </w:r>
      <w:r w:rsidR="006627FF">
        <w:rPr>
          <w:b/>
          <w:sz w:val="20"/>
          <w:u w:val="single"/>
          <w:lang w:eastAsia="es-MX"/>
        </w:rPr>
        <w:t>00</w:t>
      </w:r>
      <w:r w:rsidRPr="00E2441F">
        <w:rPr>
          <w:b/>
          <w:sz w:val="20"/>
          <w:u w:val="single"/>
          <w:lang w:eastAsia="es-MX"/>
        </w:rPr>
        <w:t xml:space="preserve"> horas</w:t>
      </w:r>
      <w:r w:rsidRPr="00E2441F">
        <w:rPr>
          <w:sz w:val="20"/>
          <w:lang w:eastAsia="es-MX"/>
        </w:rPr>
        <w:t xml:space="preserve">, en </w:t>
      </w:r>
      <w:r w:rsidRPr="00E2441F">
        <w:rPr>
          <w:sz w:val="20"/>
        </w:rPr>
        <w:t xml:space="preserve">Sala de Juntas de la Dirección de Recursos Materiales y Servicios </w:t>
      </w:r>
      <w:r w:rsidR="00CE5F1C" w:rsidRPr="00CE5F1C">
        <w:rPr>
          <w:b/>
          <w:bCs/>
          <w:sz w:val="20"/>
        </w:rPr>
        <w:t>Piso 6</w:t>
      </w:r>
      <w:r w:rsidR="00CE5F1C">
        <w:rPr>
          <w:sz w:val="20"/>
        </w:rPr>
        <w:t xml:space="preserve"> </w:t>
      </w:r>
      <w:r w:rsidRPr="00E2441F">
        <w:rPr>
          <w:sz w:val="20"/>
        </w:rPr>
        <w:t xml:space="preserve">ubicada en Periférico </w:t>
      </w:r>
      <w:r w:rsidR="000538FD" w:rsidRPr="00E2441F">
        <w:rPr>
          <w:sz w:val="20"/>
        </w:rPr>
        <w:t>Sur No</w:t>
      </w:r>
      <w:r w:rsidRPr="00E2441F">
        <w:rPr>
          <w:sz w:val="20"/>
        </w:rPr>
        <w:t>. 4124, edificio Zafiro II, Colonia Jardines del Pedregal, Álvaro Obregón, C.P. 01900 en la Ciudad de México</w:t>
      </w:r>
      <w:r w:rsidRPr="00E2441F">
        <w:rPr>
          <w:sz w:val="20"/>
          <w:lang w:eastAsia="es-MX"/>
        </w:rPr>
        <w:t>.</w:t>
      </w:r>
    </w:p>
    <w:p w14:paraId="5A9EB66F" w14:textId="77777777" w:rsidR="005932E7" w:rsidRPr="00642856" w:rsidRDefault="005932E7" w:rsidP="005932E7">
      <w:pPr>
        <w:pStyle w:val="Texto0"/>
        <w:tabs>
          <w:tab w:val="left" w:pos="709"/>
        </w:tabs>
        <w:spacing w:before="120" w:after="120" w:line="240" w:lineRule="auto"/>
        <w:ind w:left="708" w:firstLine="0"/>
        <w:rPr>
          <w:rFonts w:cs="Arial"/>
        </w:rPr>
      </w:pPr>
    </w:p>
    <w:p w14:paraId="51D57C5F" w14:textId="14E7F955" w:rsidR="00FF47AE" w:rsidRPr="000538FD" w:rsidRDefault="00255392" w:rsidP="000538FD">
      <w:pPr>
        <w:pStyle w:val="Ttulo1"/>
        <w:spacing w:before="120" w:after="120"/>
        <w:jc w:val="both"/>
        <w:rPr>
          <w:rFonts w:cs="Arial"/>
          <w:bCs/>
          <w:sz w:val="20"/>
        </w:rPr>
      </w:pPr>
      <w:bookmarkStart w:id="827" w:name="_Toc314030211"/>
      <w:bookmarkStart w:id="828" w:name="_Toc314085329"/>
      <w:bookmarkStart w:id="829" w:name="_Toc314086087"/>
      <w:bookmarkStart w:id="830" w:name="_Toc314086227"/>
      <w:bookmarkStart w:id="831" w:name="_Toc314094150"/>
      <w:bookmarkStart w:id="832" w:name="_Toc314804571"/>
      <w:bookmarkStart w:id="833" w:name="_Toc315905519"/>
      <w:bookmarkStart w:id="834" w:name="_Toc316315435"/>
      <w:bookmarkStart w:id="835" w:name="_Toc316316321"/>
      <w:bookmarkStart w:id="836" w:name="_Toc327181269"/>
      <w:bookmarkStart w:id="837" w:name="_Toc329602585"/>
      <w:bookmarkStart w:id="838" w:name="_Toc382993265"/>
      <w:bookmarkStart w:id="839" w:name="_Toc390246829"/>
      <w:bookmarkStart w:id="840" w:name="_Toc390699248"/>
      <w:bookmarkStart w:id="841" w:name="_Toc396148604"/>
      <w:bookmarkStart w:id="842" w:name="_Toc405207190"/>
      <w:bookmarkStart w:id="843" w:name="_Toc414448127"/>
      <w:bookmarkStart w:id="844" w:name="_Toc434003998"/>
      <w:bookmarkStart w:id="845" w:name="_Toc434004117"/>
      <w:bookmarkStart w:id="846" w:name="_Toc464498317"/>
      <w:bookmarkStart w:id="847" w:name="_Toc464498722"/>
      <w:bookmarkStart w:id="848" w:name="_Toc487209334"/>
      <w:bookmarkStart w:id="849" w:name="_Toc488428647"/>
      <w:bookmarkStart w:id="850" w:name="_Toc491180975"/>
      <w:bookmarkStart w:id="851" w:name="_Toc492377935"/>
      <w:bookmarkStart w:id="852" w:name="_Toc493501637"/>
      <w:bookmarkStart w:id="853" w:name="_Toc494211596"/>
      <w:bookmarkStart w:id="854" w:name="_Toc496883333"/>
      <w:bookmarkStart w:id="855" w:name="_Toc498523214"/>
      <w:bookmarkStart w:id="856" w:name="_Toc505704892"/>
      <w:bookmarkStart w:id="857" w:name="_Toc510612335"/>
      <w:bookmarkStart w:id="858" w:name="_Toc3539002"/>
      <w:bookmarkStart w:id="859" w:name="_Toc19704275"/>
      <w:bookmarkStart w:id="860" w:name="_Toc23410251"/>
      <w:bookmarkStart w:id="861" w:name="_Toc23958017"/>
      <w:bookmarkStart w:id="862" w:name="_Toc80883779"/>
      <w:bookmarkStart w:id="863" w:name="_Toc80890450"/>
      <w:bookmarkStart w:id="864" w:name="_Toc82529163"/>
      <w:bookmarkStart w:id="865" w:name="_Toc119663140"/>
      <w:bookmarkStart w:id="866" w:name="_Toc128403847"/>
      <w:bookmarkStart w:id="867" w:name="_Toc139655562"/>
      <w:r>
        <w:rPr>
          <w:rFonts w:cs="Arial"/>
          <w:bCs/>
          <w:sz w:val="20"/>
        </w:rPr>
        <w:t>6.2.2</w:t>
      </w:r>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r w:rsidR="000538FD">
        <w:rPr>
          <w:rFonts w:cs="Arial"/>
          <w:bCs/>
          <w:sz w:val="20"/>
        </w:rPr>
        <w:t xml:space="preserve"> </w:t>
      </w:r>
      <w:r w:rsidR="000538FD">
        <w:rPr>
          <w:rFonts w:cs="Arial"/>
          <w:bCs/>
          <w:color w:val="244061" w:themeColor="accent1" w:themeShade="80"/>
          <w:sz w:val="20"/>
        </w:rPr>
        <w:t>Registro de asistencia y revisión preliminar de documentación distinta a la oferta técnica y económica</w:t>
      </w:r>
      <w:bookmarkEnd w:id="866"/>
      <w:bookmarkEnd w:id="867"/>
    </w:p>
    <w:p w14:paraId="32A025BB" w14:textId="30D904B8" w:rsidR="000538FD" w:rsidRPr="00677CB9"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008CBFA1" w14:textId="7DFEC093" w:rsidR="000538FD" w:rsidRPr="000538FD"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061139CF"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5DE35FE3" w14:textId="54D1C78E" w:rsidR="00827564" w:rsidRPr="0033233C" w:rsidRDefault="00255392" w:rsidP="00827564">
      <w:pPr>
        <w:pStyle w:val="Ttulo1"/>
        <w:spacing w:before="120" w:after="120"/>
        <w:jc w:val="both"/>
        <w:rPr>
          <w:rFonts w:cs="Arial"/>
          <w:bCs/>
          <w:sz w:val="20"/>
        </w:rPr>
      </w:pPr>
      <w:bookmarkStart w:id="868" w:name="_Toc314030212"/>
      <w:bookmarkStart w:id="869" w:name="_Toc314085330"/>
      <w:bookmarkStart w:id="870" w:name="_Toc314086088"/>
      <w:bookmarkStart w:id="871" w:name="_Toc314086228"/>
      <w:bookmarkStart w:id="872" w:name="_Toc314094151"/>
      <w:bookmarkStart w:id="873" w:name="_Toc314804572"/>
      <w:bookmarkStart w:id="874" w:name="_Toc315905520"/>
      <w:bookmarkStart w:id="875" w:name="_Toc316315436"/>
      <w:bookmarkStart w:id="876" w:name="_Toc316316322"/>
      <w:bookmarkStart w:id="877" w:name="_Toc327181270"/>
      <w:bookmarkStart w:id="878" w:name="_Toc329602586"/>
      <w:bookmarkStart w:id="879" w:name="_Toc382993266"/>
      <w:bookmarkStart w:id="880" w:name="_Toc390246830"/>
      <w:bookmarkStart w:id="881" w:name="_Toc390699249"/>
      <w:bookmarkStart w:id="882" w:name="_Toc396148605"/>
      <w:bookmarkStart w:id="883" w:name="_Toc405207191"/>
      <w:bookmarkStart w:id="884" w:name="_Toc414448128"/>
      <w:bookmarkStart w:id="885" w:name="_Toc434003999"/>
      <w:bookmarkStart w:id="886" w:name="_Toc434004118"/>
      <w:bookmarkStart w:id="887" w:name="_Toc464498318"/>
      <w:bookmarkStart w:id="888" w:name="_Toc464498723"/>
      <w:bookmarkStart w:id="889" w:name="_Toc487209335"/>
      <w:bookmarkStart w:id="890" w:name="_Toc488428648"/>
      <w:bookmarkStart w:id="891" w:name="_Toc491180976"/>
      <w:bookmarkStart w:id="892" w:name="_Toc492377936"/>
      <w:bookmarkStart w:id="893" w:name="_Toc493501638"/>
      <w:bookmarkStart w:id="894" w:name="_Toc494211597"/>
      <w:bookmarkStart w:id="895" w:name="_Toc496883334"/>
      <w:bookmarkStart w:id="896" w:name="_Toc498523215"/>
      <w:bookmarkStart w:id="897" w:name="_Toc505704893"/>
      <w:bookmarkStart w:id="898" w:name="_Toc510612336"/>
      <w:bookmarkStart w:id="899" w:name="_Toc3539003"/>
      <w:bookmarkStart w:id="900" w:name="_Toc19704276"/>
      <w:bookmarkStart w:id="901" w:name="_Toc23410252"/>
      <w:bookmarkStart w:id="902" w:name="_Toc23958018"/>
      <w:bookmarkStart w:id="903" w:name="_Toc80883780"/>
      <w:bookmarkStart w:id="904" w:name="_Toc80890451"/>
      <w:bookmarkStart w:id="905" w:name="_Toc82529164"/>
      <w:bookmarkStart w:id="906" w:name="_Toc119663141"/>
      <w:bookmarkStart w:id="907" w:name="_Toc128403848"/>
      <w:bookmarkStart w:id="908" w:name="_Toc139655563"/>
      <w:r>
        <w:rPr>
          <w:rFonts w:cs="Arial"/>
          <w:bCs/>
          <w:sz w:val="20"/>
        </w:rPr>
        <w:t>6.2.3</w:t>
      </w:r>
      <w:r w:rsidR="00827564" w:rsidRPr="0033233C">
        <w:rPr>
          <w:rFonts w:cs="Arial"/>
          <w:bCs/>
          <w:sz w:val="20"/>
        </w:rPr>
        <w:tab/>
      </w:r>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r w:rsidR="00BD00B6">
        <w:rPr>
          <w:rFonts w:cs="Arial"/>
          <w:bCs/>
          <w:color w:val="244061" w:themeColor="accent1" w:themeShade="80"/>
          <w:sz w:val="20"/>
        </w:rPr>
        <w:t>Inicio del acto</w:t>
      </w:r>
      <w:bookmarkEnd w:id="907"/>
      <w:bookmarkEnd w:id="908"/>
    </w:p>
    <w:p w14:paraId="5F747E7A"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bookmarkStart w:id="909" w:name="_Toc289064590"/>
      <w:bookmarkStart w:id="910" w:name="_Toc307923720"/>
      <w:bookmarkStart w:id="911" w:name="_Toc307995587"/>
      <w:bookmarkStart w:id="912" w:name="_Toc308181766"/>
      <w:bookmarkStart w:id="913" w:name="_Toc309618077"/>
      <w:bookmarkStart w:id="914" w:name="_Toc314030213"/>
      <w:bookmarkStart w:id="915" w:name="_Toc314085331"/>
      <w:bookmarkStart w:id="916" w:name="_Toc314086089"/>
      <w:bookmarkStart w:id="917" w:name="_Toc314086229"/>
      <w:bookmarkStart w:id="918" w:name="_Toc314094152"/>
      <w:bookmarkStart w:id="919" w:name="_Toc314804573"/>
      <w:bookmarkStart w:id="920" w:name="_Toc315905521"/>
      <w:bookmarkStart w:id="921" w:name="_Toc316315437"/>
      <w:bookmarkStart w:id="922" w:name="_Toc316316323"/>
      <w:bookmarkStart w:id="923" w:name="_Toc327181271"/>
      <w:bookmarkStart w:id="924" w:name="_Toc329602587"/>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13250A8E"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F12AEAC" w14:textId="5B105C5A" w:rsidR="00BD00B6"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58F4C801" w14:textId="56BA1CEE" w:rsidR="005C6908" w:rsidRPr="00971165" w:rsidRDefault="005C6908" w:rsidP="00BD00B6">
      <w:pPr>
        <w:pStyle w:val="Texto0"/>
        <w:tabs>
          <w:tab w:val="left" w:pos="851"/>
        </w:tabs>
        <w:spacing w:before="120" w:after="120" w:line="240" w:lineRule="auto"/>
        <w:ind w:left="1134" w:firstLine="0"/>
        <w:rPr>
          <w:rFonts w:cs="Arial"/>
        </w:rPr>
      </w:pPr>
    </w:p>
    <w:p w14:paraId="4429F73D" w14:textId="149FF3E7" w:rsidR="00BD00B6" w:rsidRDefault="00BD00B6" w:rsidP="007766DD">
      <w:pPr>
        <w:pStyle w:val="Ttulo1"/>
        <w:numPr>
          <w:ilvl w:val="2"/>
          <w:numId w:val="96"/>
        </w:numPr>
        <w:spacing w:before="120" w:after="120"/>
        <w:ind w:left="851"/>
        <w:jc w:val="both"/>
        <w:rPr>
          <w:rFonts w:cs="Arial"/>
          <w:bCs/>
          <w:color w:val="244061" w:themeColor="accent1" w:themeShade="80"/>
          <w:sz w:val="20"/>
        </w:rPr>
      </w:pPr>
      <w:bookmarkStart w:id="925" w:name="_Toc128403849"/>
      <w:bookmarkStart w:id="926" w:name="_Toc139655564"/>
      <w:bookmarkStart w:id="927" w:name="_Toc382993267"/>
      <w:bookmarkStart w:id="928" w:name="_Toc390246831"/>
      <w:bookmarkStart w:id="929" w:name="_Toc390699250"/>
      <w:bookmarkStart w:id="930" w:name="_Toc396148606"/>
      <w:bookmarkStart w:id="931" w:name="_Toc405207192"/>
      <w:bookmarkStart w:id="932" w:name="_Toc414448129"/>
      <w:bookmarkStart w:id="933" w:name="_Toc434004000"/>
      <w:bookmarkStart w:id="934" w:name="_Toc434004119"/>
      <w:bookmarkStart w:id="935" w:name="_Toc464498319"/>
      <w:bookmarkStart w:id="936" w:name="_Toc464498724"/>
      <w:bookmarkStart w:id="937" w:name="_Toc487209336"/>
      <w:bookmarkStart w:id="938" w:name="_Toc488428649"/>
      <w:bookmarkStart w:id="939" w:name="_Toc491180977"/>
      <w:bookmarkStart w:id="940" w:name="_Toc492377937"/>
      <w:bookmarkStart w:id="941" w:name="_Toc493501639"/>
      <w:bookmarkStart w:id="942" w:name="_Toc494211598"/>
      <w:bookmarkStart w:id="943" w:name="_Toc496883335"/>
      <w:bookmarkStart w:id="944" w:name="_Toc498523216"/>
      <w:bookmarkStart w:id="945" w:name="_Toc505704894"/>
      <w:bookmarkStart w:id="946" w:name="_Toc510612337"/>
      <w:bookmarkStart w:id="947" w:name="_Toc3539004"/>
      <w:bookmarkStart w:id="948" w:name="_Toc19704277"/>
      <w:bookmarkStart w:id="949" w:name="_Toc23410253"/>
      <w:bookmarkStart w:id="950" w:name="_Toc23958019"/>
      <w:bookmarkStart w:id="951" w:name="_Toc80883781"/>
      <w:bookmarkStart w:id="952" w:name="_Toc80890452"/>
      <w:bookmarkStart w:id="953" w:name="_Toc82529165"/>
      <w:bookmarkStart w:id="954" w:name="_Toc119663142"/>
      <w:r w:rsidRPr="000F1024">
        <w:rPr>
          <w:rFonts w:cs="Arial"/>
          <w:bCs/>
          <w:color w:val="244061" w:themeColor="accent1" w:themeShade="80"/>
          <w:sz w:val="20"/>
        </w:rPr>
        <w:t>Desarrollo del Acto</w:t>
      </w:r>
      <w:bookmarkEnd w:id="925"/>
      <w:bookmarkEnd w:id="926"/>
    </w:p>
    <w:p w14:paraId="53F5DD34" w14:textId="77777777" w:rsidR="00BD00B6" w:rsidRPr="00677CB9" w:rsidRDefault="00BD00B6" w:rsidP="00BD00B6">
      <w:pPr>
        <w:pStyle w:val="Texto0"/>
        <w:numPr>
          <w:ilvl w:val="0"/>
          <w:numId w:val="71"/>
        </w:numPr>
        <w:tabs>
          <w:tab w:val="left" w:pos="851"/>
        </w:tabs>
        <w:spacing w:before="120" w:after="120" w:line="240" w:lineRule="auto"/>
        <w:ind w:left="709"/>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1A340496" w14:textId="77777777" w:rsidR="00BD00B6" w:rsidRPr="00677CB9"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58A0A929" w14:textId="7DC2E912"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75C9CD0" w14:textId="02D7FC30" w:rsidR="00BD00B6" w:rsidRPr="00BD00B6"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60A02CB9" w14:textId="77777777" w:rsidR="00BD00B6" w:rsidRPr="00BD00B6" w:rsidRDefault="00BD00B6" w:rsidP="00BD00B6">
      <w:pPr>
        <w:rPr>
          <w:lang w:val="es-ES"/>
        </w:rPr>
      </w:pPr>
    </w:p>
    <w:p w14:paraId="2ACFDD46" w14:textId="69678A1A" w:rsidR="00827564" w:rsidRPr="00BD00B6" w:rsidRDefault="00827564" w:rsidP="00BD00B6">
      <w:pPr>
        <w:pStyle w:val="Ttulo1"/>
        <w:numPr>
          <w:ilvl w:val="1"/>
          <w:numId w:val="1"/>
        </w:numPr>
        <w:tabs>
          <w:tab w:val="num" w:pos="567"/>
        </w:tabs>
        <w:spacing w:before="120" w:after="120"/>
        <w:jc w:val="both"/>
        <w:rPr>
          <w:rFonts w:cs="Arial"/>
          <w:bCs/>
          <w:color w:val="244061" w:themeColor="accent1" w:themeShade="80"/>
          <w:sz w:val="20"/>
        </w:rPr>
      </w:pPr>
      <w:bookmarkStart w:id="955" w:name="_Toc128403850"/>
      <w:bookmarkStart w:id="956" w:name="_Toc139655565"/>
      <w:r w:rsidRPr="00BD00B6">
        <w:rPr>
          <w:rFonts w:cs="Arial"/>
          <w:bCs/>
          <w:color w:val="244061" w:themeColor="accent1" w:themeShade="80"/>
          <w:sz w:val="20"/>
        </w:rPr>
        <w:t>Acto de Fallo</w:t>
      </w:r>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p>
    <w:p w14:paraId="036881ED" w14:textId="2E20DB80" w:rsidR="00FF47AE" w:rsidRPr="00F035B5" w:rsidRDefault="00F035B5" w:rsidP="00F035B5">
      <w:pPr>
        <w:numPr>
          <w:ilvl w:val="0"/>
          <w:numId w:val="13"/>
        </w:numPr>
        <w:spacing w:before="120" w:after="120"/>
        <w:ind w:left="1066"/>
        <w:jc w:val="both"/>
        <w:rPr>
          <w:rFonts w:ascii="Arial" w:hAnsi="Arial" w:cs="Arial"/>
        </w:rPr>
      </w:pPr>
      <w:bookmarkStart w:id="957" w:name="_Toc298407629"/>
      <w:bookmarkStart w:id="958" w:name="_Toc309618078"/>
      <w:bookmarkStart w:id="959" w:name="_Toc314085332"/>
      <w:bookmarkStart w:id="960" w:name="_Toc314086230"/>
      <w:bookmarkStart w:id="961" w:name="_Toc314094153"/>
      <w:bookmarkStart w:id="962" w:name="_Toc314804574"/>
      <w:r w:rsidRPr="009F002D">
        <w:rPr>
          <w:rFonts w:ascii="Arial" w:hAnsi="Arial" w:cs="Arial"/>
          <w:bCs/>
        </w:rPr>
        <w:t>De conformidad con lo estipulado en el quinto párrafo del artículo 45 del REGLAMENTO, el</w:t>
      </w:r>
      <w:r w:rsidRPr="009F002D">
        <w:rPr>
          <w:rFonts w:ascii="Arial" w:hAnsi="Arial" w:cs="Arial"/>
          <w:b/>
          <w:bCs/>
        </w:rPr>
        <w:t xml:space="preserve"> </w:t>
      </w:r>
      <w:r w:rsidR="006627FF">
        <w:rPr>
          <w:rFonts w:ascii="Arial" w:hAnsi="Arial" w:cs="Arial"/>
          <w:b/>
          <w:bCs/>
        </w:rPr>
        <w:t>7</w:t>
      </w:r>
      <w:r>
        <w:rPr>
          <w:rFonts w:ascii="Arial" w:hAnsi="Arial" w:cs="Arial"/>
          <w:b/>
          <w:bCs/>
        </w:rPr>
        <w:t xml:space="preserve"> de </w:t>
      </w:r>
      <w:r w:rsidR="006627FF">
        <w:rPr>
          <w:rFonts w:ascii="Arial" w:hAnsi="Arial" w:cs="Arial"/>
          <w:b/>
          <w:bCs/>
        </w:rPr>
        <w:t>febrero</w:t>
      </w:r>
      <w:r w:rsidRPr="009F002D">
        <w:rPr>
          <w:rFonts w:ascii="Arial" w:hAnsi="Arial" w:cs="Arial"/>
          <w:b/>
          <w:bCs/>
        </w:rPr>
        <w:t xml:space="preserve"> de 20</w:t>
      </w:r>
      <w:r>
        <w:rPr>
          <w:rFonts w:ascii="Arial" w:hAnsi="Arial" w:cs="Arial"/>
          <w:b/>
          <w:bCs/>
        </w:rPr>
        <w:t>2</w:t>
      </w:r>
      <w:r w:rsidR="006627FF">
        <w:rPr>
          <w:rFonts w:ascii="Arial" w:hAnsi="Arial" w:cs="Arial"/>
          <w:b/>
          <w:bCs/>
        </w:rPr>
        <w:t>4</w:t>
      </w:r>
      <w:r w:rsidRPr="009F002D">
        <w:rPr>
          <w:rFonts w:ascii="Arial" w:hAnsi="Arial" w:cs="Arial"/>
          <w:b/>
          <w:bCs/>
        </w:rPr>
        <w:t>,</w:t>
      </w:r>
      <w:r w:rsidRPr="009F002D">
        <w:rPr>
          <w:rFonts w:ascii="Arial" w:hAnsi="Arial" w:cs="Arial"/>
          <w:bCs/>
        </w:rPr>
        <w:t xml:space="preserve"> se notificará </w:t>
      </w:r>
      <w:r w:rsidR="008C0F29">
        <w:rPr>
          <w:rFonts w:ascii="Arial" w:hAnsi="Arial" w:cs="Arial"/>
          <w:bCs/>
        </w:rPr>
        <w:t xml:space="preserve">por escrito </w:t>
      </w:r>
      <w:r w:rsidRPr="009F002D">
        <w:rPr>
          <w:rFonts w:ascii="Arial" w:hAnsi="Arial" w:cs="Arial"/>
          <w:bCs/>
        </w:rPr>
        <w:t>a cada uno de los licitantes</w:t>
      </w:r>
      <w:r w:rsidR="00136DE3">
        <w:rPr>
          <w:rFonts w:ascii="Arial" w:hAnsi="Arial" w:cs="Arial"/>
          <w:bCs/>
        </w:rPr>
        <w:t xml:space="preserve"> el acta de fallo</w:t>
      </w:r>
      <w:r w:rsidR="00144DE8">
        <w:rPr>
          <w:rFonts w:ascii="Arial" w:hAnsi="Arial" w:cs="Arial"/>
          <w:bCs/>
        </w:rPr>
        <w:t xml:space="preserve"> informándoles que se </w:t>
      </w:r>
      <w:r w:rsidR="001E513E">
        <w:rPr>
          <w:rFonts w:ascii="Arial" w:hAnsi="Arial" w:cs="Arial"/>
          <w:bCs/>
        </w:rPr>
        <w:t>encontrará</w:t>
      </w:r>
      <w:r w:rsidR="00144DE8">
        <w:rPr>
          <w:rFonts w:ascii="Arial" w:hAnsi="Arial" w:cs="Arial"/>
          <w:bCs/>
        </w:rPr>
        <w:t xml:space="preserve"> a su disposición en la </w:t>
      </w:r>
      <w:r w:rsidR="001E513E">
        <w:rPr>
          <w:rFonts w:ascii="Arial" w:hAnsi="Arial" w:cs="Arial"/>
          <w:bCs/>
        </w:rPr>
        <w:t>página</w:t>
      </w:r>
      <w:r w:rsidR="00144DE8">
        <w:rPr>
          <w:rFonts w:ascii="Arial" w:hAnsi="Arial" w:cs="Arial"/>
          <w:bCs/>
        </w:rPr>
        <w:t xml:space="preserve"> del Instituto</w:t>
      </w:r>
      <w:r w:rsidR="001E513E">
        <w:rPr>
          <w:rFonts w:ascii="Arial" w:hAnsi="Arial" w:cs="Arial"/>
          <w:bCs/>
        </w:rPr>
        <w:t xml:space="preserve"> </w:t>
      </w:r>
      <w:hyperlink r:id="rId25" w:history="1">
        <w:r w:rsidR="00D43EDF" w:rsidRPr="00875C1C">
          <w:rPr>
            <w:rStyle w:val="Hipervnculo"/>
            <w:rFonts w:ascii="Arial" w:hAnsi="Arial" w:cs="Arial"/>
            <w:bCs/>
          </w:rPr>
          <w:t>https://www.ine.mx/licitaciones-contrataciones-presenciales/</w:t>
        </w:r>
      </w:hyperlink>
      <w:r w:rsidR="00D43EDF">
        <w:rPr>
          <w:rFonts w:ascii="Arial" w:hAnsi="Arial" w:cs="Arial"/>
          <w:bCs/>
        </w:rPr>
        <w:t xml:space="preserve"> </w:t>
      </w:r>
    </w:p>
    <w:p w14:paraId="5B4D1D1D" w14:textId="77777777" w:rsidR="008A2095" w:rsidRPr="00FF47AE" w:rsidRDefault="008A2095" w:rsidP="00B014D3">
      <w:pPr>
        <w:numPr>
          <w:ilvl w:val="0"/>
          <w:numId w:val="13"/>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419262D4" w14:textId="5927D37C" w:rsidR="00827564" w:rsidRDefault="008A2095" w:rsidP="00971165">
      <w:pPr>
        <w:pStyle w:val="Prrafodelista"/>
        <w:numPr>
          <w:ilvl w:val="0"/>
          <w:numId w:val="13"/>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67E92638" w14:textId="77777777" w:rsidR="00580CEC" w:rsidRPr="00971165" w:rsidRDefault="00580CEC" w:rsidP="00580CEC">
      <w:pPr>
        <w:pStyle w:val="Prrafodelista"/>
        <w:spacing w:before="120" w:after="120"/>
        <w:ind w:left="1066"/>
        <w:contextualSpacing w:val="0"/>
        <w:jc w:val="both"/>
        <w:rPr>
          <w:rFonts w:ascii="Arial" w:hAnsi="Arial" w:cs="Arial"/>
          <w:bCs/>
        </w:rPr>
      </w:pPr>
    </w:p>
    <w:p w14:paraId="27E6319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63" w:name="_FORMALIZACIÓN_DEL_CONTRATO"/>
      <w:bookmarkStart w:id="964" w:name="_Toc434004120"/>
      <w:bookmarkStart w:id="965" w:name="_Toc139655566"/>
      <w:bookmarkEnd w:id="963"/>
      <w:r w:rsidRPr="006B4BE5">
        <w:rPr>
          <w:rFonts w:cs="Arial"/>
          <w:bCs/>
          <w:color w:val="244061" w:themeColor="accent1" w:themeShade="80"/>
          <w:sz w:val="20"/>
        </w:rPr>
        <w:t>FORMALIZACIÓN DEL CONTRATO</w:t>
      </w:r>
      <w:bookmarkEnd w:id="957"/>
      <w:bookmarkEnd w:id="958"/>
      <w:bookmarkEnd w:id="959"/>
      <w:bookmarkEnd w:id="960"/>
      <w:bookmarkEnd w:id="961"/>
      <w:bookmarkEnd w:id="962"/>
      <w:bookmarkEnd w:id="964"/>
      <w:bookmarkEnd w:id="965"/>
      <w:r w:rsidRPr="006B4BE5">
        <w:rPr>
          <w:rFonts w:cs="Arial"/>
          <w:bCs/>
          <w:color w:val="244061" w:themeColor="accent1" w:themeShade="80"/>
          <w:sz w:val="20"/>
        </w:rPr>
        <w:t xml:space="preserve"> </w:t>
      </w:r>
    </w:p>
    <w:p w14:paraId="450927C6" w14:textId="7CF5603B"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w:t>
      </w:r>
      <w:r w:rsidRPr="00F0746F">
        <w:rPr>
          <w:rFonts w:ascii="Arial" w:hAnsi="Arial" w:cs="Arial"/>
          <w:bCs/>
        </w:rPr>
        <w:t xml:space="preserve">obligaciones establecidas en el modelo del </w:t>
      </w:r>
      <w:r w:rsidRPr="00F0746F">
        <w:rPr>
          <w:rFonts w:ascii="Arial" w:hAnsi="Arial" w:cs="Arial"/>
        </w:rPr>
        <w:t xml:space="preserve">contrato </w:t>
      </w:r>
      <w:r w:rsidRPr="00F0746F">
        <w:rPr>
          <w:rFonts w:ascii="Arial" w:hAnsi="Arial" w:cs="Arial"/>
          <w:bCs/>
        </w:rPr>
        <w:t>de la presente convocatoria (</w:t>
      </w:r>
      <w:r w:rsidRPr="00F0746F">
        <w:rPr>
          <w:rFonts w:ascii="Arial" w:hAnsi="Arial" w:cs="Arial"/>
          <w:b/>
          <w:bCs/>
        </w:rPr>
        <w:t xml:space="preserve">Anexo </w:t>
      </w:r>
      <w:r w:rsidR="0090140F" w:rsidRPr="00F0746F">
        <w:rPr>
          <w:rFonts w:ascii="Arial" w:hAnsi="Arial" w:cs="Arial"/>
          <w:b/>
          <w:bCs/>
        </w:rPr>
        <w:t>9</w:t>
      </w:r>
      <w:r w:rsidRPr="00F0746F">
        <w:rPr>
          <w:rFonts w:ascii="Arial" w:hAnsi="Arial" w:cs="Arial"/>
          <w:bCs/>
        </w:rPr>
        <w:t xml:space="preserve">) </w:t>
      </w:r>
      <w:r w:rsidR="00F83E67" w:rsidRPr="00F0746F">
        <w:rPr>
          <w:rFonts w:ascii="Arial" w:hAnsi="Arial" w:cs="Arial"/>
          <w:bCs/>
        </w:rPr>
        <w:t>y</w:t>
      </w:r>
      <w:r w:rsidR="00F83E67" w:rsidRPr="00DE7250">
        <w:rPr>
          <w:rFonts w:ascii="Arial" w:hAnsi="Arial" w:cs="Arial"/>
          <w:bCs/>
        </w:rPr>
        <w:t xml:space="preserve"> obligará al INSTITUTO y al representante legal del PROVEEDOR a firmar el </w:t>
      </w:r>
      <w:r w:rsidR="00F83E67" w:rsidRPr="00DE7250">
        <w:rPr>
          <w:rFonts w:ascii="Arial" w:hAnsi="Arial" w:cs="Arial"/>
        </w:rPr>
        <w:t xml:space="preserve">contrato </w:t>
      </w:r>
      <w:r w:rsidR="00F83E67" w:rsidRPr="009F002D">
        <w:rPr>
          <w:rFonts w:ascii="Arial" w:hAnsi="Arial" w:cs="Arial"/>
          <w:bCs/>
        </w:rPr>
        <w:t xml:space="preserve">correspondiente en la fecha, hora, lugar y forma prevista en el propio fallo o bien, dentro de los 15 (quince) días naturales </w:t>
      </w:r>
      <w:r w:rsidR="00F83E67" w:rsidRPr="009F002D">
        <w:rPr>
          <w:rFonts w:ascii="Arial" w:hAnsi="Arial" w:cs="Arial"/>
          <w:lang w:eastAsia="es-MX"/>
        </w:rPr>
        <w:t xml:space="preserve">siguientes al día de la notificación del Fallo, </w:t>
      </w:r>
      <w:r w:rsidR="00EB3796" w:rsidRPr="00EB3796">
        <w:rPr>
          <w:rFonts w:ascii="Arial" w:hAnsi="Arial" w:cs="Arial"/>
          <w:lang w:eastAsia="es-MX"/>
        </w:rPr>
        <w:t>en la Subdirección de Adquisiciones con atención al Departamento de Contratos, ubicada en Periférico Sur 4124, Edificio Zafiro II, sexto piso, Colonia Jardines del Pedregal, Álvaro Obregón, C.P. 01900, en la Ciudad de México.</w:t>
      </w:r>
    </w:p>
    <w:p w14:paraId="0B47C06F"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0AB19648" w14:textId="6BCB7B11" w:rsidR="003F4959" w:rsidRPr="003F4959" w:rsidRDefault="003F4959" w:rsidP="003F4959">
      <w:pPr>
        <w:spacing w:before="120" w:after="120"/>
        <w:ind w:left="705"/>
        <w:jc w:val="both"/>
        <w:rPr>
          <w:rFonts w:ascii="Arial" w:hAnsi="Arial" w:cs="Arial"/>
        </w:rPr>
      </w:pPr>
      <w:r w:rsidRPr="003F4959">
        <w:rPr>
          <w:rFonts w:ascii="Arial" w:hAnsi="Arial" w:cs="Arial"/>
        </w:rPr>
        <w:t>En acatamiento a lo previsto en el segundo párrafo del artículo 55 del REGLAMENTO, si el LICITANTE no firma el co</w:t>
      </w:r>
      <w:r w:rsidR="009F002D">
        <w:rPr>
          <w:rFonts w:ascii="Arial" w:hAnsi="Arial" w:cs="Arial"/>
        </w:rPr>
        <w:t>ntrato por causas imputables a</w:t>
      </w:r>
      <w:r w:rsidRPr="003F4959">
        <w:rPr>
          <w:rFonts w:ascii="Arial" w:hAnsi="Arial" w:cs="Arial"/>
        </w:rPr>
        <w:t>l mismo</w:t>
      </w:r>
      <w:r w:rsidR="009F002D" w:rsidRPr="00047A1A">
        <w:rPr>
          <w:rFonts w:ascii="Arial" w:hAnsi="Arial" w:cs="Arial"/>
        </w:rPr>
        <w:t xml:space="preserve">, la convocante </w:t>
      </w:r>
      <w:r w:rsidRPr="00047A1A">
        <w:rPr>
          <w:rFonts w:ascii="Arial" w:hAnsi="Arial" w:cs="Arial"/>
        </w:rPr>
        <w:t>sin</w:t>
      </w:r>
      <w:r w:rsidRPr="003F4959">
        <w:rPr>
          <w:rFonts w:ascii="Arial" w:hAnsi="Arial" w:cs="Arial"/>
        </w:rPr>
        <w:t xml:space="preserve"> necesidad de un nuevo </w:t>
      </w:r>
      <w:r w:rsidR="009415A5" w:rsidRPr="003F4959">
        <w:rPr>
          <w:rFonts w:ascii="Arial" w:hAnsi="Arial" w:cs="Arial"/>
        </w:rPr>
        <w:t>procedimiento</w:t>
      </w:r>
      <w:r w:rsidRPr="003F4959">
        <w:rPr>
          <w:rFonts w:ascii="Arial" w:hAnsi="Arial" w:cs="Arial"/>
        </w:rPr>
        <w:t xml:space="preserve"> deberá adjudicar al LICITANTE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Default="00047A1A" w:rsidP="00047A1A">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el </w:t>
      </w:r>
      <w:r w:rsidRPr="009C69E6">
        <w:rPr>
          <w:rFonts w:ascii="Arial" w:hAnsi="Arial" w:cs="Arial"/>
        </w:rPr>
        <w:t>artículo 78 fracción I del REGLAMENTO, los LICITANTES que injustificadamente y por causas imputables a los mismos no formalicen dos o más contratos que les haya adjudicado el Instituto en el plazo</w:t>
      </w:r>
      <w:r w:rsidRPr="00047A1A">
        <w:rPr>
          <w:rFonts w:ascii="Arial" w:hAnsi="Arial" w:cs="Arial"/>
        </w:rPr>
        <w:t xml:space="preserve"> de dos años calendario, contados a partir del día en que haya fenecido el término para la formalización del primer contrato no formalizado, el Órgano Interno de Control, además de la sanción a que se refiere el primer párrafo del artículo 77</w:t>
      </w:r>
      <w:r>
        <w:rPr>
          <w:rFonts w:ascii="Arial" w:hAnsi="Arial" w:cs="Arial"/>
        </w:rPr>
        <w:t xml:space="preserve"> del REGLAMENTO, </w:t>
      </w:r>
      <w:r w:rsidRPr="00FE280D">
        <w:rPr>
          <w:rFonts w:ascii="Arial" w:hAnsi="Arial" w:cs="Arial"/>
        </w:rPr>
        <w:t>lo inhabilitará temporalmente para participar de manera directa o por interpósita persona en procedimientos de contratación o celebrar contratos regulados por el REGLAMENTO.</w:t>
      </w:r>
    </w:p>
    <w:p w14:paraId="305A11D4" w14:textId="48FB8C16" w:rsidR="00DD4222" w:rsidRPr="00C31366" w:rsidRDefault="00DD4222" w:rsidP="003F4959">
      <w:pPr>
        <w:spacing w:before="120" w:after="120"/>
        <w:ind w:left="705"/>
        <w:jc w:val="both"/>
        <w:rPr>
          <w:rFonts w:ascii="Arial" w:hAnsi="Arial" w:cs="Arial"/>
        </w:rPr>
      </w:pPr>
    </w:p>
    <w:p w14:paraId="281AFE7F" w14:textId="09E4FCC9" w:rsidR="00D10421" w:rsidRDefault="00061475" w:rsidP="00D10421">
      <w:pPr>
        <w:pStyle w:val="Ttulo1"/>
        <w:numPr>
          <w:ilvl w:val="1"/>
          <w:numId w:val="15"/>
        </w:numPr>
        <w:spacing w:before="120" w:after="120"/>
        <w:jc w:val="both"/>
        <w:rPr>
          <w:rFonts w:cs="Arial"/>
          <w:bCs/>
          <w:color w:val="244061" w:themeColor="accent1" w:themeShade="80"/>
          <w:sz w:val="20"/>
        </w:rPr>
      </w:pPr>
      <w:bookmarkStart w:id="966" w:name="_Toc382992978"/>
      <w:bookmarkStart w:id="967" w:name="_Toc383184951"/>
      <w:bookmarkStart w:id="968" w:name="_Toc383788328"/>
      <w:bookmarkStart w:id="969" w:name="_Toc390935291"/>
      <w:bookmarkStart w:id="970" w:name="_Toc409002234"/>
      <w:bookmarkStart w:id="971" w:name="_Toc422232855"/>
      <w:bookmarkStart w:id="972" w:name="_Toc427242093"/>
      <w:bookmarkStart w:id="973" w:name="_Toc428879805"/>
      <w:bookmarkStart w:id="974" w:name="_Toc447120331"/>
      <w:bookmarkStart w:id="975" w:name="_Toc452121398"/>
      <w:bookmarkStart w:id="976" w:name="_Toc464498321"/>
      <w:bookmarkStart w:id="977" w:name="_Toc464498726"/>
      <w:bookmarkStart w:id="978" w:name="_Toc487209338"/>
      <w:bookmarkStart w:id="979" w:name="_Toc488428651"/>
      <w:bookmarkStart w:id="980" w:name="_Toc491180979"/>
      <w:bookmarkStart w:id="981" w:name="_Toc492377939"/>
      <w:bookmarkStart w:id="982" w:name="_Toc493501641"/>
      <w:bookmarkStart w:id="983" w:name="_Toc494211600"/>
      <w:bookmarkStart w:id="984" w:name="_Toc496883337"/>
      <w:bookmarkStart w:id="985" w:name="_Toc498523218"/>
      <w:bookmarkStart w:id="986" w:name="_Toc505704896"/>
      <w:bookmarkStart w:id="987" w:name="_Toc510612339"/>
      <w:bookmarkStart w:id="988" w:name="_Toc3539006"/>
      <w:bookmarkStart w:id="989" w:name="_Toc19704279"/>
      <w:bookmarkStart w:id="990" w:name="_Toc23410255"/>
      <w:bookmarkStart w:id="991" w:name="_Toc23958021"/>
      <w:bookmarkStart w:id="992" w:name="_Toc80883783"/>
      <w:bookmarkStart w:id="993" w:name="_Toc80890454"/>
      <w:bookmarkStart w:id="994" w:name="_Toc82529167"/>
      <w:bookmarkStart w:id="995" w:name="_Toc119663144"/>
      <w:bookmarkStart w:id="996" w:name="_Toc128403852"/>
      <w:bookmarkStart w:id="997" w:name="_Toc139655567"/>
      <w:bookmarkStart w:id="998" w:name="_Toc309618080"/>
      <w:bookmarkEnd w:id="612"/>
      <w:bookmarkEnd w:id="613"/>
      <w:bookmarkEnd w:id="614"/>
      <w:bookmarkEnd w:id="615"/>
      <w:bookmarkEnd w:id="616"/>
      <w:bookmarkEnd w:id="617"/>
      <w:bookmarkEnd w:id="618"/>
      <w:bookmarkEnd w:id="619"/>
      <w:bookmarkEnd w:id="620"/>
      <w:bookmarkEnd w:id="621"/>
      <w:bookmarkEnd w:id="622"/>
      <w:bookmarkEnd w:id="623"/>
      <w:bookmarkEnd w:id="624"/>
      <w:r w:rsidRPr="00D10421">
        <w:rPr>
          <w:rFonts w:cs="Arial"/>
          <w:bCs/>
          <w:color w:val="244061" w:themeColor="accent1" w:themeShade="80"/>
          <w:sz w:val="20"/>
        </w:rPr>
        <w:t>Para la suscripción del contrato</w:t>
      </w:r>
      <w:r w:rsidR="008A6D36" w:rsidRPr="00D10421">
        <w:rPr>
          <w:rFonts w:cs="Arial"/>
          <w:bCs/>
          <w:color w:val="244061" w:themeColor="accent1" w:themeShade="80"/>
          <w:sz w:val="20"/>
        </w:rPr>
        <w:t xml:space="preserve"> para</w:t>
      </w:r>
      <w:r w:rsidR="00E56D20" w:rsidRPr="00D10421">
        <w:rPr>
          <w:rFonts w:cs="Arial"/>
          <w:bCs/>
          <w:color w:val="244061" w:themeColor="accent1" w:themeShade="80"/>
          <w:sz w:val="20"/>
        </w:rPr>
        <w:t xml:space="preserve"> personas físicas y morales:</w:t>
      </w:r>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p>
    <w:p w14:paraId="1CD989E2" w14:textId="29821F13" w:rsidR="00474776" w:rsidRPr="00B1624D" w:rsidRDefault="00474776" w:rsidP="00D142E6">
      <w:pPr>
        <w:pStyle w:val="Ttulo1"/>
        <w:spacing w:before="120" w:after="120"/>
        <w:jc w:val="both"/>
        <w:rPr>
          <w:rFonts w:cs="Arial"/>
          <w:bCs/>
          <w:color w:val="244061" w:themeColor="accent1" w:themeShade="80"/>
          <w:sz w:val="20"/>
        </w:rPr>
      </w:pPr>
      <w:bookmarkStart w:id="999" w:name="_Toc119663145"/>
      <w:bookmarkStart w:id="1000" w:name="_Toc128403853"/>
      <w:bookmarkStart w:id="1001" w:name="_Toc139655568"/>
      <w:r w:rsidRPr="00D142E6">
        <w:rPr>
          <w:rFonts w:cs="Arial"/>
          <w:bCs/>
          <w:color w:val="244061" w:themeColor="accent1" w:themeShade="80"/>
          <w:sz w:val="20"/>
        </w:rPr>
        <w:t xml:space="preserve">7.1.1     </w:t>
      </w:r>
      <w:r w:rsidR="00D142E6" w:rsidRPr="00D142E6">
        <w:rPr>
          <w:rFonts w:cs="Arial"/>
          <w:bCs/>
          <w:color w:val="244061" w:themeColor="accent1" w:themeShade="80"/>
          <w:sz w:val="20"/>
        </w:rPr>
        <w:t xml:space="preserve">Documentación que deberá entregar el Licitante que </w:t>
      </w:r>
      <w:r w:rsidR="00D142E6" w:rsidRPr="00B1624D">
        <w:rPr>
          <w:rFonts w:cs="Arial"/>
          <w:bCs/>
          <w:color w:val="244061" w:themeColor="accent1" w:themeShade="80"/>
          <w:sz w:val="20"/>
        </w:rPr>
        <w:t>resulte adjudicado:</w:t>
      </w:r>
      <w:bookmarkEnd w:id="999"/>
      <w:bookmarkEnd w:id="1000"/>
      <w:bookmarkEnd w:id="1001"/>
    </w:p>
    <w:p w14:paraId="70F13DBE" w14:textId="64E267E5" w:rsidR="00004E76" w:rsidRDefault="00004E76" w:rsidP="00F20258">
      <w:pPr>
        <w:ind w:left="709"/>
        <w:jc w:val="both"/>
        <w:rPr>
          <w:rFonts w:ascii="Arial" w:hAnsi="Arial" w:cs="Arial"/>
          <w:color w:val="000000"/>
          <w:lang w:val="es-ES" w:eastAsia="es-MX"/>
        </w:rPr>
      </w:pPr>
      <w:r w:rsidRPr="00B1624D">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6" w:history="1">
        <w:r w:rsidR="00E742F2" w:rsidRPr="00913EB9">
          <w:rPr>
            <w:rStyle w:val="Hipervnculo"/>
            <w:rFonts w:ascii="Arial" w:hAnsi="Arial" w:cs="Arial"/>
            <w:lang w:val="es-ES" w:eastAsia="es-MX"/>
          </w:rPr>
          <w:t>lucia.galvan@ine.mx</w:t>
        </w:r>
      </w:hyperlink>
      <w:r w:rsidR="00F20258" w:rsidRPr="00B1624D">
        <w:rPr>
          <w:rFonts w:ascii="Arial" w:hAnsi="Arial" w:cs="Arial"/>
          <w:color w:val="000000"/>
          <w:lang w:val="es-ES" w:eastAsia="es-MX"/>
        </w:rPr>
        <w:t xml:space="preserve"> </w:t>
      </w:r>
      <w:r w:rsidRPr="00B1624D">
        <w:rPr>
          <w:rFonts w:ascii="Arial" w:hAnsi="Arial" w:cs="Arial"/>
          <w:color w:val="000000"/>
          <w:lang w:val="es-ES" w:eastAsia="es-MX"/>
        </w:rPr>
        <w:t xml:space="preserve"> y </w:t>
      </w:r>
      <w:hyperlink r:id="rId27" w:history="1">
        <w:r w:rsidR="00F20258" w:rsidRPr="00B1624D">
          <w:rPr>
            <w:rStyle w:val="Hipervnculo"/>
            <w:rFonts w:ascii="Arial" w:hAnsi="Arial" w:cs="Arial"/>
            <w:lang w:val="es-ES" w:eastAsia="es-MX"/>
          </w:rPr>
          <w:t>alonso.rodriguez@ine.mx</w:t>
        </w:r>
      </w:hyperlink>
      <w:r w:rsidRPr="00B1624D">
        <w:rPr>
          <w:rFonts w:ascii="Arial" w:hAnsi="Arial" w:cs="Arial"/>
          <w:color w:val="000000"/>
          <w:lang w:val="es-ES" w:eastAsia="es-MX"/>
        </w:rPr>
        <w:t>:</w:t>
      </w:r>
      <w:r w:rsidR="00F20258">
        <w:rPr>
          <w:rFonts w:ascii="Arial" w:hAnsi="Arial" w:cs="Arial"/>
          <w:color w:val="000000"/>
          <w:lang w:val="es-ES" w:eastAsia="es-MX"/>
        </w:rPr>
        <w:t xml:space="preserve"> </w:t>
      </w:r>
    </w:p>
    <w:p w14:paraId="53AEE7BC" w14:textId="77777777" w:rsidR="00F20258" w:rsidRPr="00004E76" w:rsidRDefault="00F20258" w:rsidP="00004E76">
      <w:pPr>
        <w:ind w:left="709"/>
        <w:rPr>
          <w:rFonts w:ascii="Arial" w:hAnsi="Arial" w:cs="Arial"/>
          <w:color w:val="000000"/>
          <w:lang w:val="es-ES" w:eastAsia="es-MX"/>
        </w:rPr>
      </w:pPr>
    </w:p>
    <w:p w14:paraId="71DA9855" w14:textId="77777777" w:rsidR="00004E76" w:rsidRPr="00004E76" w:rsidRDefault="00004E76" w:rsidP="00004E76">
      <w:pPr>
        <w:ind w:left="709"/>
        <w:rPr>
          <w:rFonts w:ascii="Arial" w:hAnsi="Arial" w:cs="Arial"/>
          <w:b/>
          <w:bCs/>
          <w:color w:val="000000"/>
          <w:lang w:val="es-ES" w:eastAsia="es-MX"/>
        </w:rPr>
      </w:pPr>
      <w:r w:rsidRPr="00004E76">
        <w:rPr>
          <w:rFonts w:ascii="Arial" w:hAnsi="Arial" w:cs="Arial"/>
          <w:b/>
          <w:bCs/>
          <w:color w:val="000000"/>
          <w:lang w:val="es-ES" w:eastAsia="es-MX"/>
        </w:rPr>
        <w:t>En formato digital (Word o Excel):</w:t>
      </w:r>
    </w:p>
    <w:p w14:paraId="6A12EDE3" w14:textId="77777777" w:rsidR="00004E76" w:rsidRP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La oferta técnica, y</w:t>
      </w:r>
    </w:p>
    <w:p w14:paraId="733D04CA" w14:textId="77777777" w:rsid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La oferta económica</w:t>
      </w:r>
    </w:p>
    <w:p w14:paraId="3D7F401A" w14:textId="77777777" w:rsidR="00F20258" w:rsidRPr="00004E76" w:rsidRDefault="00F20258" w:rsidP="00004E76">
      <w:pPr>
        <w:ind w:left="709"/>
        <w:rPr>
          <w:rFonts w:ascii="Arial" w:hAnsi="Arial" w:cs="Arial"/>
          <w:color w:val="000000"/>
          <w:lang w:val="es-ES" w:eastAsia="es-MX"/>
        </w:rPr>
      </w:pPr>
    </w:p>
    <w:p w14:paraId="06EDA5BC" w14:textId="5666FE9F" w:rsidR="00004E76" w:rsidRDefault="00004E76" w:rsidP="00F20258">
      <w:pPr>
        <w:ind w:left="709"/>
        <w:jc w:val="both"/>
        <w:rPr>
          <w:rFonts w:ascii="Arial" w:hAnsi="Arial" w:cs="Arial"/>
          <w:color w:val="000000"/>
          <w:lang w:val="es-ES" w:eastAsia="es-MX"/>
        </w:rPr>
      </w:pPr>
      <w:r w:rsidRPr="00004E76">
        <w:rPr>
          <w:rFonts w:ascii="Arial" w:hAnsi="Arial" w:cs="Arial"/>
          <w:color w:val="000000"/>
          <w:lang w:val="es-ES"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EB3796">
        <w:rPr>
          <w:rFonts w:ascii="Arial" w:hAnsi="Arial" w:cs="Arial"/>
          <w:color w:val="000000"/>
          <w:lang w:val="es-ES" w:eastAsia="es-MX"/>
        </w:rPr>
        <w:t>impresa</w:t>
      </w:r>
      <w:r w:rsidRPr="00004E76">
        <w:rPr>
          <w:rFonts w:ascii="Arial" w:hAnsi="Arial" w:cs="Arial"/>
          <w:color w:val="000000"/>
          <w:lang w:val="es-ES" w:eastAsia="es-MX"/>
        </w:rPr>
        <w:t xml:space="preserve"> en el referido Acto.</w:t>
      </w:r>
    </w:p>
    <w:p w14:paraId="7925565C" w14:textId="77777777" w:rsidR="0087542D" w:rsidRPr="00004E76" w:rsidRDefault="0087542D" w:rsidP="00F20258">
      <w:pPr>
        <w:ind w:left="709"/>
        <w:jc w:val="both"/>
        <w:rPr>
          <w:rFonts w:ascii="Arial" w:hAnsi="Arial" w:cs="Arial"/>
          <w:color w:val="000000"/>
          <w:lang w:val="es-ES" w:eastAsia="es-MX"/>
        </w:rPr>
      </w:pPr>
    </w:p>
    <w:p w14:paraId="65FBC395" w14:textId="78D06CB9" w:rsidR="00004E76" w:rsidRPr="003F36E5" w:rsidRDefault="00004E76" w:rsidP="005C0567">
      <w:pPr>
        <w:pStyle w:val="Prrafodelista"/>
        <w:numPr>
          <w:ilvl w:val="0"/>
          <w:numId w:val="101"/>
        </w:numPr>
        <w:jc w:val="both"/>
        <w:rPr>
          <w:rFonts w:ascii="Arial" w:hAnsi="Arial" w:cs="Arial"/>
          <w:color w:val="000000"/>
          <w:lang w:val="es-ES" w:eastAsia="es-MX"/>
        </w:rPr>
      </w:pPr>
      <w:r w:rsidRPr="003F36E5">
        <w:rPr>
          <w:rFonts w:ascii="Arial" w:hAnsi="Arial" w:cs="Arial"/>
          <w:color w:val="000000"/>
          <w:lang w:val="es-ES" w:eastAsia="es-MX"/>
        </w:rPr>
        <w:t>Documentación legal requerida, en original y copia simple para cotejo, para formalización del contrato</w:t>
      </w:r>
    </w:p>
    <w:p w14:paraId="23E68F4E" w14:textId="77777777" w:rsidR="00580CEC" w:rsidRPr="00004E76" w:rsidRDefault="00580CEC" w:rsidP="00040402">
      <w:pPr>
        <w:jc w:val="both"/>
        <w:rPr>
          <w:rFonts w:ascii="Arial" w:hAnsi="Arial" w:cs="Arial"/>
          <w:color w:val="000000"/>
          <w:lang w:val="es-ES" w:eastAsia="es-MX"/>
        </w:rPr>
      </w:pPr>
    </w:p>
    <w:p w14:paraId="267B5A79" w14:textId="77777777" w:rsidR="00E742F2" w:rsidRDefault="00E742F2" w:rsidP="005C0567">
      <w:pPr>
        <w:pStyle w:val="Prrafodelista"/>
        <w:numPr>
          <w:ilvl w:val="0"/>
          <w:numId w:val="104"/>
        </w:numPr>
        <w:snapToGrid w:val="0"/>
        <w:ind w:left="993"/>
        <w:jc w:val="both"/>
        <w:rPr>
          <w:rFonts w:ascii="Arial" w:hAnsi="Arial" w:cs="Arial"/>
          <w:b/>
          <w:bCs/>
          <w:color w:val="000000"/>
          <w:lang w:val="es-ES" w:eastAsia="es-MX"/>
        </w:rPr>
      </w:pPr>
      <w:r>
        <w:rPr>
          <w:rFonts w:ascii="Arial" w:hAnsi="Arial" w:cs="Arial"/>
          <w:b/>
          <w:bCs/>
          <w:color w:val="000000"/>
          <w:lang w:val="es-ES" w:eastAsia="es-MX"/>
        </w:rPr>
        <w:t>Documentación legal requerida, en original y copia simple para cotejo, para formalización del contrato</w:t>
      </w:r>
    </w:p>
    <w:p w14:paraId="4CC46E1C" w14:textId="77777777" w:rsidR="00E742F2" w:rsidRDefault="00E742F2" w:rsidP="004233A2">
      <w:pPr>
        <w:ind w:left="709"/>
        <w:jc w:val="both"/>
        <w:rPr>
          <w:rFonts w:ascii="Arial" w:hAnsi="Arial" w:cs="Arial"/>
          <w:b/>
          <w:bCs/>
          <w:color w:val="000000"/>
          <w:lang w:val="es-ES" w:eastAsia="es-MX"/>
        </w:rPr>
      </w:pPr>
    </w:p>
    <w:p w14:paraId="068B245E" w14:textId="04084825" w:rsidR="00004E76" w:rsidRPr="004233A2" w:rsidRDefault="00004E76" w:rsidP="004233A2">
      <w:pPr>
        <w:ind w:left="709"/>
        <w:jc w:val="both"/>
        <w:rPr>
          <w:rFonts w:ascii="Arial" w:hAnsi="Arial" w:cs="Arial"/>
          <w:b/>
          <w:bCs/>
          <w:color w:val="000000"/>
          <w:lang w:val="es-ES" w:eastAsia="es-MX"/>
        </w:rPr>
      </w:pPr>
      <w:r w:rsidRPr="00004E76">
        <w:rPr>
          <w:rFonts w:ascii="Arial" w:hAnsi="Arial" w:cs="Arial"/>
          <w:b/>
          <w:bCs/>
          <w:color w:val="000000"/>
          <w:lang w:val="es-ES" w:eastAsia="es-MX"/>
        </w:rPr>
        <w:t>Persona moral</w:t>
      </w:r>
    </w:p>
    <w:p w14:paraId="46D7B30C" w14:textId="77777777" w:rsidR="0087542D" w:rsidRPr="00004E76" w:rsidRDefault="0087542D" w:rsidP="004233A2">
      <w:pPr>
        <w:ind w:left="709"/>
        <w:jc w:val="both"/>
        <w:rPr>
          <w:rFonts w:ascii="Arial" w:hAnsi="Arial" w:cs="Arial"/>
          <w:color w:val="000000"/>
          <w:lang w:val="es-ES" w:eastAsia="es-MX"/>
        </w:rPr>
      </w:pPr>
    </w:p>
    <w:p w14:paraId="29833BD2"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3F36E5">
        <w:rPr>
          <w:rFonts w:ascii="Arial" w:hAnsi="Arial" w:cs="Arial"/>
          <w:color w:val="000000"/>
          <w:lang w:val="es-ES" w:eastAsia="es-MX"/>
        </w:rPr>
        <w:t>Testimonio de la escritura pública del acta constitutiva en su caso, las reformas o modificaciones que hubiere sufrido.</w:t>
      </w:r>
    </w:p>
    <w:p w14:paraId="0A8EA797" w14:textId="77777777" w:rsidR="00620A2A" w:rsidRDefault="00620A2A" w:rsidP="00620A2A">
      <w:pPr>
        <w:pStyle w:val="Prrafodelista"/>
        <w:ind w:left="993"/>
        <w:jc w:val="both"/>
        <w:rPr>
          <w:rFonts w:ascii="Arial" w:hAnsi="Arial" w:cs="Arial"/>
          <w:color w:val="000000"/>
          <w:lang w:val="es-ES" w:eastAsia="es-MX"/>
        </w:rPr>
      </w:pPr>
    </w:p>
    <w:p w14:paraId="3D41C2DF"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620A2A">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EDDC8BE" w14:textId="77777777" w:rsidR="00620A2A" w:rsidRPr="00620A2A" w:rsidRDefault="00620A2A" w:rsidP="00620A2A">
      <w:pPr>
        <w:pStyle w:val="Prrafodelista"/>
        <w:rPr>
          <w:rFonts w:ascii="Arial" w:hAnsi="Arial" w:cs="Arial"/>
          <w:color w:val="000000"/>
          <w:lang w:val="es-ES" w:eastAsia="es-MX"/>
        </w:rPr>
      </w:pPr>
    </w:p>
    <w:p w14:paraId="4A940095" w14:textId="77777777" w:rsidR="00620A2A" w:rsidRDefault="00004E76" w:rsidP="00620A2A">
      <w:pPr>
        <w:pStyle w:val="Prrafodelista"/>
        <w:ind w:left="993"/>
        <w:jc w:val="both"/>
        <w:rPr>
          <w:rFonts w:ascii="Arial" w:hAnsi="Arial" w:cs="Arial"/>
          <w:color w:val="000000"/>
          <w:lang w:val="es-ES" w:eastAsia="es-MX"/>
        </w:rPr>
      </w:pPr>
      <w:r w:rsidRPr="00620A2A">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7F93CF04" w14:textId="77777777" w:rsidR="00620A2A" w:rsidRDefault="00620A2A" w:rsidP="00620A2A">
      <w:pPr>
        <w:pStyle w:val="Prrafodelista"/>
        <w:ind w:left="993"/>
        <w:jc w:val="both"/>
        <w:rPr>
          <w:rFonts w:ascii="Arial" w:hAnsi="Arial" w:cs="Arial"/>
          <w:color w:val="000000"/>
          <w:lang w:val="es-ES" w:eastAsia="es-MX"/>
        </w:rPr>
      </w:pPr>
    </w:p>
    <w:p w14:paraId="1B13A4C7" w14:textId="2AE71EC2" w:rsidR="00004E76" w:rsidRDefault="00004E76" w:rsidP="00EB356C">
      <w:pPr>
        <w:pStyle w:val="Prrafodelista"/>
        <w:numPr>
          <w:ilvl w:val="0"/>
          <w:numId w:val="93"/>
        </w:numPr>
        <w:ind w:left="993"/>
        <w:jc w:val="both"/>
        <w:rPr>
          <w:rFonts w:ascii="Arial" w:hAnsi="Arial" w:cs="Arial"/>
          <w:color w:val="000000"/>
          <w:lang w:val="es-ES" w:eastAsia="es-MX"/>
        </w:rPr>
      </w:pPr>
      <w:r w:rsidRPr="00004E76">
        <w:rPr>
          <w:rFonts w:ascii="Arial" w:hAnsi="Arial" w:cs="Arial"/>
          <w:color w:val="000000"/>
          <w:lang w:val="es-ES" w:eastAsia="es-MX"/>
        </w:rPr>
        <w:t>Identificación oficial del representante legal VIGENTE (credencial para votar o pasaporte o cédula profesional).</w:t>
      </w:r>
    </w:p>
    <w:p w14:paraId="296B4BEB" w14:textId="77777777" w:rsidR="0087542D" w:rsidRPr="00004E76" w:rsidRDefault="0087542D" w:rsidP="00E609B3">
      <w:pPr>
        <w:ind w:left="993"/>
        <w:jc w:val="both"/>
        <w:rPr>
          <w:rFonts w:ascii="Arial" w:hAnsi="Arial" w:cs="Arial"/>
          <w:color w:val="000000"/>
          <w:lang w:val="es-ES" w:eastAsia="es-MX"/>
        </w:rPr>
      </w:pPr>
    </w:p>
    <w:p w14:paraId="0D20780D" w14:textId="31AA4ED5" w:rsidR="00E609B3"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6B3E852E" w14:textId="4F29AEB7" w:rsidR="00004E76"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431C3AA" w14:textId="77777777" w:rsidR="004233A2" w:rsidRPr="00004E76" w:rsidRDefault="004233A2" w:rsidP="00E609B3">
      <w:pPr>
        <w:ind w:left="993"/>
        <w:jc w:val="both"/>
        <w:rPr>
          <w:rFonts w:ascii="Arial" w:hAnsi="Arial" w:cs="Arial"/>
          <w:color w:val="000000"/>
          <w:lang w:val="es-ES" w:eastAsia="es-MX"/>
        </w:rPr>
      </w:pPr>
    </w:p>
    <w:p w14:paraId="508320B9" w14:textId="623593F1" w:rsidR="004233A2"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Cédula de Identificación Fiscal o constancia del Registro Federal de Contribuyentes y la última modificación.</w:t>
      </w:r>
    </w:p>
    <w:p w14:paraId="7941891A" w14:textId="77777777" w:rsidR="00E609B3" w:rsidRPr="00E609B3" w:rsidRDefault="00E609B3" w:rsidP="00E609B3">
      <w:pPr>
        <w:ind w:left="993"/>
        <w:jc w:val="both"/>
        <w:rPr>
          <w:rFonts w:ascii="Arial" w:hAnsi="Arial" w:cs="Arial"/>
          <w:color w:val="000000"/>
          <w:lang w:val="es-ES" w:eastAsia="es-MX"/>
        </w:rPr>
      </w:pPr>
    </w:p>
    <w:p w14:paraId="79EE41C1" w14:textId="1879D389" w:rsidR="00004E76" w:rsidRDefault="00004E76" w:rsidP="00E609B3">
      <w:pPr>
        <w:ind w:left="567"/>
        <w:jc w:val="both"/>
        <w:rPr>
          <w:rFonts w:ascii="Arial" w:hAnsi="Arial" w:cs="Arial"/>
          <w:color w:val="000000"/>
          <w:lang w:val="es-ES" w:eastAsia="es-MX"/>
        </w:rPr>
      </w:pPr>
      <w:r w:rsidRPr="00004E76">
        <w:rPr>
          <w:rFonts w:ascii="Arial" w:hAnsi="Arial" w:cs="Arial"/>
          <w:b/>
          <w:bCs/>
          <w:color w:val="000000"/>
          <w:lang w:val="es-ES" w:eastAsia="es-MX"/>
        </w:rPr>
        <w:t>g</w:t>
      </w:r>
      <w:r w:rsidR="00E609B3">
        <w:rPr>
          <w:rFonts w:ascii="Arial" w:hAnsi="Arial" w:cs="Arial"/>
          <w:b/>
          <w:bCs/>
          <w:color w:val="000000"/>
          <w:lang w:val="es-ES" w:eastAsia="es-MX"/>
        </w:rPr>
        <w:t>)</w:t>
      </w:r>
      <w:r w:rsidRPr="00004E76">
        <w:rPr>
          <w:rFonts w:ascii="Arial" w:hAnsi="Arial" w:cs="Arial"/>
          <w:color w:val="000000"/>
          <w:lang w:val="es-ES" w:eastAsia="es-MX"/>
        </w:rPr>
        <w:t xml:space="preserve"> Comprobante de domicilio fiscal con una antigüedad no mayor a dos meses (recibo telefónico, recibo de luz o agua).</w:t>
      </w:r>
    </w:p>
    <w:p w14:paraId="51647D41" w14:textId="77777777" w:rsidR="004233A2" w:rsidRPr="00004E76" w:rsidRDefault="004233A2" w:rsidP="00004E76">
      <w:pPr>
        <w:rPr>
          <w:rFonts w:ascii="Arial" w:hAnsi="Arial" w:cs="Arial"/>
          <w:color w:val="000000"/>
          <w:lang w:val="es-ES" w:eastAsia="es-MX"/>
        </w:rPr>
      </w:pPr>
    </w:p>
    <w:p w14:paraId="445D8CD6" w14:textId="77777777" w:rsidR="00004E76" w:rsidRPr="004233A2" w:rsidRDefault="00004E76" w:rsidP="004233A2">
      <w:pPr>
        <w:ind w:left="709"/>
        <w:rPr>
          <w:rFonts w:ascii="Arial" w:hAnsi="Arial" w:cs="Arial"/>
          <w:b/>
          <w:bCs/>
          <w:color w:val="000000"/>
          <w:lang w:val="es-ES" w:eastAsia="es-MX"/>
        </w:rPr>
      </w:pPr>
      <w:r w:rsidRPr="00004E76">
        <w:rPr>
          <w:rFonts w:ascii="Arial" w:hAnsi="Arial" w:cs="Arial"/>
          <w:b/>
          <w:bCs/>
          <w:color w:val="000000"/>
          <w:lang w:val="es-ES" w:eastAsia="es-MX"/>
        </w:rPr>
        <w:t>Persona física</w:t>
      </w:r>
    </w:p>
    <w:p w14:paraId="442BE156" w14:textId="77777777" w:rsidR="004233A2" w:rsidRPr="00004E76" w:rsidRDefault="004233A2" w:rsidP="00004E76">
      <w:pPr>
        <w:rPr>
          <w:rFonts w:ascii="Arial" w:hAnsi="Arial" w:cs="Arial"/>
          <w:color w:val="000000"/>
          <w:lang w:val="es-ES" w:eastAsia="es-MX"/>
        </w:rPr>
      </w:pPr>
    </w:p>
    <w:p w14:paraId="53F0D42B" w14:textId="1C749317" w:rsidR="00004E76" w:rsidRPr="003F36E5" w:rsidRDefault="00004E76" w:rsidP="005C0567">
      <w:pPr>
        <w:pStyle w:val="Prrafodelista"/>
        <w:numPr>
          <w:ilvl w:val="0"/>
          <w:numId w:val="102"/>
        </w:numPr>
        <w:jc w:val="both"/>
        <w:rPr>
          <w:rFonts w:ascii="Arial" w:hAnsi="Arial" w:cs="Arial"/>
          <w:color w:val="000000"/>
          <w:lang w:val="es-ES" w:eastAsia="es-MX"/>
        </w:rPr>
      </w:pPr>
      <w:r w:rsidRPr="003F36E5">
        <w:rPr>
          <w:rFonts w:ascii="Arial" w:hAnsi="Arial" w:cs="Arial"/>
          <w:color w:val="000000"/>
          <w:lang w:val="es-ES" w:eastAsia="es-MX"/>
        </w:rPr>
        <w:t>Identificación oficial VIGENTE (credencial para votar o pasaporte o cédula profesional).</w:t>
      </w:r>
    </w:p>
    <w:p w14:paraId="409AD7B5" w14:textId="77777777" w:rsidR="004233A2" w:rsidRPr="00004E76" w:rsidRDefault="004233A2" w:rsidP="004233A2">
      <w:pPr>
        <w:ind w:left="709"/>
        <w:jc w:val="both"/>
        <w:rPr>
          <w:rFonts w:ascii="Arial" w:hAnsi="Arial" w:cs="Arial"/>
          <w:color w:val="000000"/>
          <w:lang w:val="es-ES" w:eastAsia="es-MX"/>
        </w:rPr>
      </w:pPr>
    </w:p>
    <w:p w14:paraId="59085B13" w14:textId="2ACEB4F9" w:rsidR="00004E76" w:rsidRDefault="00FD5A2F" w:rsidP="004233A2">
      <w:pPr>
        <w:ind w:left="709"/>
        <w:jc w:val="both"/>
        <w:rPr>
          <w:rFonts w:ascii="Arial" w:hAnsi="Arial" w:cs="Arial"/>
          <w:color w:val="000000"/>
          <w:lang w:val="es-ES" w:eastAsia="es-MX"/>
        </w:rPr>
      </w:pPr>
      <w:r w:rsidRPr="00FD5A2F">
        <w:rPr>
          <w:rFonts w:ascii="Arial" w:hAnsi="Arial" w:cs="Arial"/>
          <w:b/>
          <w:bCs/>
          <w:color w:val="000000"/>
          <w:lang w:val="es-ES" w:eastAsia="es-MX"/>
        </w:rPr>
        <w:t>b)</w:t>
      </w:r>
      <w:r w:rsidR="00004E76" w:rsidRPr="00004E76">
        <w:rPr>
          <w:rFonts w:ascii="Arial" w:hAnsi="Arial" w:cs="Arial"/>
          <w:color w:val="000000"/>
          <w:lang w:val="es-ES" w:eastAsia="es-MX"/>
        </w:rPr>
        <w:t xml:space="preserve"> Constancia de alta ante la SHCP: formato R1 o Acuse electrónico con sello digital emitido por el Servicio de Administración Tributaria.</w:t>
      </w:r>
    </w:p>
    <w:p w14:paraId="5397F7D0" w14:textId="77777777" w:rsidR="004233A2" w:rsidRPr="00004E76" w:rsidRDefault="004233A2" w:rsidP="004233A2">
      <w:pPr>
        <w:ind w:left="709"/>
        <w:jc w:val="both"/>
        <w:rPr>
          <w:rFonts w:ascii="Arial" w:hAnsi="Arial" w:cs="Arial"/>
          <w:color w:val="000000"/>
          <w:lang w:val="es-ES" w:eastAsia="es-MX"/>
        </w:rPr>
      </w:pPr>
    </w:p>
    <w:p w14:paraId="309ABF7F" w14:textId="7EF852DC" w:rsidR="00004E76" w:rsidRDefault="00FD5A2F" w:rsidP="004233A2">
      <w:pPr>
        <w:ind w:left="709"/>
        <w:jc w:val="both"/>
        <w:rPr>
          <w:rFonts w:ascii="Arial" w:hAnsi="Arial" w:cs="Arial"/>
          <w:color w:val="000000"/>
          <w:lang w:val="es-ES" w:eastAsia="es-MX"/>
        </w:rPr>
      </w:pPr>
      <w:r>
        <w:rPr>
          <w:rFonts w:ascii="Arial" w:hAnsi="Arial" w:cs="Arial"/>
          <w:b/>
          <w:bCs/>
          <w:color w:val="000000"/>
          <w:lang w:val="es-ES" w:eastAsia="es-MX"/>
        </w:rPr>
        <w:t>c)</w:t>
      </w:r>
      <w:r w:rsidR="00004E76" w:rsidRPr="00004E76">
        <w:rPr>
          <w:rFonts w:ascii="Arial" w:hAnsi="Arial" w:cs="Arial"/>
          <w:color w:val="000000"/>
          <w:lang w:val="es-ES" w:eastAsia="es-MX"/>
        </w:rPr>
        <w:t xml:space="preserve"> En caso de modificaciones a la situación fiscal que haya realizado el Proveedor, formato R2 o Acuse electrónico con sello digital emitido por el Servicio de Administración Tributaria.</w:t>
      </w:r>
    </w:p>
    <w:p w14:paraId="239D31E3" w14:textId="77777777" w:rsidR="004233A2" w:rsidRPr="00004E76" w:rsidRDefault="004233A2" w:rsidP="004233A2">
      <w:pPr>
        <w:ind w:left="709"/>
        <w:jc w:val="both"/>
        <w:rPr>
          <w:rFonts w:ascii="Arial" w:hAnsi="Arial" w:cs="Arial"/>
          <w:color w:val="000000"/>
          <w:lang w:val="es-ES" w:eastAsia="es-MX"/>
        </w:rPr>
      </w:pPr>
    </w:p>
    <w:p w14:paraId="05A50C1D" w14:textId="345BA777" w:rsidR="00F812B2" w:rsidRDefault="00FD5A2F" w:rsidP="00F812B2">
      <w:pPr>
        <w:ind w:left="709"/>
        <w:jc w:val="both"/>
        <w:rPr>
          <w:rFonts w:ascii="Arial" w:hAnsi="Arial" w:cs="Arial"/>
          <w:color w:val="000000"/>
          <w:lang w:val="es-ES" w:eastAsia="es-MX"/>
        </w:rPr>
      </w:pPr>
      <w:r>
        <w:rPr>
          <w:rFonts w:ascii="Arial" w:hAnsi="Arial" w:cs="Arial"/>
          <w:b/>
          <w:bCs/>
          <w:color w:val="000000"/>
          <w:lang w:val="es-ES" w:eastAsia="es-MX"/>
        </w:rPr>
        <w:t>d)</w:t>
      </w:r>
      <w:r w:rsidR="00004E76" w:rsidRPr="00004E76">
        <w:rPr>
          <w:rFonts w:ascii="Arial" w:hAnsi="Arial" w:cs="Arial"/>
          <w:color w:val="000000"/>
          <w:lang w:val="es-ES" w:eastAsia="es-MX"/>
        </w:rPr>
        <w:t xml:space="preserve"> Cédula de Identificación Fiscal o constancia del Registro Federal de Contribuyentes y la última modificación.</w:t>
      </w:r>
    </w:p>
    <w:p w14:paraId="35DA9CDB" w14:textId="77777777" w:rsidR="00F812B2" w:rsidRDefault="00F812B2" w:rsidP="00F812B2">
      <w:pPr>
        <w:ind w:left="709"/>
        <w:jc w:val="both"/>
        <w:rPr>
          <w:rFonts w:ascii="Arial" w:hAnsi="Arial" w:cs="Arial"/>
          <w:color w:val="000000"/>
          <w:lang w:val="es-ES" w:eastAsia="es-MX"/>
        </w:rPr>
      </w:pPr>
    </w:p>
    <w:p w14:paraId="16E18856" w14:textId="6D33FA5A" w:rsidR="00004E76" w:rsidRDefault="00004E76" w:rsidP="00F812B2">
      <w:pPr>
        <w:pStyle w:val="Prrafodelista"/>
        <w:numPr>
          <w:ilvl w:val="0"/>
          <w:numId w:val="71"/>
        </w:numPr>
        <w:ind w:left="993"/>
        <w:jc w:val="both"/>
        <w:rPr>
          <w:rFonts w:ascii="Arial" w:hAnsi="Arial" w:cs="Arial"/>
          <w:color w:val="000000"/>
          <w:lang w:val="es-ES" w:eastAsia="es-MX"/>
        </w:rPr>
      </w:pPr>
      <w:r w:rsidRPr="00F812B2">
        <w:rPr>
          <w:rFonts w:ascii="Arial" w:hAnsi="Arial" w:cs="Arial"/>
          <w:color w:val="000000"/>
          <w:lang w:val="es-ES" w:eastAsia="es-MX"/>
        </w:rPr>
        <w:t>Comprobante de domicilio fiscal con una antigüedad no mayor a dos meses (recibo telefónico, recibo de luz o agua).</w:t>
      </w:r>
    </w:p>
    <w:p w14:paraId="70A45EF1" w14:textId="77777777" w:rsidR="00E742F2" w:rsidRPr="00780977" w:rsidRDefault="00E742F2" w:rsidP="00780977">
      <w:pPr>
        <w:jc w:val="both"/>
        <w:rPr>
          <w:rFonts w:ascii="Arial" w:hAnsi="Arial" w:cs="Arial"/>
          <w:color w:val="000000"/>
          <w:lang w:val="es-ES" w:eastAsia="es-MX"/>
        </w:rPr>
      </w:pPr>
    </w:p>
    <w:p w14:paraId="65380E3A" w14:textId="01255285" w:rsidR="00004E76" w:rsidRPr="00E742F2" w:rsidRDefault="00004E76" w:rsidP="004233A2">
      <w:pPr>
        <w:ind w:left="709"/>
        <w:rPr>
          <w:rFonts w:ascii="Arial" w:hAnsi="Arial" w:cs="Arial"/>
          <w:color w:val="000000"/>
          <w:u w:val="single"/>
          <w:lang w:val="es-ES" w:eastAsia="es-MX"/>
        </w:rPr>
      </w:pPr>
      <w:r w:rsidRPr="00E742F2">
        <w:rPr>
          <w:rFonts w:ascii="Arial" w:hAnsi="Arial" w:cs="Arial"/>
          <w:color w:val="000000"/>
          <w:u w:val="single"/>
          <w:lang w:val="es-ES" w:eastAsia="es-MX"/>
        </w:rPr>
        <w:t>Asimismo, deberá presentar, previo a la formalización del contrato:</w:t>
      </w:r>
    </w:p>
    <w:p w14:paraId="0F44A4B3" w14:textId="77777777" w:rsidR="004233A2" w:rsidRPr="00004E76" w:rsidRDefault="004233A2" w:rsidP="005F5A70">
      <w:pPr>
        <w:rPr>
          <w:rFonts w:ascii="Arial" w:hAnsi="Arial" w:cs="Arial"/>
          <w:color w:val="000000"/>
          <w:lang w:val="es-ES" w:eastAsia="es-MX"/>
        </w:rPr>
      </w:pPr>
    </w:p>
    <w:p w14:paraId="3286AFBF" w14:textId="77777777" w:rsidR="00004E76" w:rsidRPr="00440236" w:rsidRDefault="00004E76" w:rsidP="004233A2">
      <w:pPr>
        <w:ind w:left="709"/>
        <w:rPr>
          <w:rFonts w:ascii="Arial" w:hAnsi="Arial" w:cs="Arial"/>
          <w:b/>
          <w:bCs/>
          <w:color w:val="000000"/>
          <w:lang w:val="es-ES" w:eastAsia="es-MX"/>
        </w:rPr>
      </w:pPr>
      <w:r w:rsidRPr="00004E76">
        <w:rPr>
          <w:rFonts w:ascii="Arial" w:hAnsi="Arial" w:cs="Arial"/>
          <w:b/>
          <w:bCs/>
          <w:color w:val="000000"/>
          <w:lang w:val="es-ES" w:eastAsia="es-MX"/>
        </w:rPr>
        <w:t>B. Opinión de cumplimiento de OBLIGACIONES FISCALES</w:t>
      </w:r>
    </w:p>
    <w:p w14:paraId="7F8E3130" w14:textId="0D01E8D7" w:rsidR="00011F8E" w:rsidRDefault="00011F8E" w:rsidP="00011F8E">
      <w:pPr>
        <w:jc w:val="both"/>
        <w:rPr>
          <w:rFonts w:ascii="Arial" w:hAnsi="Arial" w:cs="Arial"/>
          <w:color w:val="000000"/>
          <w:lang w:val="es-ES" w:eastAsia="es-MX"/>
        </w:rPr>
      </w:pPr>
    </w:p>
    <w:p w14:paraId="1D4E30E3" w14:textId="3CEF3D9A" w:rsidR="00011F8E"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0FE3D285" w14:textId="77777777" w:rsidR="004233A2" w:rsidRPr="00004E76" w:rsidRDefault="004233A2" w:rsidP="004233A2">
      <w:pPr>
        <w:ind w:left="709"/>
        <w:jc w:val="both"/>
        <w:rPr>
          <w:rFonts w:ascii="Arial" w:hAnsi="Arial" w:cs="Arial"/>
          <w:color w:val="000000"/>
          <w:lang w:val="es-ES" w:eastAsia="es-MX"/>
        </w:rPr>
      </w:pPr>
    </w:p>
    <w:p w14:paraId="4BA1CF2B" w14:textId="6EDE9553" w:rsidR="00004E76"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270C6579" w14:textId="77777777" w:rsidR="004233A2" w:rsidRPr="00004E76" w:rsidRDefault="004233A2" w:rsidP="004233A2">
      <w:pPr>
        <w:ind w:left="709"/>
        <w:jc w:val="both"/>
        <w:rPr>
          <w:rFonts w:ascii="Arial" w:hAnsi="Arial" w:cs="Arial"/>
          <w:color w:val="000000"/>
          <w:lang w:val="es-ES" w:eastAsia="es-MX"/>
        </w:rPr>
      </w:pPr>
    </w:p>
    <w:p w14:paraId="19957060" w14:textId="77777777" w:rsidR="00004E76" w:rsidRDefault="00004E76" w:rsidP="004233A2">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626805F" w14:textId="77777777" w:rsidR="004233A2" w:rsidRPr="00004E76" w:rsidRDefault="004233A2" w:rsidP="004233A2">
      <w:pPr>
        <w:ind w:left="709"/>
        <w:jc w:val="both"/>
        <w:rPr>
          <w:rFonts w:ascii="Arial" w:hAnsi="Arial" w:cs="Arial"/>
          <w:color w:val="000000"/>
          <w:lang w:val="es-ES" w:eastAsia="es-MX"/>
        </w:rPr>
      </w:pPr>
    </w:p>
    <w:p w14:paraId="2EE4EBA8" w14:textId="186C4D90" w:rsidR="00A32FC5" w:rsidRDefault="00004E76" w:rsidP="00A32FC5">
      <w:pPr>
        <w:ind w:left="709"/>
        <w:jc w:val="both"/>
        <w:rPr>
          <w:rFonts w:ascii="Arial" w:hAnsi="Arial" w:cs="Arial"/>
          <w:color w:val="000000"/>
          <w:lang w:val="es-ES" w:eastAsia="es-MX"/>
        </w:rPr>
      </w:pPr>
      <w:r w:rsidRPr="00004E76">
        <w:rPr>
          <w:rFonts w:ascii="Arial" w:hAnsi="Arial" w:cs="Arial"/>
          <w:b/>
          <w:bCs/>
          <w:color w:val="000000"/>
          <w:lang w:val="es-ES" w:eastAsia="es-MX"/>
        </w:rPr>
        <w:t>C.</w:t>
      </w:r>
      <w:r w:rsidRPr="00004E76">
        <w:rPr>
          <w:rFonts w:ascii="Arial" w:hAnsi="Arial" w:cs="Arial"/>
          <w:color w:val="000000"/>
          <w:lang w:val="es-ES" w:eastAsia="es-MX"/>
        </w:rPr>
        <w:t xml:space="preserve"> </w:t>
      </w:r>
      <w:r w:rsidRPr="00004E76">
        <w:rPr>
          <w:rFonts w:ascii="Arial" w:hAnsi="Arial" w:cs="Arial"/>
          <w:b/>
          <w:bCs/>
          <w:color w:val="000000"/>
          <w:lang w:val="es-ES" w:eastAsia="es-MX"/>
        </w:rPr>
        <w:t>Opinión de cumplimiento de obligaciones fiscales en materia de SEGURIDAD SOCIAL en sentido positivo</w:t>
      </w:r>
    </w:p>
    <w:p w14:paraId="0DE83E52" w14:textId="77777777" w:rsidR="00A32FC5" w:rsidRPr="00A32FC5" w:rsidRDefault="00A32FC5" w:rsidP="00A32FC5">
      <w:pPr>
        <w:ind w:left="709"/>
        <w:jc w:val="both"/>
        <w:rPr>
          <w:rStyle w:val="Hipervnculo"/>
          <w:rFonts w:ascii="Arial" w:hAnsi="Arial" w:cs="Arial"/>
          <w:color w:val="000000"/>
          <w:u w:val="none"/>
          <w:lang w:val="es-ES" w:eastAsia="es-MX"/>
        </w:rPr>
      </w:pPr>
    </w:p>
    <w:p w14:paraId="6D70F924" w14:textId="77777777" w:rsidR="00E742F2" w:rsidRDefault="00E742F2" w:rsidP="00E742F2">
      <w:pPr>
        <w:ind w:left="709"/>
        <w:jc w:val="both"/>
        <w:rPr>
          <w:rFonts w:ascii="Arial" w:hAnsi="Arial" w:cs="Arial"/>
          <w:color w:val="000000"/>
          <w:lang w:eastAsia="es-MX"/>
        </w:rPr>
      </w:pPr>
      <w:r>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Pr>
          <w:rFonts w:ascii="Arial" w:hAnsi="Arial" w:cs="Arial"/>
          <w:b/>
          <w:bCs/>
          <w:color w:val="000000"/>
          <w:lang w:eastAsia="es-MX"/>
        </w:rPr>
        <w:t>Lo anterior, considerando que será válida durante quince días naturales, plazo que se tiene para la firma del contrato correspondiente.</w:t>
      </w:r>
    </w:p>
    <w:p w14:paraId="1D18B459" w14:textId="77777777" w:rsidR="00A32FC5" w:rsidRPr="001A57E8" w:rsidRDefault="00A32FC5" w:rsidP="00A32FC5">
      <w:pPr>
        <w:ind w:left="709"/>
        <w:jc w:val="both"/>
        <w:rPr>
          <w:rFonts w:ascii="Arial" w:hAnsi="Arial" w:cs="Arial"/>
          <w:color w:val="000000"/>
          <w:lang w:eastAsia="es-MX"/>
        </w:rPr>
      </w:pPr>
    </w:p>
    <w:p w14:paraId="57CB705B" w14:textId="4FFC2F45" w:rsidR="00A32FC5" w:rsidRPr="002F5881" w:rsidRDefault="00A32FC5" w:rsidP="00A32FC5">
      <w:pPr>
        <w:ind w:left="709"/>
        <w:jc w:val="both"/>
        <w:rPr>
          <w:rFonts w:ascii="Arial" w:hAnsi="Arial" w:cs="Arial"/>
          <w:color w:val="000000"/>
          <w:lang w:eastAsia="es-MX"/>
        </w:rPr>
      </w:pPr>
      <w:r w:rsidRPr="001A57E8">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28" w:history="1">
        <w:r w:rsidR="00E742F2" w:rsidRPr="00913EB9">
          <w:rPr>
            <w:rStyle w:val="Hipervnculo"/>
            <w:rFonts w:ascii="Arial" w:hAnsi="Arial" w:cs="Arial"/>
            <w:lang w:eastAsia="es-MX"/>
          </w:rPr>
          <w:t>lucia.galvan@ine.mx</w:t>
        </w:r>
      </w:hyperlink>
      <w:r w:rsidRPr="001A57E8">
        <w:rPr>
          <w:rFonts w:ascii="Arial" w:hAnsi="Arial" w:cs="Arial"/>
          <w:color w:val="000000"/>
          <w:lang w:eastAsia="es-MX"/>
        </w:rPr>
        <w:t> y </w:t>
      </w:r>
      <w:hyperlink r:id="rId29" w:tgtFrame="_blank" w:history="1">
        <w:r w:rsidRPr="001A57E8">
          <w:rPr>
            <w:rStyle w:val="Hipervnculo"/>
            <w:rFonts w:ascii="Arial" w:hAnsi="Arial" w:cs="Arial"/>
            <w:lang w:eastAsia="es-MX"/>
          </w:rPr>
          <w:t>alonso.rodriguez@ine.mx</w:t>
        </w:r>
      </w:hyperlink>
      <w:r w:rsidRPr="001A57E8">
        <w:rPr>
          <w:rFonts w:ascii="Arial" w:hAnsi="Arial" w:cs="Arial"/>
          <w:color w:val="000000"/>
          <w:lang w:eastAsia="es-MX"/>
        </w:rPr>
        <w:t>. </w:t>
      </w:r>
    </w:p>
    <w:p w14:paraId="4138E171" w14:textId="77777777" w:rsidR="004233A2" w:rsidRPr="00004E76" w:rsidRDefault="004233A2" w:rsidP="00004E76">
      <w:pPr>
        <w:rPr>
          <w:rFonts w:ascii="Arial" w:hAnsi="Arial" w:cs="Arial"/>
          <w:color w:val="000000"/>
          <w:lang w:val="es-ES" w:eastAsia="es-MX"/>
        </w:rPr>
      </w:pPr>
    </w:p>
    <w:p w14:paraId="781BFDC8"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Queda prohibida la Subcontratación de personal, en términos de lo previsto en el artículo 12 de la Ley Federal del Trabajo.</w:t>
      </w:r>
    </w:p>
    <w:p w14:paraId="258534C1" w14:textId="77777777" w:rsidR="00E27AD5" w:rsidRPr="00004E76" w:rsidRDefault="00E27AD5" w:rsidP="00E27AD5">
      <w:pPr>
        <w:ind w:left="709"/>
        <w:jc w:val="both"/>
        <w:rPr>
          <w:rFonts w:ascii="Arial" w:hAnsi="Arial" w:cs="Arial"/>
          <w:color w:val="000000"/>
          <w:lang w:val="es-ES" w:eastAsia="es-MX"/>
        </w:rPr>
      </w:pPr>
    </w:p>
    <w:p w14:paraId="64E3DDA9"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El licitante adjudicado deberá acreditar el cumplimiento de obligaciones en materia de seguridad social respecto del personal relacionado con el servicio objeto del presente procedimiento de contratación.</w:t>
      </w:r>
    </w:p>
    <w:p w14:paraId="415A1812" w14:textId="77777777" w:rsidR="00E27AD5" w:rsidRPr="00004E76" w:rsidRDefault="00E27AD5" w:rsidP="00E27AD5">
      <w:pPr>
        <w:ind w:left="709"/>
        <w:jc w:val="both"/>
        <w:rPr>
          <w:rFonts w:ascii="Arial" w:hAnsi="Arial" w:cs="Arial"/>
          <w:color w:val="000000"/>
          <w:lang w:val="es-ES" w:eastAsia="es-MX"/>
        </w:rPr>
      </w:pPr>
    </w:p>
    <w:p w14:paraId="3964F273" w14:textId="080E959D" w:rsidR="006571CC" w:rsidRDefault="00004E76"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adjudicado por conducto de sus representantes </w:t>
      </w:r>
      <w:r w:rsidR="009415A5" w:rsidRPr="00004E76">
        <w:rPr>
          <w:rFonts w:ascii="Arial" w:hAnsi="Arial" w:cs="Arial"/>
          <w:color w:val="000000"/>
          <w:lang w:val="es-ES" w:eastAsia="es-MX"/>
        </w:rPr>
        <w:t>legales</w:t>
      </w:r>
      <w:r w:rsidRPr="00004E76">
        <w:rPr>
          <w:rFonts w:ascii="Arial" w:hAnsi="Arial" w:cs="Arial"/>
          <w:color w:val="000000"/>
          <w:lang w:val="es-ES" w:eastAsia="es-MX"/>
        </w:rPr>
        <w:t xml:space="preserve">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0B5E949" w14:textId="77777777" w:rsidR="006571CC" w:rsidRPr="00004E76" w:rsidRDefault="006571CC" w:rsidP="006571CC">
      <w:pPr>
        <w:ind w:left="709"/>
        <w:jc w:val="both"/>
        <w:rPr>
          <w:rFonts w:ascii="Arial" w:hAnsi="Arial" w:cs="Arial"/>
          <w:color w:val="000000"/>
          <w:lang w:val="es-ES" w:eastAsia="es-MX"/>
        </w:rPr>
      </w:pPr>
    </w:p>
    <w:p w14:paraId="215CA283" w14:textId="551C9B5C" w:rsidR="006571CC" w:rsidRPr="006571CC" w:rsidRDefault="006571CC" w:rsidP="000F728F">
      <w:pPr>
        <w:pStyle w:val="Ttulo1"/>
        <w:spacing w:before="120" w:after="120"/>
        <w:ind w:left="1276" w:hanging="709"/>
        <w:jc w:val="both"/>
        <w:rPr>
          <w:rFonts w:cs="Arial"/>
          <w:bCs/>
          <w:color w:val="244061" w:themeColor="accent1" w:themeShade="80"/>
          <w:sz w:val="20"/>
        </w:rPr>
      </w:pPr>
      <w:bookmarkStart w:id="1002" w:name="_Toc119663146"/>
      <w:bookmarkStart w:id="1003" w:name="_Toc128403854"/>
      <w:bookmarkStart w:id="1004" w:name="_Toc139655569"/>
      <w:r w:rsidRPr="00004E76">
        <w:rPr>
          <w:rFonts w:cs="Arial"/>
          <w:bCs/>
          <w:color w:val="244061" w:themeColor="accent1" w:themeShade="80"/>
          <w:sz w:val="20"/>
        </w:rPr>
        <w:t xml:space="preserve">7.1.2 </w:t>
      </w:r>
      <w:r>
        <w:rPr>
          <w:rFonts w:cs="Arial"/>
          <w:bCs/>
          <w:color w:val="244061" w:themeColor="accent1" w:themeShade="80"/>
          <w:sz w:val="20"/>
        </w:rPr>
        <w:t xml:space="preserve">   </w:t>
      </w:r>
      <w:r w:rsidRPr="00004E76">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02"/>
      <w:bookmarkEnd w:id="1003"/>
      <w:bookmarkEnd w:id="1004"/>
    </w:p>
    <w:p w14:paraId="79D34D42" w14:textId="67E17C68" w:rsidR="006571CC"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w:t>
      </w:r>
      <w:r w:rsidR="003F36E5" w:rsidRPr="00004E76">
        <w:rPr>
          <w:rFonts w:ascii="Arial" w:hAnsi="Arial" w:cs="Arial"/>
          <w:color w:val="000000"/>
          <w:lang w:val="es-ES" w:eastAsia="es-MX"/>
        </w:rPr>
        <w:t xml:space="preserve"> </w:t>
      </w:r>
      <w:r w:rsidRPr="00004E76">
        <w:rPr>
          <w:rFonts w:ascii="Arial" w:hAnsi="Arial" w:cs="Arial"/>
          <w:color w:val="000000"/>
          <w:lang w:val="es-ES" w:eastAsia="es-MX"/>
        </w:rPr>
        <w:t xml:space="preserve">herramienta que para tal fin se determine, y deberá enviar la siguiente documentación a la cuenta de correo electrónico </w:t>
      </w:r>
      <w:hyperlink r:id="rId30" w:history="1">
        <w:r w:rsidRPr="006A6330">
          <w:rPr>
            <w:rStyle w:val="Hipervnculo"/>
            <w:rFonts w:ascii="Arial" w:hAnsi="Arial" w:cs="Arial"/>
            <w:lang w:val="es-ES" w:eastAsia="es-MX"/>
          </w:rPr>
          <w:t>autoridad.certificador@ine.mx</w:t>
        </w:r>
      </w:hyperlink>
      <w:r w:rsidRPr="00004E76">
        <w:rPr>
          <w:rFonts w:ascii="Arial" w:hAnsi="Arial" w:cs="Arial"/>
          <w:color w:val="000000"/>
          <w:lang w:val="es-ES" w:eastAsia="es-MX"/>
        </w:rPr>
        <w:t xml:space="preserve"> con copia a las cuentas </w:t>
      </w:r>
      <w:hyperlink r:id="rId31" w:history="1">
        <w:r w:rsidRPr="006A6330">
          <w:rPr>
            <w:rStyle w:val="Hipervnculo"/>
            <w:rFonts w:ascii="Arial" w:hAnsi="Arial" w:cs="Arial"/>
            <w:lang w:val="es-ES" w:eastAsia="es-MX"/>
          </w:rPr>
          <w:t>antonio.lara@ine.mx</w:t>
        </w:r>
      </w:hyperlink>
      <w:r w:rsidRPr="00004E76">
        <w:rPr>
          <w:rFonts w:ascii="Arial" w:hAnsi="Arial" w:cs="Arial"/>
          <w:color w:val="000000"/>
          <w:lang w:val="es-ES" w:eastAsia="es-MX"/>
        </w:rPr>
        <w:t xml:space="preserve"> y</w:t>
      </w:r>
      <w:r>
        <w:rPr>
          <w:rFonts w:ascii="Arial" w:hAnsi="Arial" w:cs="Arial"/>
          <w:color w:val="000000"/>
          <w:lang w:val="es-ES" w:eastAsia="es-MX"/>
        </w:rPr>
        <w:t xml:space="preserve"> </w:t>
      </w:r>
      <w:hyperlink r:id="rId32" w:history="1">
        <w:r w:rsidRPr="006A6330">
          <w:rPr>
            <w:rStyle w:val="Hipervnculo"/>
            <w:rFonts w:ascii="Arial" w:hAnsi="Arial" w:cs="Arial"/>
            <w:lang w:val="es-ES" w:eastAsia="es-MX"/>
          </w:rPr>
          <w:t>xochitl.apaez@ine.mx</w:t>
        </w:r>
      </w:hyperlink>
      <w:r w:rsidRPr="00004E76">
        <w:rPr>
          <w:rFonts w:ascii="Arial" w:hAnsi="Arial" w:cs="Arial"/>
          <w:color w:val="000000"/>
          <w:lang w:val="es-ES" w:eastAsia="es-MX"/>
        </w:rPr>
        <w:t xml:space="preserve"> digitalizada en formato PDF: </w:t>
      </w:r>
    </w:p>
    <w:p w14:paraId="3A47DCBB" w14:textId="77777777" w:rsidR="006571CC" w:rsidRPr="00004E76" w:rsidRDefault="006571CC" w:rsidP="006571CC">
      <w:pPr>
        <w:jc w:val="both"/>
        <w:rPr>
          <w:rFonts w:ascii="Arial" w:hAnsi="Arial" w:cs="Arial"/>
          <w:color w:val="000000"/>
          <w:lang w:val="es-ES" w:eastAsia="es-MX"/>
        </w:rPr>
      </w:pPr>
    </w:p>
    <w:p w14:paraId="71EBC03B" w14:textId="77777777" w:rsidR="006571CC" w:rsidRPr="00B3072F"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físicas con nacionalidad mexicana: </w:t>
      </w:r>
    </w:p>
    <w:p w14:paraId="7C3A9084" w14:textId="77777777" w:rsidR="006571CC" w:rsidRPr="00004E76" w:rsidRDefault="006571CC" w:rsidP="006571CC">
      <w:pPr>
        <w:rPr>
          <w:rFonts w:ascii="Arial" w:hAnsi="Arial" w:cs="Arial"/>
          <w:color w:val="000000"/>
          <w:lang w:val="es-ES" w:eastAsia="es-MX"/>
        </w:rPr>
      </w:pPr>
    </w:p>
    <w:p w14:paraId="6DC7062C"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p>
    <w:p w14:paraId="0744A752" w14:textId="77777777" w:rsidR="006571CC" w:rsidRPr="00004E76" w:rsidRDefault="006571CC" w:rsidP="007766DD">
      <w:pPr>
        <w:numPr>
          <w:ilvl w:val="0"/>
          <w:numId w:val="97"/>
        </w:numPr>
        <w:ind w:left="709"/>
        <w:jc w:val="both"/>
        <w:rPr>
          <w:rFonts w:ascii="Arial" w:hAnsi="Arial" w:cs="Arial"/>
          <w:color w:val="000000"/>
          <w:lang w:val="es-ES" w:eastAsia="es-MX"/>
        </w:rPr>
      </w:pPr>
    </w:p>
    <w:p w14:paraId="6FD3A677"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w:t>
      </w:r>
      <w:r>
        <w:rPr>
          <w:rFonts w:ascii="Arial" w:hAnsi="Arial" w:cs="Arial"/>
          <w:color w:val="000000"/>
          <w:lang w:val="es-ES" w:eastAsia="es-MX"/>
        </w:rPr>
        <w:t>l.</w:t>
      </w:r>
    </w:p>
    <w:p w14:paraId="25A60D7B" w14:textId="77777777" w:rsidR="006571CC" w:rsidRPr="00004E76" w:rsidRDefault="006571CC" w:rsidP="006571CC">
      <w:pPr>
        <w:jc w:val="both"/>
        <w:rPr>
          <w:rFonts w:ascii="Arial" w:hAnsi="Arial" w:cs="Arial"/>
          <w:color w:val="000000"/>
          <w:lang w:val="es-ES" w:eastAsia="es-MX"/>
        </w:rPr>
      </w:pPr>
    </w:p>
    <w:p w14:paraId="6E5FF109"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c)</w:t>
      </w:r>
      <w:r w:rsidRPr="00004E76">
        <w:rPr>
          <w:rFonts w:ascii="Arial" w:hAnsi="Arial" w:cs="Arial"/>
          <w:color w:val="000000"/>
          <w:lang w:val="es-ES" w:eastAsia="es-MX"/>
        </w:rPr>
        <w:t xml:space="preserve"> Cédula de identificación fiscal original (RFC). </w:t>
      </w:r>
    </w:p>
    <w:p w14:paraId="71AEDFCD" w14:textId="77777777" w:rsidR="006571CC" w:rsidRPr="00004E76" w:rsidRDefault="006571CC" w:rsidP="006571CC">
      <w:pPr>
        <w:jc w:val="both"/>
        <w:rPr>
          <w:rFonts w:ascii="Arial" w:hAnsi="Arial" w:cs="Arial"/>
          <w:color w:val="000000"/>
          <w:lang w:val="es-ES" w:eastAsia="es-MX"/>
        </w:rPr>
      </w:pPr>
    </w:p>
    <w:p w14:paraId="38CEB1B5" w14:textId="61DA5C05" w:rsidR="003F36E5" w:rsidRPr="00F812B2" w:rsidRDefault="006571CC" w:rsidP="00F812B2">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3320C66D" w14:textId="77777777" w:rsidR="006571CC" w:rsidRPr="00004E76" w:rsidRDefault="006571CC" w:rsidP="006571CC">
      <w:pPr>
        <w:jc w:val="both"/>
        <w:rPr>
          <w:rFonts w:ascii="Arial" w:hAnsi="Arial" w:cs="Arial"/>
          <w:color w:val="000000"/>
          <w:lang w:val="es-ES" w:eastAsia="es-MX"/>
        </w:rPr>
      </w:pPr>
    </w:p>
    <w:p w14:paraId="0B691593" w14:textId="77777777" w:rsidR="006571CC" w:rsidRPr="00004E76"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Justificación expresa para obtener la Firma Electrónica Avanzada.</w:t>
      </w:r>
    </w:p>
    <w:p w14:paraId="6C8432CF" w14:textId="77777777" w:rsidR="003F36E5" w:rsidRDefault="003F36E5" w:rsidP="003F36E5">
      <w:pPr>
        <w:pStyle w:val="Prrafodelista"/>
        <w:rPr>
          <w:rFonts w:ascii="Arial" w:hAnsi="Arial" w:cs="Arial"/>
          <w:color w:val="000000"/>
          <w:lang w:val="es-ES" w:eastAsia="es-MX"/>
        </w:rPr>
      </w:pPr>
    </w:p>
    <w:p w14:paraId="596D50F0" w14:textId="77777777" w:rsidR="006571CC" w:rsidRPr="00004E76" w:rsidRDefault="006571CC" w:rsidP="006571CC">
      <w:pPr>
        <w:rPr>
          <w:rFonts w:ascii="Arial" w:hAnsi="Arial" w:cs="Arial"/>
          <w:color w:val="000000"/>
          <w:lang w:val="es-ES" w:eastAsia="es-MX"/>
        </w:rPr>
      </w:pPr>
    </w:p>
    <w:p w14:paraId="51C6EB4A" w14:textId="77777777" w:rsidR="006571CC" w:rsidRPr="00AC40A0"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morales nacionales: </w:t>
      </w:r>
    </w:p>
    <w:p w14:paraId="573D697F" w14:textId="77777777" w:rsidR="006571CC" w:rsidRPr="00004E76" w:rsidRDefault="006571CC" w:rsidP="006571CC">
      <w:pPr>
        <w:rPr>
          <w:rFonts w:ascii="Arial" w:hAnsi="Arial" w:cs="Arial"/>
          <w:color w:val="000000"/>
          <w:lang w:val="es-ES" w:eastAsia="es-MX"/>
        </w:rPr>
      </w:pPr>
    </w:p>
    <w:p w14:paraId="6A051163" w14:textId="77777777" w:rsidR="006571CC" w:rsidRDefault="006571CC" w:rsidP="007766DD">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w:t>
      </w:r>
      <w:r>
        <w:rPr>
          <w:rFonts w:ascii="Arial" w:hAnsi="Arial" w:cs="Arial"/>
          <w:color w:val="000000"/>
          <w:lang w:val="es-ES" w:eastAsia="es-MX"/>
        </w:rPr>
        <w:t xml:space="preserv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r w:rsidRPr="00004E76">
        <w:rPr>
          <w:rFonts w:ascii="Arial" w:hAnsi="Arial" w:cs="Arial"/>
          <w:color w:val="000000"/>
          <w:lang w:val="es-ES" w:eastAsia="es-MX"/>
        </w:rPr>
        <w:t xml:space="preserve"> </w:t>
      </w:r>
    </w:p>
    <w:p w14:paraId="5F790484" w14:textId="77777777" w:rsidR="006571CC" w:rsidRPr="00004E76" w:rsidRDefault="006571CC" w:rsidP="007766DD">
      <w:pPr>
        <w:numPr>
          <w:ilvl w:val="0"/>
          <w:numId w:val="98"/>
        </w:numPr>
        <w:ind w:left="709"/>
        <w:jc w:val="both"/>
        <w:rPr>
          <w:rFonts w:ascii="Arial" w:hAnsi="Arial" w:cs="Arial"/>
          <w:color w:val="000000"/>
          <w:lang w:val="es-ES" w:eastAsia="es-MX"/>
        </w:rPr>
      </w:pPr>
    </w:p>
    <w:p w14:paraId="40AF17F7" w14:textId="77777777" w:rsidR="006571CC" w:rsidRDefault="006571CC" w:rsidP="007766DD">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18373AAC" w14:textId="77777777" w:rsidR="006571CC" w:rsidRPr="00004E76" w:rsidRDefault="006571CC" w:rsidP="006571CC">
      <w:pPr>
        <w:jc w:val="both"/>
        <w:rPr>
          <w:rFonts w:ascii="Arial" w:hAnsi="Arial" w:cs="Arial"/>
          <w:color w:val="000000"/>
          <w:lang w:val="es-ES" w:eastAsia="es-MX"/>
        </w:rPr>
      </w:pPr>
    </w:p>
    <w:p w14:paraId="19D28718" w14:textId="1C98FF3C" w:rsidR="006571CC" w:rsidRPr="003F36E5" w:rsidRDefault="006571CC" w:rsidP="005C0567">
      <w:pPr>
        <w:pStyle w:val="Prrafodelista"/>
        <w:numPr>
          <w:ilvl w:val="0"/>
          <w:numId w:val="102"/>
        </w:numPr>
        <w:tabs>
          <w:tab w:val="left" w:pos="1134"/>
        </w:tabs>
        <w:snapToGrid w:val="0"/>
        <w:jc w:val="both"/>
        <w:rPr>
          <w:rFonts w:ascii="Arial" w:hAnsi="Arial" w:cs="Arial"/>
          <w:lang w:eastAsia="es-MX"/>
        </w:rPr>
      </w:pPr>
      <w:r w:rsidRPr="003F36E5">
        <w:rPr>
          <w:rFonts w:ascii="Arial" w:hAnsi="Arial" w:cs="Arial"/>
          <w:color w:val="000000"/>
          <w:lang w:val="es-ES" w:eastAsia="es-MX"/>
        </w:rPr>
        <w:t xml:space="preserve">Cédula de identificación fiscal original (RFC). </w:t>
      </w:r>
      <w:r w:rsidRPr="003F36E5">
        <w:rPr>
          <w:rFonts w:ascii="Arial" w:hAnsi="Arial" w:cs="Arial"/>
          <w:lang w:eastAsia="es-MX"/>
        </w:rPr>
        <w:t>(Del Apoderado o Representante Legal que suscribirá el contrato correspondiente).</w:t>
      </w:r>
    </w:p>
    <w:p w14:paraId="3C955672" w14:textId="77777777" w:rsidR="006571CC" w:rsidRPr="00004E76" w:rsidRDefault="006571CC" w:rsidP="006571CC">
      <w:pPr>
        <w:ind w:left="709"/>
        <w:jc w:val="both"/>
        <w:rPr>
          <w:rFonts w:ascii="Arial" w:hAnsi="Arial" w:cs="Arial"/>
          <w:color w:val="000000"/>
          <w:lang w:val="es-ES" w:eastAsia="es-MX"/>
        </w:rPr>
      </w:pPr>
    </w:p>
    <w:p w14:paraId="48222C21" w14:textId="77777777" w:rsidR="006571CC"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203CA39" w14:textId="77777777" w:rsidR="006571CC" w:rsidRPr="00004E76" w:rsidRDefault="006571CC" w:rsidP="006571CC">
      <w:pPr>
        <w:jc w:val="both"/>
        <w:rPr>
          <w:rFonts w:ascii="Arial" w:hAnsi="Arial" w:cs="Arial"/>
          <w:color w:val="000000"/>
          <w:lang w:val="es-ES" w:eastAsia="es-MX"/>
        </w:rPr>
      </w:pPr>
    </w:p>
    <w:p w14:paraId="11FFEFB4" w14:textId="06B1F68E" w:rsidR="003F36E5" w:rsidRPr="00F812B2" w:rsidRDefault="006571CC" w:rsidP="00F812B2">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Documento que acredite la facultad de representación.</w:t>
      </w:r>
    </w:p>
    <w:p w14:paraId="194D32D5" w14:textId="77777777" w:rsidR="006571CC" w:rsidRPr="00004E76" w:rsidRDefault="006571CC" w:rsidP="006571CC">
      <w:pPr>
        <w:jc w:val="both"/>
        <w:rPr>
          <w:rFonts w:ascii="Arial" w:hAnsi="Arial" w:cs="Arial"/>
          <w:color w:val="000000"/>
          <w:lang w:val="es-ES" w:eastAsia="es-MX"/>
        </w:rPr>
      </w:pPr>
    </w:p>
    <w:p w14:paraId="41A3C93B" w14:textId="77777777" w:rsidR="006571CC" w:rsidRPr="00004E76"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f)</w:t>
      </w:r>
      <w:r w:rsidRPr="00004E76">
        <w:rPr>
          <w:rFonts w:ascii="Arial" w:hAnsi="Arial" w:cs="Arial"/>
          <w:color w:val="000000"/>
          <w:lang w:val="es-ES" w:eastAsia="es-MX"/>
        </w:rPr>
        <w:t xml:space="preserve"> Justificación expresa para obtener la Firma Electrónica Avanzada. </w:t>
      </w:r>
    </w:p>
    <w:p w14:paraId="436BAA95" w14:textId="77777777" w:rsidR="006571CC" w:rsidRPr="00004E76" w:rsidRDefault="006571CC" w:rsidP="006571CC">
      <w:pPr>
        <w:ind w:left="709"/>
        <w:jc w:val="both"/>
        <w:rPr>
          <w:rFonts w:ascii="Arial" w:hAnsi="Arial" w:cs="Arial"/>
          <w:color w:val="000000"/>
          <w:lang w:val="es-ES" w:eastAsia="es-MX"/>
        </w:rPr>
      </w:pPr>
    </w:p>
    <w:p w14:paraId="7449D0E3" w14:textId="2EB9DB3B" w:rsidR="006571CC" w:rsidRPr="00004E76" w:rsidRDefault="006571CC" w:rsidP="00F812B2">
      <w:pPr>
        <w:ind w:left="709"/>
        <w:jc w:val="both"/>
        <w:rPr>
          <w:rFonts w:ascii="Arial" w:hAnsi="Arial" w:cs="Arial"/>
          <w:color w:val="000000"/>
          <w:lang w:val="es-ES" w:eastAsia="es-MX"/>
        </w:rPr>
      </w:pPr>
      <w:r w:rsidRPr="00004E76">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4EDF9B56" w14:textId="0981ABA6"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que resultó adjudicado debe enviar exclusivamente el archivo de requerimiento (.req) a las cuentas de correo electrónico </w:t>
      </w:r>
      <w:hyperlink r:id="rId33" w:history="1">
        <w:r w:rsidRPr="00004E76">
          <w:rPr>
            <w:rFonts w:ascii="Arial" w:hAnsi="Arial" w:cs="Arial"/>
            <w:color w:val="000000"/>
            <w:lang w:val="es-ES" w:eastAsia="es-MX"/>
          </w:rPr>
          <w:t>autoridad.certificadora@ine.mx</w:t>
        </w:r>
      </w:hyperlink>
      <w:r w:rsidRPr="00004E76">
        <w:rPr>
          <w:rFonts w:ascii="Arial" w:hAnsi="Arial" w:cs="Arial"/>
          <w:color w:val="000000"/>
          <w:lang w:val="es-ES" w:eastAsia="es-MX"/>
        </w:rPr>
        <w:t xml:space="preserve"> con copia a </w:t>
      </w:r>
      <w:hyperlink r:id="rId34" w:history="1">
        <w:r w:rsidRPr="00004E76">
          <w:rPr>
            <w:rStyle w:val="Hipervnculo"/>
            <w:rFonts w:ascii="Arial" w:hAnsi="Arial" w:cs="Arial"/>
            <w:lang w:val="es-ES" w:eastAsia="es-MX"/>
          </w:rPr>
          <w:t>antonio.lar</w:t>
        </w:r>
        <w:r w:rsidRPr="00E3070C">
          <w:rPr>
            <w:rStyle w:val="Hipervnculo"/>
            <w:rFonts w:ascii="Arial" w:hAnsi="Arial" w:cs="Arial"/>
            <w:lang w:val="es-ES" w:eastAsia="es-MX"/>
          </w:rPr>
          <w:t>a</w:t>
        </w:r>
        <w:r w:rsidRPr="00004E76">
          <w:rPr>
            <w:rStyle w:val="Hipervnculo"/>
            <w:rFonts w:ascii="Arial" w:hAnsi="Arial" w:cs="Arial"/>
            <w:lang w:val="es-ES" w:eastAsia="es-MX"/>
          </w:rPr>
          <w:t>@ine.mx</w:t>
        </w:r>
      </w:hyperlink>
      <w:r>
        <w:rPr>
          <w:rFonts w:ascii="Arial" w:hAnsi="Arial" w:cs="Arial"/>
          <w:color w:val="000000"/>
          <w:lang w:val="es-ES" w:eastAsia="es-MX"/>
        </w:rPr>
        <w:t xml:space="preserve"> </w:t>
      </w:r>
      <w:r w:rsidRPr="00004E76">
        <w:rPr>
          <w:rFonts w:ascii="Arial" w:hAnsi="Arial" w:cs="Arial"/>
          <w:color w:val="000000"/>
          <w:lang w:val="es-ES" w:eastAsia="es-MX"/>
        </w:rPr>
        <w:t xml:space="preserve">y </w:t>
      </w:r>
      <w:hyperlink r:id="rId35" w:history="1">
        <w:r w:rsidRPr="00004E76">
          <w:rPr>
            <w:rStyle w:val="Hipervnculo"/>
            <w:rFonts w:ascii="Arial" w:hAnsi="Arial" w:cs="Arial"/>
            <w:lang w:val="es-ES" w:eastAsia="es-MX"/>
          </w:rPr>
          <w:t>xochitl.apae</w:t>
        </w:r>
        <w:r w:rsidRPr="00E3070C">
          <w:rPr>
            <w:rStyle w:val="Hipervnculo"/>
            <w:rFonts w:ascii="Arial" w:hAnsi="Arial" w:cs="Arial"/>
            <w:lang w:val="es-ES" w:eastAsia="es-MX"/>
          </w:rPr>
          <w:t>z</w:t>
        </w:r>
        <w:r w:rsidRPr="00004E76">
          <w:rPr>
            <w:rStyle w:val="Hipervnculo"/>
            <w:rFonts w:ascii="Arial" w:hAnsi="Arial" w:cs="Arial"/>
            <w:lang w:val="es-ES" w:eastAsia="es-MX"/>
          </w:rPr>
          <w:t>@ine.mx</w:t>
        </w:r>
      </w:hyperlink>
      <w:r w:rsidRPr="00004E76">
        <w:rPr>
          <w:rFonts w:ascii="Arial" w:hAnsi="Arial" w:cs="Arial"/>
          <w:color w:val="000000"/>
          <w:lang w:val="es-ES" w:eastAsia="es-MX"/>
        </w:rPr>
        <w:t xml:space="preserve"> Además, en el caso de personas morales nacionales, deberá marcar copia en</w:t>
      </w:r>
      <w:r>
        <w:rPr>
          <w:rFonts w:ascii="Arial" w:hAnsi="Arial" w:cs="Arial"/>
          <w:color w:val="000000"/>
          <w:lang w:val="es-ES" w:eastAsia="es-MX"/>
        </w:rPr>
        <w:t xml:space="preserve"> </w:t>
      </w:r>
      <w:r w:rsidRPr="00004E76">
        <w:rPr>
          <w:rFonts w:ascii="Arial" w:hAnsi="Arial" w:cs="Arial"/>
          <w:color w:val="000000"/>
          <w:lang w:val="es-ES" w:eastAsia="es-MX"/>
        </w:rPr>
        <w:t>el correo electrónico</w:t>
      </w:r>
      <w:r>
        <w:rPr>
          <w:rFonts w:ascii="Arial" w:hAnsi="Arial" w:cs="Arial"/>
          <w:color w:val="000000"/>
          <w:lang w:val="es-ES" w:eastAsia="es-MX"/>
        </w:rPr>
        <w:t xml:space="preserve"> </w:t>
      </w:r>
      <w:r w:rsidRPr="00004E76">
        <w:rPr>
          <w:rFonts w:ascii="Arial" w:hAnsi="Arial" w:cs="Arial"/>
          <w:color w:val="000000"/>
          <w:lang w:val="es-ES" w:eastAsia="es-MX"/>
        </w:rPr>
        <w:t xml:space="preserve">a </w:t>
      </w:r>
      <w:hyperlink r:id="rId36" w:history="1">
        <w:r w:rsidR="00E742F2" w:rsidRPr="00913EB9">
          <w:rPr>
            <w:rStyle w:val="Hipervnculo"/>
            <w:rFonts w:ascii="Arial" w:hAnsi="Arial" w:cs="Arial"/>
            <w:lang w:val="es-ES" w:eastAsia="es-MX"/>
          </w:rPr>
          <w:t>lucia.galvan@ine.mx</w:t>
        </w:r>
      </w:hyperlink>
      <w:r w:rsidRPr="00004E76">
        <w:rPr>
          <w:rFonts w:ascii="Arial" w:hAnsi="Arial" w:cs="Arial"/>
          <w:color w:val="000000"/>
          <w:lang w:val="es-ES" w:eastAsia="es-MX"/>
        </w:rPr>
        <w:t xml:space="preserve"> </w:t>
      </w:r>
      <w:hyperlink r:id="rId37" w:history="1">
        <w:r w:rsidRPr="00004E76">
          <w:rPr>
            <w:rStyle w:val="Hipervnculo"/>
            <w:rFonts w:ascii="Arial" w:hAnsi="Arial" w:cs="Arial"/>
            <w:lang w:val="es-ES" w:eastAsia="es-MX"/>
          </w:rPr>
          <w:t>alonso.rodrigue</w:t>
        </w:r>
        <w:r w:rsidRPr="00E3070C">
          <w:rPr>
            <w:rStyle w:val="Hipervnculo"/>
            <w:rFonts w:ascii="Arial" w:hAnsi="Arial" w:cs="Arial"/>
            <w:lang w:val="es-ES" w:eastAsia="es-MX"/>
          </w:rPr>
          <w:t>z</w:t>
        </w:r>
        <w:r w:rsidRPr="00004E76">
          <w:rPr>
            <w:rStyle w:val="Hipervnculo"/>
            <w:rFonts w:ascii="Arial" w:hAnsi="Arial" w:cs="Arial"/>
            <w:lang w:val="es-ES" w:eastAsia="es-MX"/>
          </w:rPr>
          <w:t>@ine.mx</w:t>
        </w:r>
      </w:hyperlink>
      <w:r w:rsidRPr="00004E76">
        <w:rPr>
          <w:rFonts w:ascii="Arial" w:hAnsi="Arial" w:cs="Arial"/>
          <w:color w:val="000000"/>
          <w:lang w:val="es-ES" w:eastAsia="es-MX"/>
        </w:rPr>
        <w:t xml:space="preserve"> y </w:t>
      </w:r>
      <w:hyperlink r:id="rId38" w:history="1">
        <w:r w:rsidRPr="00004E76">
          <w:rPr>
            <w:rStyle w:val="Hipervnculo"/>
            <w:rFonts w:ascii="Arial" w:hAnsi="Arial" w:cs="Arial"/>
            <w:lang w:val="es-ES" w:eastAsia="es-MX"/>
          </w:rPr>
          <w:t>alejandro.garcía</w:t>
        </w:r>
        <w:r w:rsidRPr="00E3070C">
          <w:rPr>
            <w:rStyle w:val="Hipervnculo"/>
            <w:rFonts w:ascii="Arial" w:hAnsi="Arial" w:cs="Arial"/>
            <w:lang w:val="es-ES" w:eastAsia="es-MX"/>
          </w:rPr>
          <w:t>v</w:t>
        </w:r>
        <w:r w:rsidRPr="00004E76">
          <w:rPr>
            <w:rStyle w:val="Hipervnculo"/>
            <w:rFonts w:ascii="Arial" w:hAnsi="Arial" w:cs="Arial"/>
            <w:lang w:val="es-ES" w:eastAsia="es-MX"/>
          </w:rPr>
          <w:t>@ine.mx</w:t>
        </w:r>
      </w:hyperlink>
      <w:r w:rsidRPr="00004E76">
        <w:rPr>
          <w:rFonts w:ascii="Arial" w:hAnsi="Arial" w:cs="Arial"/>
          <w:color w:val="000000"/>
          <w:lang w:val="es-ES" w:eastAsia="es-MX"/>
        </w:rPr>
        <w:t>.</w:t>
      </w:r>
    </w:p>
    <w:p w14:paraId="73570A48" w14:textId="77777777" w:rsidR="006571CC" w:rsidRPr="00004E76" w:rsidRDefault="006571CC" w:rsidP="006571CC">
      <w:pPr>
        <w:rPr>
          <w:rFonts w:ascii="Arial" w:hAnsi="Arial" w:cs="Arial"/>
          <w:color w:val="000000"/>
          <w:lang w:val="es-ES" w:eastAsia="es-MX"/>
        </w:rPr>
      </w:pPr>
    </w:p>
    <w:p w14:paraId="6D325667" w14:textId="78E9E146"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742F2">
        <w:rPr>
          <w:rFonts w:ascii="Arial" w:hAnsi="Arial" w:cs="Arial"/>
          <w:b/>
          <w:bCs/>
          <w:color w:val="000000"/>
          <w:lang w:val="es-ES" w:eastAsia="es-MX"/>
        </w:rPr>
        <w:t xml:space="preserve">a más tardar a las 18:00 horas del </w:t>
      </w:r>
      <w:r w:rsidR="00DD0256">
        <w:rPr>
          <w:rFonts w:ascii="Arial" w:hAnsi="Arial" w:cs="Arial"/>
          <w:b/>
          <w:bCs/>
          <w:color w:val="000000"/>
          <w:lang w:val="es-ES" w:eastAsia="es-MX"/>
        </w:rPr>
        <w:t>quinto</w:t>
      </w:r>
      <w:r w:rsidRPr="00E742F2">
        <w:rPr>
          <w:rFonts w:ascii="Arial" w:hAnsi="Arial" w:cs="Arial"/>
          <w:b/>
          <w:bCs/>
          <w:color w:val="000000"/>
          <w:lang w:val="es-ES" w:eastAsia="es-MX"/>
        </w:rPr>
        <w:t xml:space="preserve"> día</w:t>
      </w:r>
      <w:r w:rsidR="00DD0256">
        <w:rPr>
          <w:rFonts w:ascii="Arial" w:hAnsi="Arial" w:cs="Arial"/>
          <w:b/>
          <w:bCs/>
          <w:color w:val="000000"/>
          <w:lang w:val="es-ES" w:eastAsia="es-MX"/>
        </w:rPr>
        <w:t xml:space="preserve"> hábil</w:t>
      </w:r>
      <w:r w:rsidRPr="00E742F2">
        <w:rPr>
          <w:rFonts w:ascii="Arial" w:hAnsi="Arial" w:cs="Arial"/>
          <w:b/>
          <w:bCs/>
          <w:color w:val="000000"/>
          <w:lang w:val="es-ES" w:eastAsia="es-MX"/>
        </w:rPr>
        <w:t xml:space="preserve"> contado a partir de la notificación del fallo</w:t>
      </w:r>
      <w:r w:rsidRPr="00004E76">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267A480" w14:textId="77777777" w:rsidR="00DD4222" w:rsidRPr="0082292A" w:rsidRDefault="00DD4222" w:rsidP="00F32477">
      <w:pPr>
        <w:tabs>
          <w:tab w:val="left" w:pos="1222"/>
        </w:tabs>
        <w:spacing w:before="120" w:after="120"/>
        <w:jc w:val="both"/>
        <w:rPr>
          <w:rFonts w:ascii="Arial" w:hAnsi="Arial" w:cs="Arial"/>
          <w:b/>
          <w:bCs/>
          <w:color w:val="244061" w:themeColor="accent1" w:themeShade="80"/>
          <w:lang w:val="es-ES"/>
        </w:rPr>
      </w:pPr>
      <w:bookmarkStart w:id="1005" w:name="_Toc314030216"/>
      <w:bookmarkStart w:id="1006" w:name="_Toc314085334"/>
      <w:bookmarkStart w:id="1007" w:name="_Toc314086092"/>
      <w:bookmarkStart w:id="1008" w:name="_Toc314086232"/>
      <w:bookmarkStart w:id="1009" w:name="_Toc314094155"/>
      <w:bookmarkStart w:id="1010" w:name="_Toc314804576"/>
      <w:bookmarkStart w:id="1011" w:name="_Toc315905524"/>
      <w:bookmarkStart w:id="1012" w:name="_Toc316315440"/>
      <w:bookmarkStart w:id="1013" w:name="_Toc316316326"/>
      <w:bookmarkStart w:id="1014" w:name="_Toc327181274"/>
      <w:bookmarkStart w:id="1015" w:name="_Toc329602590"/>
      <w:bookmarkStart w:id="1016" w:name="_Toc382992979"/>
      <w:bookmarkStart w:id="1017" w:name="_Toc383184952"/>
      <w:bookmarkStart w:id="1018" w:name="_Toc383788329"/>
      <w:bookmarkStart w:id="1019" w:name="_Toc390935292"/>
      <w:bookmarkStart w:id="1020" w:name="_Toc409002235"/>
      <w:bookmarkEnd w:id="998"/>
    </w:p>
    <w:p w14:paraId="4D1E9A8A" w14:textId="77777777" w:rsidR="001B4975" w:rsidRPr="0082292A" w:rsidRDefault="00C31FC1" w:rsidP="00B014D3">
      <w:pPr>
        <w:pStyle w:val="Ttulo1"/>
        <w:numPr>
          <w:ilvl w:val="1"/>
          <w:numId w:val="15"/>
        </w:numPr>
        <w:spacing w:before="120" w:after="120"/>
        <w:jc w:val="both"/>
        <w:rPr>
          <w:rFonts w:cs="Arial"/>
          <w:bCs/>
          <w:color w:val="244061" w:themeColor="accent1" w:themeShade="80"/>
          <w:sz w:val="20"/>
        </w:rPr>
      </w:pPr>
      <w:bookmarkStart w:id="1021" w:name="_Toc447120332"/>
      <w:bookmarkStart w:id="1022" w:name="_Toc452121399"/>
      <w:bookmarkStart w:id="1023" w:name="_Toc464498322"/>
      <w:bookmarkStart w:id="1024" w:name="_Toc464498727"/>
      <w:bookmarkStart w:id="1025" w:name="_Toc487209339"/>
      <w:bookmarkStart w:id="1026" w:name="_Toc488428652"/>
      <w:bookmarkStart w:id="1027" w:name="_Toc491180980"/>
      <w:bookmarkStart w:id="1028" w:name="_Toc492377940"/>
      <w:bookmarkStart w:id="1029" w:name="_Toc493501642"/>
      <w:bookmarkStart w:id="1030" w:name="_Toc494211601"/>
      <w:bookmarkStart w:id="1031" w:name="_Toc496883338"/>
      <w:bookmarkStart w:id="1032" w:name="_Toc498523219"/>
      <w:bookmarkStart w:id="1033" w:name="_Toc505704897"/>
      <w:bookmarkStart w:id="1034" w:name="_Toc510612340"/>
      <w:bookmarkStart w:id="1035" w:name="_Toc3539007"/>
      <w:bookmarkStart w:id="1036" w:name="_Toc19704280"/>
      <w:bookmarkStart w:id="1037" w:name="_Toc23410256"/>
      <w:bookmarkStart w:id="1038" w:name="_Toc23958022"/>
      <w:bookmarkStart w:id="1039" w:name="_Toc80883784"/>
      <w:bookmarkStart w:id="1040" w:name="_Toc80890455"/>
      <w:bookmarkStart w:id="1041" w:name="_Toc82529168"/>
      <w:bookmarkStart w:id="1042" w:name="_Toc119663147"/>
      <w:bookmarkStart w:id="1043" w:name="_Toc128403855"/>
      <w:bookmarkStart w:id="1044" w:name="_Toc139655570"/>
      <w:bookmarkStart w:id="1045" w:name="_Toc422232856"/>
      <w:bookmarkStart w:id="1046" w:name="_Toc427242094"/>
      <w:bookmarkStart w:id="1047" w:name="_Toc428879806"/>
      <w:r w:rsidRPr="0082292A">
        <w:rPr>
          <w:rFonts w:cs="Arial"/>
          <w:bCs/>
          <w:color w:val="244061" w:themeColor="accent1" w:themeShade="80"/>
          <w:sz w:val="20"/>
        </w:rPr>
        <w:t>Posterior a la firma del contrato, para personas físicas y morales</w:t>
      </w:r>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p>
    <w:p w14:paraId="1333531E" w14:textId="6E404917" w:rsidR="00554583" w:rsidRDefault="00554583" w:rsidP="00F812B2">
      <w:pPr>
        <w:pStyle w:val="Ttulo1"/>
        <w:numPr>
          <w:ilvl w:val="2"/>
          <w:numId w:val="15"/>
        </w:numPr>
        <w:spacing w:before="120" w:after="120"/>
        <w:jc w:val="both"/>
        <w:rPr>
          <w:rFonts w:cs="Arial"/>
          <w:bCs/>
          <w:color w:val="244061" w:themeColor="accent1" w:themeShade="80"/>
          <w:sz w:val="20"/>
        </w:rPr>
      </w:pPr>
      <w:bookmarkStart w:id="1048" w:name="_Toc80883785"/>
      <w:bookmarkStart w:id="1049" w:name="_Toc80890456"/>
      <w:bookmarkStart w:id="1050" w:name="_Toc82529169"/>
      <w:bookmarkStart w:id="1051" w:name="_Toc119663148"/>
      <w:bookmarkStart w:id="1052" w:name="_Toc128403856"/>
      <w:bookmarkStart w:id="1053" w:name="_Toc139655571"/>
      <w:r>
        <w:rPr>
          <w:rFonts w:cs="Arial"/>
          <w:bCs/>
          <w:color w:val="244061" w:themeColor="accent1" w:themeShade="80"/>
          <w:sz w:val="20"/>
        </w:rPr>
        <w:t>Garantía de cumplimiento del contrato:</w:t>
      </w:r>
    </w:p>
    <w:p w14:paraId="45BF4C8F" w14:textId="0A71EADE" w:rsidR="00091A94" w:rsidRDefault="00091A94" w:rsidP="00091A94">
      <w:pPr>
        <w:ind w:left="709"/>
        <w:jc w:val="both"/>
        <w:rPr>
          <w:rFonts w:ascii="Arial" w:hAnsi="Arial" w:cs="Arial"/>
        </w:rPr>
      </w:pPr>
      <w:r w:rsidRPr="002E6596">
        <w:rPr>
          <w:rFonts w:ascii="Arial" w:hAnsi="Arial" w:cs="Arial"/>
        </w:rPr>
        <w:t xml:space="preserve">Con fundamento en la fracción II </w:t>
      </w:r>
      <w:r w:rsidRPr="009D46E8">
        <w:rPr>
          <w:rFonts w:ascii="Arial" w:hAnsi="Arial" w:cs="Arial"/>
        </w:rPr>
        <w:t>y penúltimo párrafo del artículo 57 y 58 del REGLAMENTO y artículos</w:t>
      </w:r>
      <w:r>
        <w:rPr>
          <w:rFonts w:ascii="Arial" w:hAnsi="Arial" w:cs="Arial"/>
        </w:rPr>
        <w:t>, 115 fracción III</w:t>
      </w:r>
      <w:r w:rsidRPr="00DD242F">
        <w:rPr>
          <w:rFonts w:ascii="Arial" w:hAnsi="Arial" w:cs="Arial"/>
        </w:rPr>
        <w:t xml:space="preserve"> </w:t>
      </w:r>
      <w:r w:rsidRPr="00294A86">
        <w:rPr>
          <w:rFonts w:ascii="Arial" w:hAnsi="Arial" w:cs="Arial"/>
        </w:rPr>
        <w:t>12</w:t>
      </w:r>
      <w:r>
        <w:rPr>
          <w:rFonts w:ascii="Arial" w:hAnsi="Arial" w:cs="Arial"/>
        </w:rPr>
        <w:t xml:space="preserve">3, 124 y </w:t>
      </w:r>
      <w:r w:rsidRPr="00DD242F">
        <w:rPr>
          <w:rFonts w:ascii="Arial" w:hAnsi="Arial" w:cs="Arial"/>
        </w:rPr>
        <w:t>127 de las POBALINES, el</w:t>
      </w:r>
      <w:r w:rsidRPr="002E6596">
        <w:rPr>
          <w:rFonts w:ascii="Arial" w:hAnsi="Arial" w:cs="Arial"/>
        </w:rPr>
        <w:t xml:space="preserve"> PROVEEDOR </w:t>
      </w:r>
      <w:r w:rsidRPr="005C562F">
        <w:rPr>
          <w:rFonts w:ascii="Arial" w:hAnsi="Arial" w:cs="Arial"/>
        </w:rPr>
        <w:t xml:space="preserve">deberá </w:t>
      </w:r>
      <w:r w:rsidRPr="00D150F6">
        <w:rPr>
          <w:rFonts w:ascii="Arial" w:hAnsi="Arial" w:cs="Arial"/>
        </w:rPr>
        <w:t xml:space="preserve">presentar la garantía de cumplimiento del contrato dentro de los 10 (diez) días naturales siguientes a la fecha de </w:t>
      </w:r>
      <w:r>
        <w:rPr>
          <w:rFonts w:ascii="Arial" w:hAnsi="Arial" w:cs="Arial"/>
        </w:rPr>
        <w:t>la firma del contrato</w:t>
      </w:r>
      <w:r w:rsidRPr="00D150F6">
        <w:rPr>
          <w:rFonts w:ascii="Arial" w:hAnsi="Arial" w:cs="Arial"/>
        </w:rPr>
        <w:t>, por la c</w:t>
      </w:r>
      <w:r w:rsidRPr="002C4765">
        <w:rPr>
          <w:rFonts w:ascii="Arial" w:hAnsi="Arial" w:cs="Arial"/>
        </w:rPr>
        <w:t xml:space="preserve">antidad correspondiente al 15% (quince por ciento) </w:t>
      </w:r>
      <w:r w:rsidRPr="0076010C">
        <w:rPr>
          <w:rFonts w:ascii="Arial" w:hAnsi="Arial" w:cs="Arial"/>
        </w:rPr>
        <w:t>del monto</w:t>
      </w:r>
      <w:r w:rsidR="001533AD">
        <w:rPr>
          <w:rFonts w:ascii="Arial" w:hAnsi="Arial" w:cs="Arial"/>
        </w:rPr>
        <w:t xml:space="preserve"> máximo</w:t>
      </w:r>
      <w:r>
        <w:rPr>
          <w:rFonts w:ascii="Arial" w:hAnsi="Arial" w:cs="Arial"/>
        </w:rPr>
        <w:t xml:space="preserve"> total del contrato,</w:t>
      </w:r>
      <w:r w:rsidRPr="0076010C">
        <w:rPr>
          <w:rFonts w:ascii="Arial" w:hAnsi="Arial" w:cs="Arial"/>
        </w:rPr>
        <w:t xml:space="preserve"> sin </w:t>
      </w:r>
      <w:r w:rsidRPr="00266BE1">
        <w:rPr>
          <w:rFonts w:ascii="Arial" w:hAnsi="Arial" w:cs="Arial"/>
        </w:rPr>
        <w:t>incluir el Impuesto al Valor Agregado</w:t>
      </w:r>
      <w:r>
        <w:rPr>
          <w:rFonts w:ascii="Arial" w:hAnsi="Arial" w:cs="Arial"/>
        </w:rPr>
        <w:t>.</w:t>
      </w:r>
    </w:p>
    <w:p w14:paraId="56E8F0C0" w14:textId="77777777" w:rsidR="00091A94" w:rsidRPr="00E04955" w:rsidRDefault="00091A94" w:rsidP="00091A94">
      <w:pPr>
        <w:ind w:left="709"/>
        <w:jc w:val="both"/>
        <w:rPr>
          <w:rFonts w:ascii="Arial" w:hAnsi="Arial" w:cs="Arial"/>
        </w:rPr>
      </w:pPr>
    </w:p>
    <w:p w14:paraId="4168D7AE" w14:textId="77777777" w:rsidR="00091A94" w:rsidRDefault="00091A94" w:rsidP="00091A94">
      <w:pPr>
        <w:ind w:left="709"/>
        <w:jc w:val="both"/>
        <w:rPr>
          <w:rFonts w:ascii="Arial" w:hAnsi="Arial" w:cs="Arial"/>
          <w:bCs/>
          <w:lang w:val="es-ES"/>
        </w:rPr>
      </w:pPr>
      <w:r>
        <w:rPr>
          <w:rStyle w:val="normaltextrun"/>
          <w:rFonts w:ascii="Arial" w:hAnsi="Arial" w:cs="Arial"/>
          <w:color w:val="000000"/>
          <w:shd w:val="clear" w:color="auto" w:fill="FFFFFF"/>
        </w:rPr>
        <w:t>De conformidad con el artículo 119 de las POBALINES, en caso de que el PROVEEDOR no entregue de la garantía de cumplimiento en los términos señalados se procederá a la rescisión del contrato conforme a lo señalado en el artículo 64 del REGLAMENTO.</w:t>
      </w:r>
      <w:r>
        <w:rPr>
          <w:rStyle w:val="eop"/>
          <w:rFonts w:ascii="Arial" w:hAnsi="Arial" w:cs="Arial"/>
          <w:color w:val="000000"/>
          <w:shd w:val="clear" w:color="auto" w:fill="FFFFFF"/>
        </w:rPr>
        <w:t> </w:t>
      </w:r>
    </w:p>
    <w:p w14:paraId="6E27178F" w14:textId="77777777" w:rsidR="00091A94" w:rsidRPr="00323C90" w:rsidRDefault="00091A94" w:rsidP="00091A94">
      <w:pPr>
        <w:spacing w:before="120" w:after="120"/>
        <w:ind w:left="705"/>
        <w:jc w:val="both"/>
        <w:rPr>
          <w:rFonts w:ascii="Arial" w:hAnsi="Arial" w:cs="Arial"/>
          <w:lang w:eastAsia="es-MX"/>
        </w:rPr>
      </w:pPr>
      <w:r w:rsidRPr="00323C90">
        <w:rPr>
          <w:rFonts w:ascii="Arial" w:hAnsi="Arial" w:cs="Arial"/>
          <w:lang w:eastAsia="es-MX"/>
        </w:rPr>
        <w:t>La garantía de cumplimiento del contrato deberá ser e</w:t>
      </w:r>
      <w:r>
        <w:rPr>
          <w:rFonts w:ascii="Arial" w:hAnsi="Arial" w:cs="Arial"/>
          <w:lang w:eastAsia="es-MX"/>
        </w:rPr>
        <w:t xml:space="preserve">n pesos mexicanos a nombre del </w:t>
      </w:r>
      <w:r w:rsidRPr="00323C90">
        <w:rPr>
          <w:rFonts w:ascii="Arial" w:hAnsi="Arial" w:cs="Arial"/>
          <w:lang w:eastAsia="es-MX"/>
        </w:rPr>
        <w:t>INSTITUTO y deberá estar vigente hasta la total aceptación por parte del Administrador</w:t>
      </w:r>
      <w:r>
        <w:rPr>
          <w:rFonts w:ascii="Arial" w:hAnsi="Arial" w:cs="Arial"/>
          <w:lang w:eastAsia="es-MX"/>
        </w:rPr>
        <w:t>a</w:t>
      </w:r>
      <w:r w:rsidRPr="00323C90">
        <w:rPr>
          <w:rFonts w:ascii="Arial" w:hAnsi="Arial" w:cs="Arial"/>
          <w:lang w:eastAsia="es-MX"/>
        </w:rPr>
        <w:t xml:space="preserve"> del Contrato respecto de la prestación del servicio.</w:t>
      </w:r>
    </w:p>
    <w:p w14:paraId="6CBFB19F" w14:textId="77777777" w:rsidR="00091A94" w:rsidRDefault="00091A94" w:rsidP="00091A94">
      <w:pPr>
        <w:ind w:left="709"/>
        <w:jc w:val="both"/>
        <w:rPr>
          <w:rFonts w:ascii="Arial" w:hAnsi="Arial" w:cs="Arial"/>
        </w:rPr>
      </w:pPr>
      <w:r>
        <w:rPr>
          <w:rFonts w:ascii="Arial" w:hAnsi="Arial" w:cs="Arial"/>
        </w:rPr>
        <w:t>De conformidad con el artículo 130 de las POBALINES, e</w:t>
      </w:r>
      <w:r w:rsidRPr="00F61C7D">
        <w:rPr>
          <w:rFonts w:ascii="Arial" w:hAnsi="Arial" w:cs="Arial"/>
        </w:rPr>
        <w:t>l PROVEEDOR podrá otorgar la garantía en alguna de las formas siguientes:</w:t>
      </w:r>
    </w:p>
    <w:p w14:paraId="110E1787" w14:textId="77777777" w:rsidR="00091A94" w:rsidRPr="00F61C7D" w:rsidRDefault="00091A94" w:rsidP="00091A94">
      <w:pPr>
        <w:ind w:left="709"/>
        <w:jc w:val="both"/>
        <w:rPr>
          <w:rFonts w:ascii="Arial" w:hAnsi="Arial" w:cs="Arial"/>
        </w:rPr>
      </w:pPr>
    </w:p>
    <w:p w14:paraId="64A945C5" w14:textId="77777777" w:rsidR="00091A94" w:rsidRPr="00F61C7D" w:rsidRDefault="00091A94" w:rsidP="00091A94">
      <w:pPr>
        <w:numPr>
          <w:ilvl w:val="0"/>
          <w:numId w:val="75"/>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4CE68B74" w14:textId="77777777" w:rsidR="00091A94" w:rsidRPr="00F61C7D" w:rsidRDefault="00091A94" w:rsidP="00091A94">
      <w:pPr>
        <w:numPr>
          <w:ilvl w:val="0"/>
          <w:numId w:val="75"/>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4380C8C4" w14:textId="77777777" w:rsidR="00091A94" w:rsidRPr="00520874" w:rsidRDefault="00091A94" w:rsidP="00091A94">
      <w:pPr>
        <w:numPr>
          <w:ilvl w:val="0"/>
          <w:numId w:val="75"/>
        </w:numPr>
        <w:ind w:left="1134"/>
        <w:jc w:val="both"/>
        <w:rPr>
          <w:rFonts w:ascii="Arial" w:hAnsi="Arial" w:cs="Arial"/>
        </w:rPr>
      </w:pPr>
      <w:r w:rsidRPr="00F61C7D">
        <w:rPr>
          <w:rFonts w:ascii="Arial" w:hAnsi="Arial" w:cs="Arial"/>
        </w:rPr>
        <w:t xml:space="preserve">Con cheque de caja o </w:t>
      </w:r>
      <w:r w:rsidRPr="00520874">
        <w:rPr>
          <w:rFonts w:ascii="Arial" w:hAnsi="Arial" w:cs="Arial"/>
        </w:rPr>
        <w:t>certificado expedido a favor del INSTITUTO.</w:t>
      </w:r>
    </w:p>
    <w:p w14:paraId="3EA2E90F" w14:textId="77777777" w:rsidR="00091A94" w:rsidRPr="00A91AD4" w:rsidRDefault="00091A94" w:rsidP="00091A94">
      <w:pPr>
        <w:spacing w:before="120" w:after="120"/>
        <w:ind w:left="705"/>
        <w:jc w:val="both"/>
        <w:rPr>
          <w:rFonts w:ascii="Arial" w:hAnsi="Arial" w:cs="Arial"/>
          <w:lang w:eastAsia="es-MX"/>
        </w:rPr>
      </w:pPr>
      <w:r w:rsidRPr="00520874">
        <w:rPr>
          <w:rFonts w:ascii="Arial" w:hAnsi="Arial" w:cs="Arial"/>
          <w:lang w:eastAsia="es-MX"/>
        </w:rPr>
        <w:t>El criterio con respecto a las obligaciones que se garantizan será divisible, es decir, que en caso de incumplimiento del contrato que motive la rescisión del mismo, la garantía se aplicará sobre el monto de los servicios no prestados.</w:t>
      </w:r>
      <w:r w:rsidRPr="00A91AD4">
        <w:rPr>
          <w:rFonts w:ascii="Arial" w:hAnsi="Arial" w:cs="Arial"/>
          <w:lang w:eastAsia="es-MX"/>
        </w:rPr>
        <w:t xml:space="preserve"> </w:t>
      </w:r>
    </w:p>
    <w:p w14:paraId="5395B1DA" w14:textId="77777777" w:rsidR="00554583" w:rsidRPr="00554583" w:rsidRDefault="00554583" w:rsidP="00554583">
      <w:pPr>
        <w:rPr>
          <w:lang w:val="es-ES"/>
        </w:rPr>
      </w:pPr>
    </w:p>
    <w:p w14:paraId="591F0BA2" w14:textId="59B08BEC" w:rsidR="000D41E1" w:rsidRDefault="00FB5601" w:rsidP="00F812B2">
      <w:pPr>
        <w:pStyle w:val="Ttulo1"/>
        <w:numPr>
          <w:ilvl w:val="2"/>
          <w:numId w:val="15"/>
        </w:numPr>
        <w:spacing w:before="120" w:after="120"/>
        <w:jc w:val="both"/>
        <w:rPr>
          <w:rFonts w:cs="Arial"/>
          <w:bCs/>
          <w:color w:val="244061" w:themeColor="accent1" w:themeShade="80"/>
          <w:sz w:val="20"/>
        </w:rPr>
      </w:pPr>
      <w:r>
        <w:rPr>
          <w:rFonts w:cs="Arial"/>
          <w:bCs/>
          <w:color w:val="244061" w:themeColor="accent1" w:themeShade="80"/>
          <w:sz w:val="20"/>
        </w:rPr>
        <w:t>Póliza de Responsabilidad Civil</w:t>
      </w:r>
      <w:r w:rsidR="00827564" w:rsidRPr="0082292A">
        <w:rPr>
          <w:rFonts w:cs="Arial"/>
          <w:bCs/>
          <w:color w:val="244061" w:themeColor="accent1" w:themeShade="80"/>
          <w:sz w:val="20"/>
        </w:rPr>
        <w:t>:</w:t>
      </w:r>
      <w:bookmarkEnd w:id="1048"/>
      <w:bookmarkEnd w:id="1049"/>
      <w:bookmarkEnd w:id="1050"/>
      <w:bookmarkEnd w:id="1051"/>
      <w:bookmarkEnd w:id="1052"/>
      <w:bookmarkEnd w:id="1053"/>
    </w:p>
    <w:p w14:paraId="70E1E390" w14:textId="51B73965" w:rsidR="00D843CF" w:rsidRDefault="00D843CF" w:rsidP="00D843CF">
      <w:pPr>
        <w:pStyle w:val="Prrafodelista"/>
        <w:ind w:left="705"/>
        <w:jc w:val="both"/>
        <w:rPr>
          <w:rFonts w:ascii="Arial" w:hAnsi="Arial" w:cs="Arial"/>
        </w:rPr>
      </w:pPr>
      <w:r w:rsidRPr="00D843CF">
        <w:rPr>
          <w:rFonts w:ascii="Arial" w:hAnsi="Arial" w:cs="Arial"/>
        </w:rPr>
        <w:t xml:space="preserve">De conformidad con lo previsto en los artículos 66 del REGLAMENTO y 145 apartado C de las POBALINES, en caso de resultar adjudicado, “El Proveedor” deberá enviar dentro de los 10 (diez) días hábiles siguientes a la firma del contrato, al Supervisor del mismo o a quien este designe, por correo electrónico o bien de manera impresa en las oficinas de la Dirección de Recursos Materiales y Servicios, la póliza de responsabilidad civil por daños a terceros con que cuente “El Proveedor”, que permita hacer frente a cualquier incidente o siniestro ocasionado por su personal durante el desarrollo del servicio en el que se vean afectados los bienes propiedad de “El Instituto”, o a las personas a quiénes por disposición legal éste tenga responsabilidad ante un tercero, misma que deberá cubrir como mínimo un importe de$300,000.00 (Trescientos mil pesos 00/100 M.N.) a favor de “El Instituto”, dicha póliza deberá estar vigente hasta el total cumplimiento de las obligaciones establecidas en el presente Anexo </w:t>
      </w:r>
      <w:r>
        <w:rPr>
          <w:rFonts w:ascii="Arial" w:hAnsi="Arial" w:cs="Arial"/>
        </w:rPr>
        <w:t>1 “Especificaciones técnicas” de la presente convocatoria.</w:t>
      </w:r>
      <w:r w:rsidRPr="00D843CF">
        <w:rPr>
          <w:rFonts w:ascii="Arial" w:hAnsi="Arial" w:cs="Arial"/>
        </w:rPr>
        <w:t xml:space="preserve"> </w:t>
      </w:r>
    </w:p>
    <w:p w14:paraId="6592BF66" w14:textId="77777777" w:rsidR="00D843CF" w:rsidRPr="00D843CF" w:rsidRDefault="00D843CF" w:rsidP="00D843CF">
      <w:pPr>
        <w:pStyle w:val="Prrafodelista"/>
        <w:ind w:left="705"/>
        <w:jc w:val="both"/>
        <w:rPr>
          <w:rFonts w:ascii="Arial" w:hAnsi="Arial" w:cs="Arial"/>
        </w:rPr>
      </w:pPr>
    </w:p>
    <w:p w14:paraId="43A858A4" w14:textId="77F0AD81" w:rsidR="00262E78" w:rsidRDefault="00D843CF" w:rsidP="00D843CF">
      <w:pPr>
        <w:pStyle w:val="Prrafodelista"/>
        <w:ind w:left="705"/>
        <w:jc w:val="both"/>
        <w:rPr>
          <w:rFonts w:ascii="Arial" w:hAnsi="Arial" w:cs="Arial"/>
        </w:rPr>
      </w:pPr>
      <w:r w:rsidRPr="00D843CF">
        <w:rPr>
          <w:rFonts w:ascii="Arial" w:hAnsi="Arial" w:cs="Arial"/>
        </w:rPr>
        <w:t xml:space="preserve">En caso de que “El Proveedor” no entregue la póliza de responsabilidad civil dentro de los plazos establecidos, se aplicará la pena correspondiente, señalada </w:t>
      </w:r>
      <w:r w:rsidRPr="000750E0">
        <w:rPr>
          <w:rFonts w:ascii="Arial" w:hAnsi="Arial" w:cs="Arial"/>
        </w:rPr>
        <w:t xml:space="preserve">en el numeral </w:t>
      </w:r>
      <w:r w:rsidR="00BA359C" w:rsidRPr="000750E0">
        <w:rPr>
          <w:rFonts w:ascii="Arial" w:hAnsi="Arial" w:cs="Arial"/>
        </w:rPr>
        <w:t>8</w:t>
      </w:r>
      <w:r w:rsidRPr="000750E0">
        <w:rPr>
          <w:rFonts w:ascii="Arial" w:hAnsi="Arial" w:cs="Arial"/>
        </w:rPr>
        <w:t>. Penas Convencionales</w:t>
      </w:r>
      <w:r w:rsidR="00611290" w:rsidRPr="000750E0">
        <w:rPr>
          <w:rFonts w:ascii="Arial" w:hAnsi="Arial" w:cs="Arial"/>
        </w:rPr>
        <w:t xml:space="preserve"> de la presente convocatoria</w:t>
      </w:r>
      <w:r w:rsidRPr="000750E0">
        <w:rPr>
          <w:rFonts w:ascii="Arial" w:hAnsi="Arial" w:cs="Arial"/>
        </w:rPr>
        <w:t xml:space="preserve">, inciso C) Entregables </w:t>
      </w:r>
      <w:r w:rsidRPr="00D843CF">
        <w:rPr>
          <w:rFonts w:ascii="Arial" w:hAnsi="Arial" w:cs="Arial"/>
        </w:rPr>
        <w:t xml:space="preserve">y guardia de las Condiciones Contractuales, numeral 11. Entregables del Anexo </w:t>
      </w:r>
      <w:r>
        <w:rPr>
          <w:rFonts w:ascii="Arial" w:hAnsi="Arial" w:cs="Arial"/>
        </w:rPr>
        <w:t>1 “Especificaciones técnicas” de la presente convocatoria.</w:t>
      </w:r>
    </w:p>
    <w:p w14:paraId="619B1102" w14:textId="77777777" w:rsidR="00D843CF" w:rsidRDefault="00D843CF" w:rsidP="00D843CF">
      <w:pPr>
        <w:pStyle w:val="Prrafodelista"/>
        <w:ind w:left="705"/>
        <w:jc w:val="both"/>
        <w:rPr>
          <w:rFonts w:ascii="Arial" w:hAnsi="Arial" w:cs="Arial"/>
        </w:rPr>
      </w:pPr>
    </w:p>
    <w:p w14:paraId="688A8ACD" w14:textId="77777777" w:rsidR="00D843CF" w:rsidRPr="00CD328F" w:rsidRDefault="00D843CF" w:rsidP="00D843CF">
      <w:pPr>
        <w:pStyle w:val="Prrafodelista"/>
        <w:ind w:left="705"/>
        <w:jc w:val="both"/>
        <w:rPr>
          <w:rFonts w:ascii="Arial" w:hAnsi="Arial" w:cs="Arial"/>
        </w:rPr>
      </w:pPr>
    </w:p>
    <w:p w14:paraId="0AC87765" w14:textId="5816B22A" w:rsidR="000D41E1" w:rsidRPr="00A91AD4" w:rsidRDefault="00C31FC1" w:rsidP="0040616F">
      <w:pPr>
        <w:pStyle w:val="Ttulo1"/>
        <w:numPr>
          <w:ilvl w:val="0"/>
          <w:numId w:val="1"/>
        </w:numPr>
        <w:spacing w:before="120" w:after="120"/>
        <w:jc w:val="both"/>
        <w:rPr>
          <w:rFonts w:cs="Arial"/>
          <w:bCs/>
          <w:color w:val="244061" w:themeColor="accent1" w:themeShade="80"/>
          <w:sz w:val="20"/>
        </w:rPr>
      </w:pPr>
      <w:bookmarkStart w:id="1054" w:name="_Toc139655572"/>
      <w:r w:rsidRPr="00A91AD4">
        <w:rPr>
          <w:rFonts w:cs="Arial"/>
          <w:bCs/>
          <w:color w:val="244061" w:themeColor="accent1" w:themeShade="80"/>
          <w:sz w:val="20"/>
        </w:rPr>
        <w:t>PENAS CONVENCIONALES</w:t>
      </w:r>
      <w:bookmarkStart w:id="1055" w:name="_Toc309618095"/>
      <w:bookmarkStart w:id="1056" w:name="_Toc314094169"/>
      <w:bookmarkStart w:id="1057" w:name="_Toc311547462"/>
      <w:bookmarkEnd w:id="455"/>
      <w:bookmarkEnd w:id="625"/>
      <w:bookmarkEnd w:id="626"/>
      <w:bookmarkEnd w:id="627"/>
      <w:bookmarkEnd w:id="628"/>
      <w:bookmarkEnd w:id="629"/>
      <w:bookmarkEnd w:id="630"/>
      <w:bookmarkEnd w:id="631"/>
      <w:bookmarkEnd w:id="632"/>
      <w:bookmarkEnd w:id="633"/>
      <w:bookmarkEnd w:id="63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45"/>
      <w:bookmarkEnd w:id="1046"/>
      <w:bookmarkEnd w:id="1047"/>
      <w:bookmarkEnd w:id="1054"/>
    </w:p>
    <w:p w14:paraId="55C33A9B" w14:textId="77777777" w:rsidR="00515EDE" w:rsidRPr="00515EDE" w:rsidRDefault="005C562F" w:rsidP="00515EDE">
      <w:pPr>
        <w:ind w:left="709"/>
        <w:jc w:val="both"/>
        <w:rPr>
          <w:rFonts w:ascii="Arial" w:hAnsi="Arial" w:cs="Arial"/>
        </w:rPr>
      </w:pPr>
      <w:r w:rsidRPr="00A91AD4">
        <w:rPr>
          <w:rFonts w:ascii="Arial" w:hAnsi="Arial" w:cs="Arial"/>
        </w:rPr>
        <w:t xml:space="preserve">De conformidad con el artículo 62 del REGLAMENTO </w:t>
      </w:r>
      <w:r w:rsidR="00367B23" w:rsidRPr="00A91AD4">
        <w:rPr>
          <w:rFonts w:ascii="Arial" w:hAnsi="Arial" w:cs="Arial"/>
        </w:rPr>
        <w:t>y</w:t>
      </w:r>
      <w:r w:rsidRPr="00A91AD4">
        <w:rPr>
          <w:rFonts w:ascii="Arial" w:hAnsi="Arial" w:cs="Arial"/>
        </w:rPr>
        <w:t xml:space="preserve"> 145 de las POBALINES, s</w:t>
      </w:r>
      <w:r w:rsidR="000A4DDA" w:rsidRPr="00A91AD4">
        <w:rPr>
          <w:rFonts w:ascii="Arial" w:hAnsi="Arial" w:cs="Arial"/>
        </w:rPr>
        <w:t>i</w:t>
      </w:r>
      <w:r w:rsidRPr="00A91AD4">
        <w:rPr>
          <w:rFonts w:ascii="Arial" w:hAnsi="Arial" w:cs="Arial"/>
        </w:rPr>
        <w:t xml:space="preserve"> el PROVEEDOR </w:t>
      </w:r>
      <w:r w:rsidR="00160E1C" w:rsidRPr="00A91AD4">
        <w:rPr>
          <w:rFonts w:ascii="Arial" w:hAnsi="Arial" w:cs="Arial"/>
        </w:rPr>
        <w:t xml:space="preserve">incurre </w:t>
      </w:r>
      <w:r w:rsidR="00CD4322" w:rsidRPr="00A91AD4">
        <w:rPr>
          <w:rFonts w:ascii="Arial" w:hAnsi="Arial" w:cs="Arial"/>
        </w:rPr>
        <w:t xml:space="preserve">en </w:t>
      </w:r>
      <w:r w:rsidR="007B10B5" w:rsidRPr="00A91AD4">
        <w:rPr>
          <w:rFonts w:ascii="Arial" w:hAnsi="Arial" w:cs="Arial"/>
        </w:rPr>
        <w:t>algún atraso</w:t>
      </w:r>
      <w:r w:rsidR="003B0794" w:rsidRPr="00A91AD4">
        <w:rPr>
          <w:rFonts w:ascii="Arial" w:hAnsi="Arial" w:cs="Arial"/>
        </w:rPr>
        <w:t xml:space="preserve"> </w:t>
      </w:r>
      <w:r w:rsidR="00515EDE" w:rsidRPr="00515EDE">
        <w:rPr>
          <w:rFonts w:ascii="Arial" w:hAnsi="Arial" w:cs="Arial"/>
        </w:rPr>
        <w:t xml:space="preserve">en el cumplimiento de los plazos para la prestación del servicio, le serán aplicables penas convencionales de conformidad a lo siguiente: </w:t>
      </w:r>
    </w:p>
    <w:p w14:paraId="3DAC3954" w14:textId="77777777" w:rsidR="00515EDE" w:rsidRPr="00515EDE" w:rsidRDefault="00515EDE" w:rsidP="00515EDE">
      <w:pPr>
        <w:ind w:left="709"/>
        <w:jc w:val="both"/>
        <w:rPr>
          <w:rFonts w:ascii="Arial" w:hAnsi="Arial" w:cs="Arial"/>
        </w:rPr>
      </w:pPr>
    </w:p>
    <w:p w14:paraId="1320305F" w14:textId="57F27224" w:rsidR="00515EDE" w:rsidRDefault="00515EDE" w:rsidP="00452D16">
      <w:pPr>
        <w:pStyle w:val="Prrafodelista"/>
        <w:numPr>
          <w:ilvl w:val="0"/>
          <w:numId w:val="117"/>
        </w:numPr>
        <w:jc w:val="both"/>
        <w:rPr>
          <w:rFonts w:ascii="Arial" w:hAnsi="Arial" w:cs="Arial"/>
        </w:rPr>
      </w:pPr>
      <w:r w:rsidRPr="00515EDE">
        <w:rPr>
          <w:rFonts w:ascii="Arial" w:hAnsi="Arial" w:cs="Arial"/>
        </w:rPr>
        <w:t>Para mantenimientos preventivos:</w:t>
      </w:r>
    </w:p>
    <w:p w14:paraId="4A0B4B33" w14:textId="77777777" w:rsidR="00515EDE" w:rsidRPr="00515EDE" w:rsidRDefault="00515EDE" w:rsidP="00515EDE">
      <w:pPr>
        <w:pStyle w:val="Prrafodelista"/>
        <w:ind w:left="1069"/>
        <w:jc w:val="both"/>
        <w:rPr>
          <w:rFonts w:ascii="Arial" w:hAnsi="Arial" w:cs="Arial"/>
        </w:rPr>
      </w:pPr>
    </w:p>
    <w:p w14:paraId="54EC72B8" w14:textId="77777777" w:rsidR="00515EDE" w:rsidRPr="00515EDE" w:rsidRDefault="00515EDE" w:rsidP="00515EDE">
      <w:pPr>
        <w:ind w:left="709"/>
        <w:jc w:val="both"/>
        <w:rPr>
          <w:rFonts w:ascii="Arial" w:hAnsi="Arial" w:cs="Arial"/>
        </w:rPr>
      </w:pPr>
      <w:r w:rsidRPr="00515EDE">
        <w:rPr>
          <w:rFonts w:ascii="Arial" w:hAnsi="Arial" w:cs="Arial"/>
        </w:rPr>
        <w:t>1% (uno por ciento) por cada día hábil de atraso, calculado sobre el monto del servicio no prestado oportunamente junto con el reporte de prestación del servicio.</w:t>
      </w:r>
    </w:p>
    <w:p w14:paraId="0DF9DE41" w14:textId="77777777" w:rsidR="00515EDE" w:rsidRDefault="00515EDE" w:rsidP="00515EDE">
      <w:pPr>
        <w:ind w:left="709"/>
        <w:jc w:val="both"/>
        <w:rPr>
          <w:rFonts w:ascii="Arial" w:hAnsi="Arial" w:cs="Arial"/>
        </w:rPr>
      </w:pPr>
      <w:r w:rsidRPr="00515EDE">
        <w:rPr>
          <w:rFonts w:ascii="Arial" w:hAnsi="Arial" w:cs="Arial"/>
        </w:rPr>
        <w:t>1% (uno por ciento) por cada día hábil de atraso, calculado sobre el monto del servicio no prestado oportunamente, en caso de rebasar el plazo establecido en la sustitución de las partes y componentes.</w:t>
      </w:r>
    </w:p>
    <w:p w14:paraId="7AF2114C" w14:textId="77777777" w:rsidR="0044126F" w:rsidRPr="00515EDE" w:rsidRDefault="0044126F" w:rsidP="00515EDE">
      <w:pPr>
        <w:ind w:left="709"/>
        <w:jc w:val="both"/>
        <w:rPr>
          <w:rFonts w:ascii="Arial" w:hAnsi="Arial" w:cs="Arial"/>
        </w:rPr>
      </w:pPr>
    </w:p>
    <w:p w14:paraId="4509C93E" w14:textId="4F6CF1E3" w:rsidR="008C592D" w:rsidRPr="003E0CAD" w:rsidRDefault="00515EDE" w:rsidP="00452D16">
      <w:pPr>
        <w:pStyle w:val="Prrafodelista"/>
        <w:numPr>
          <w:ilvl w:val="0"/>
          <w:numId w:val="117"/>
        </w:numPr>
        <w:jc w:val="both"/>
        <w:rPr>
          <w:rFonts w:ascii="Arial" w:hAnsi="Arial" w:cs="Arial"/>
        </w:rPr>
      </w:pPr>
      <w:r w:rsidRPr="003E0CAD">
        <w:rPr>
          <w:rFonts w:ascii="Arial" w:hAnsi="Arial" w:cs="Arial"/>
        </w:rPr>
        <w:t>Para mantenimientos correctivos y suministro de combustible</w:t>
      </w:r>
      <w:r w:rsidR="00820BD0">
        <w:rPr>
          <w:rFonts w:ascii="Arial" w:hAnsi="Arial" w:cs="Arial"/>
        </w:rPr>
        <w:t>.</w:t>
      </w:r>
    </w:p>
    <w:p w14:paraId="20D9E8A6" w14:textId="77777777" w:rsidR="00D843CF" w:rsidRDefault="00D843CF" w:rsidP="00D843CF">
      <w:pPr>
        <w:ind w:left="709"/>
        <w:jc w:val="both"/>
        <w:rPr>
          <w:rFonts w:ascii="Arial" w:hAnsi="Arial" w:cs="Aria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97"/>
        <w:gridCol w:w="4797"/>
      </w:tblGrid>
      <w:tr w:rsidR="00852776" w:rsidRPr="00852776" w14:paraId="2337F760" w14:textId="77777777" w:rsidTr="00852776">
        <w:trPr>
          <w:trHeight w:val="14"/>
          <w:jc w:val="right"/>
        </w:trPr>
        <w:tc>
          <w:tcPr>
            <w:tcW w:w="3397" w:type="dxa"/>
            <w:shd w:val="clear" w:color="auto" w:fill="DEEAF6"/>
            <w:tcMar>
              <w:top w:w="0" w:type="dxa"/>
              <w:left w:w="108" w:type="dxa"/>
              <w:bottom w:w="0" w:type="dxa"/>
              <w:right w:w="108" w:type="dxa"/>
            </w:tcMar>
            <w:vAlign w:val="center"/>
            <w:hideMark/>
          </w:tcPr>
          <w:p w14:paraId="480EEACE" w14:textId="77777777" w:rsidR="00852776" w:rsidRPr="00852776" w:rsidRDefault="00852776" w:rsidP="00852776">
            <w:pPr>
              <w:spacing w:before="120" w:after="120" w:line="259" w:lineRule="auto"/>
              <w:contextualSpacing/>
              <w:jc w:val="center"/>
              <w:rPr>
                <w:rFonts w:ascii="Arial" w:eastAsia="Calibri" w:hAnsi="Arial" w:cs="Arial"/>
                <w:b/>
                <w:sz w:val="16"/>
                <w:szCs w:val="22"/>
                <w:lang w:eastAsia="en-US"/>
              </w:rPr>
            </w:pPr>
            <w:r w:rsidRPr="00852776">
              <w:rPr>
                <w:rFonts w:ascii="Arial" w:eastAsia="Calibri" w:hAnsi="Arial" w:cs="Arial"/>
                <w:b/>
                <w:sz w:val="16"/>
                <w:szCs w:val="22"/>
                <w:lang w:eastAsia="en-US"/>
              </w:rPr>
              <w:t>Descripción</w:t>
            </w:r>
          </w:p>
        </w:tc>
        <w:tc>
          <w:tcPr>
            <w:tcW w:w="4797" w:type="dxa"/>
            <w:shd w:val="clear" w:color="auto" w:fill="DEEAF6"/>
            <w:tcMar>
              <w:top w:w="0" w:type="dxa"/>
              <w:left w:w="108" w:type="dxa"/>
              <w:bottom w:w="0" w:type="dxa"/>
              <w:right w:w="108" w:type="dxa"/>
            </w:tcMar>
            <w:vAlign w:val="center"/>
            <w:hideMark/>
          </w:tcPr>
          <w:p w14:paraId="7F52B6B3" w14:textId="77777777" w:rsidR="00852776" w:rsidRPr="00852776" w:rsidRDefault="00852776" w:rsidP="00852776">
            <w:pPr>
              <w:spacing w:before="120" w:after="120" w:line="259" w:lineRule="auto"/>
              <w:contextualSpacing/>
              <w:jc w:val="center"/>
              <w:rPr>
                <w:rFonts w:ascii="Arial" w:eastAsia="Calibri" w:hAnsi="Arial" w:cs="Arial"/>
                <w:b/>
                <w:sz w:val="16"/>
                <w:szCs w:val="22"/>
                <w:lang w:eastAsia="en-US"/>
              </w:rPr>
            </w:pPr>
            <w:r w:rsidRPr="00852776">
              <w:rPr>
                <w:rFonts w:ascii="Arial" w:eastAsia="Calibri" w:hAnsi="Arial" w:cs="Arial"/>
                <w:b/>
                <w:sz w:val="16"/>
                <w:szCs w:val="22"/>
                <w:lang w:eastAsia="en-US"/>
              </w:rPr>
              <w:t>Pena convencional</w:t>
            </w:r>
          </w:p>
        </w:tc>
      </w:tr>
      <w:tr w:rsidR="00852776" w:rsidRPr="00852776" w14:paraId="4F142445" w14:textId="77777777" w:rsidTr="00852776">
        <w:trPr>
          <w:trHeight w:val="14"/>
          <w:jc w:val="right"/>
        </w:trPr>
        <w:tc>
          <w:tcPr>
            <w:tcW w:w="3397" w:type="dxa"/>
            <w:tcMar>
              <w:top w:w="0" w:type="dxa"/>
              <w:left w:w="108" w:type="dxa"/>
              <w:bottom w:w="0" w:type="dxa"/>
              <w:right w:w="108" w:type="dxa"/>
            </w:tcMar>
            <w:vAlign w:val="center"/>
            <w:hideMark/>
          </w:tcPr>
          <w:p w14:paraId="3519EB94" w14:textId="18F2DC13" w:rsidR="00852776" w:rsidRPr="00852776" w:rsidRDefault="00852776" w:rsidP="00852776">
            <w:pPr>
              <w:spacing w:before="120" w:after="120" w:line="259" w:lineRule="auto"/>
              <w:contextualSpacing/>
              <w:rPr>
                <w:rFonts w:ascii="Arial" w:eastAsia="Calibri" w:hAnsi="Arial" w:cs="Arial"/>
                <w:b/>
                <w:sz w:val="16"/>
                <w:szCs w:val="19"/>
                <w:lang w:eastAsia="en-US"/>
              </w:rPr>
            </w:pPr>
            <w:r w:rsidRPr="00852776">
              <w:rPr>
                <w:rFonts w:ascii="Arial" w:eastAsia="Calibri" w:hAnsi="Arial" w:cs="Arial"/>
                <w:sz w:val="16"/>
                <w:szCs w:val="19"/>
                <w:lang w:eastAsia="en-US"/>
              </w:rPr>
              <w:t xml:space="preserve">Incumplir con los plazos descritos en el numeral </w:t>
            </w:r>
            <w:r w:rsidRPr="00852776">
              <w:rPr>
                <w:rFonts w:ascii="Arial" w:eastAsia="Calibri" w:hAnsi="Arial" w:cs="Arial"/>
                <w:b/>
                <w:sz w:val="16"/>
                <w:szCs w:val="19"/>
                <w:lang w:eastAsia="en-US"/>
              </w:rPr>
              <w:t xml:space="preserve">6.2.- Plazos de ejecución y entrega del reporte del mantenimiento correctivo </w:t>
            </w:r>
            <w:r w:rsidRPr="00852776">
              <w:rPr>
                <w:rFonts w:ascii="Arial" w:eastAsia="Calibri" w:hAnsi="Arial" w:cs="Arial"/>
                <w:sz w:val="16"/>
                <w:szCs w:val="19"/>
                <w:lang w:eastAsia="en-US"/>
              </w:rPr>
              <w:t xml:space="preserve">del </w:t>
            </w:r>
            <w:r w:rsidRPr="00852776">
              <w:rPr>
                <w:rFonts w:ascii="Arial" w:eastAsia="Calibri" w:hAnsi="Arial" w:cs="Arial"/>
                <w:b/>
                <w:sz w:val="16"/>
                <w:szCs w:val="19"/>
                <w:lang w:eastAsia="en-US"/>
              </w:rPr>
              <w:t xml:space="preserve">Anexo </w:t>
            </w:r>
            <w:r>
              <w:rPr>
                <w:rFonts w:ascii="Arial" w:eastAsia="Calibri" w:hAnsi="Arial" w:cs="Arial"/>
                <w:b/>
                <w:sz w:val="16"/>
                <w:szCs w:val="19"/>
                <w:lang w:eastAsia="en-US"/>
              </w:rPr>
              <w:t>1 “Especificaciones técnicas” de la presente convocatoria.</w:t>
            </w:r>
          </w:p>
        </w:tc>
        <w:tc>
          <w:tcPr>
            <w:tcW w:w="4797" w:type="dxa"/>
            <w:tcMar>
              <w:top w:w="0" w:type="dxa"/>
              <w:left w:w="108" w:type="dxa"/>
              <w:bottom w:w="0" w:type="dxa"/>
              <w:right w:w="108" w:type="dxa"/>
            </w:tcMar>
            <w:vAlign w:val="center"/>
            <w:hideMark/>
          </w:tcPr>
          <w:p w14:paraId="3E6F4E1B" w14:textId="7E684DD7" w:rsidR="00852776" w:rsidRPr="00852776" w:rsidRDefault="00852776" w:rsidP="00852776">
            <w:pPr>
              <w:spacing w:before="120" w:after="120" w:line="259" w:lineRule="auto"/>
              <w:contextualSpacing/>
              <w:jc w:val="both"/>
              <w:rPr>
                <w:rFonts w:ascii="Arial" w:eastAsia="Calibri" w:hAnsi="Arial" w:cs="Arial"/>
                <w:sz w:val="16"/>
                <w:szCs w:val="19"/>
                <w:lang w:eastAsia="en-US"/>
              </w:rPr>
            </w:pPr>
            <w:r w:rsidRPr="00852776">
              <w:rPr>
                <w:rFonts w:ascii="Arial" w:eastAsia="Calibri" w:hAnsi="Arial" w:cs="Arial"/>
                <w:b/>
                <w:bCs/>
                <w:sz w:val="16"/>
                <w:szCs w:val="19"/>
                <w:lang w:eastAsia="en-US"/>
              </w:rPr>
              <w:t>1% (uno por ciento)</w:t>
            </w:r>
            <w:r w:rsidRPr="00852776">
              <w:rPr>
                <w:rFonts w:ascii="Arial" w:eastAsia="Calibri" w:hAnsi="Arial" w:cs="Arial"/>
                <w:sz w:val="16"/>
                <w:szCs w:val="19"/>
                <w:lang w:eastAsia="en-US"/>
              </w:rPr>
              <w:t xml:space="preserve"> sobre el costo de la cotización del mantenimiento correctivo del equipo que se trate, por cada hora o día natural o día hábil de atraso, según la actividad incumplida que corresponda, de acuerdo con la columna </w:t>
            </w:r>
            <w:r w:rsidRPr="00852776">
              <w:rPr>
                <w:rFonts w:ascii="Arial" w:eastAsia="Calibri" w:hAnsi="Arial" w:cs="Arial"/>
                <w:b/>
                <w:sz w:val="16"/>
                <w:szCs w:val="19"/>
                <w:lang w:eastAsia="en-US"/>
              </w:rPr>
              <w:t xml:space="preserve">“Plazo de ejecución” </w:t>
            </w:r>
            <w:r w:rsidRPr="00852776">
              <w:rPr>
                <w:rFonts w:ascii="Arial" w:eastAsia="Calibri" w:hAnsi="Arial" w:cs="Arial"/>
                <w:sz w:val="16"/>
                <w:szCs w:val="19"/>
                <w:lang w:eastAsia="en-US"/>
              </w:rPr>
              <w:t xml:space="preserve">de la tabla referida en el numeral </w:t>
            </w:r>
            <w:r w:rsidRPr="00852776">
              <w:rPr>
                <w:rFonts w:ascii="Arial" w:eastAsia="Calibri" w:hAnsi="Arial" w:cs="Arial"/>
                <w:b/>
                <w:sz w:val="16"/>
                <w:szCs w:val="19"/>
                <w:lang w:eastAsia="en-US"/>
              </w:rPr>
              <w:t xml:space="preserve">6.2.  Plazos de ejecución y entrega del reporte del mantenimiento correctivo </w:t>
            </w:r>
            <w:r w:rsidRPr="00852776">
              <w:rPr>
                <w:rFonts w:ascii="Arial" w:eastAsia="Calibri" w:hAnsi="Arial" w:cs="Arial"/>
                <w:sz w:val="16"/>
                <w:szCs w:val="19"/>
                <w:lang w:eastAsia="en-US"/>
              </w:rPr>
              <w:t xml:space="preserve">del </w:t>
            </w:r>
            <w:r w:rsidRPr="00852776">
              <w:rPr>
                <w:rFonts w:ascii="Arial" w:eastAsia="Calibri" w:hAnsi="Arial" w:cs="Arial"/>
                <w:b/>
                <w:sz w:val="16"/>
                <w:szCs w:val="19"/>
                <w:lang w:eastAsia="en-US"/>
              </w:rPr>
              <w:t xml:space="preserve">Anexo </w:t>
            </w:r>
            <w:r>
              <w:rPr>
                <w:rFonts w:ascii="Arial" w:eastAsia="Calibri" w:hAnsi="Arial" w:cs="Arial"/>
                <w:b/>
                <w:sz w:val="16"/>
                <w:szCs w:val="19"/>
                <w:lang w:eastAsia="en-US"/>
              </w:rPr>
              <w:t>1 “Especificaciones técnicas” de la presente convocatoria.</w:t>
            </w:r>
          </w:p>
        </w:tc>
      </w:tr>
      <w:tr w:rsidR="00852776" w:rsidRPr="00852776" w14:paraId="1CFC5695" w14:textId="77777777" w:rsidTr="00852776">
        <w:trPr>
          <w:trHeight w:val="14"/>
          <w:jc w:val="right"/>
        </w:trPr>
        <w:tc>
          <w:tcPr>
            <w:tcW w:w="3397" w:type="dxa"/>
            <w:tcMar>
              <w:top w:w="0" w:type="dxa"/>
              <w:left w:w="108" w:type="dxa"/>
              <w:bottom w:w="0" w:type="dxa"/>
              <w:right w:w="108" w:type="dxa"/>
            </w:tcMar>
            <w:vAlign w:val="center"/>
          </w:tcPr>
          <w:p w14:paraId="52C04953" w14:textId="2A0CFA94" w:rsidR="00852776" w:rsidRPr="00852776" w:rsidRDefault="00852776" w:rsidP="00852776">
            <w:pPr>
              <w:spacing w:before="120" w:after="120" w:line="259" w:lineRule="auto"/>
              <w:contextualSpacing/>
              <w:rPr>
                <w:rFonts w:ascii="Arial" w:eastAsia="Calibri" w:hAnsi="Arial" w:cs="Arial"/>
                <w:sz w:val="16"/>
                <w:szCs w:val="19"/>
                <w:lang w:eastAsia="en-US"/>
              </w:rPr>
            </w:pPr>
            <w:r w:rsidRPr="00852776">
              <w:rPr>
                <w:rFonts w:ascii="Arial" w:eastAsia="Calibri" w:hAnsi="Arial" w:cs="Arial"/>
                <w:sz w:val="16"/>
                <w:szCs w:val="19"/>
                <w:lang w:eastAsia="en-US"/>
              </w:rPr>
              <w:t xml:space="preserve">Incumplir con los plazos descritos en el numeral </w:t>
            </w:r>
            <w:r w:rsidRPr="00852776">
              <w:rPr>
                <w:rFonts w:ascii="Arial" w:eastAsia="Calibri" w:hAnsi="Arial" w:cs="Arial"/>
                <w:b/>
                <w:sz w:val="16"/>
                <w:szCs w:val="19"/>
                <w:lang w:eastAsia="en-US"/>
              </w:rPr>
              <w:t xml:space="preserve">9.- Combustible </w:t>
            </w:r>
            <w:r w:rsidRPr="00852776">
              <w:rPr>
                <w:rFonts w:ascii="Arial" w:eastAsia="Calibri" w:hAnsi="Arial" w:cs="Arial"/>
                <w:sz w:val="16"/>
                <w:szCs w:val="19"/>
                <w:lang w:eastAsia="en-US"/>
              </w:rPr>
              <w:t xml:space="preserve">del </w:t>
            </w:r>
            <w:r w:rsidRPr="00852776">
              <w:rPr>
                <w:rFonts w:ascii="Arial" w:eastAsia="Calibri" w:hAnsi="Arial" w:cs="Arial"/>
                <w:b/>
                <w:sz w:val="16"/>
                <w:szCs w:val="19"/>
                <w:lang w:eastAsia="en-US"/>
              </w:rPr>
              <w:t xml:space="preserve">Anexo </w:t>
            </w:r>
            <w:r>
              <w:rPr>
                <w:rFonts w:ascii="Arial" w:eastAsia="Calibri" w:hAnsi="Arial" w:cs="Arial"/>
                <w:b/>
                <w:sz w:val="16"/>
                <w:szCs w:val="19"/>
                <w:lang w:eastAsia="en-US"/>
              </w:rPr>
              <w:t>1 “Especificaciones técnicas” de la presente convocatoria.</w:t>
            </w:r>
          </w:p>
        </w:tc>
        <w:tc>
          <w:tcPr>
            <w:tcW w:w="4797" w:type="dxa"/>
            <w:tcMar>
              <w:top w:w="0" w:type="dxa"/>
              <w:left w:w="108" w:type="dxa"/>
              <w:bottom w:w="0" w:type="dxa"/>
              <w:right w:w="108" w:type="dxa"/>
            </w:tcMar>
            <w:vAlign w:val="center"/>
          </w:tcPr>
          <w:p w14:paraId="35C9E253" w14:textId="5B979EFB" w:rsidR="00852776" w:rsidRPr="00852776" w:rsidRDefault="00852776" w:rsidP="00852776">
            <w:pPr>
              <w:spacing w:before="120" w:after="120" w:line="259" w:lineRule="auto"/>
              <w:contextualSpacing/>
              <w:jc w:val="both"/>
              <w:rPr>
                <w:rFonts w:ascii="Arial" w:eastAsia="Calibri" w:hAnsi="Arial" w:cs="Arial"/>
                <w:sz w:val="16"/>
                <w:szCs w:val="19"/>
                <w:lang w:eastAsia="en-US"/>
              </w:rPr>
            </w:pPr>
            <w:r w:rsidRPr="00852776">
              <w:rPr>
                <w:rFonts w:ascii="Arial" w:eastAsia="Calibri" w:hAnsi="Arial" w:cs="Arial"/>
                <w:b/>
                <w:bCs/>
                <w:sz w:val="16"/>
                <w:szCs w:val="19"/>
                <w:lang w:eastAsia="en-US"/>
              </w:rPr>
              <w:t>1% (uno por ciento)</w:t>
            </w:r>
            <w:r w:rsidRPr="00852776">
              <w:rPr>
                <w:rFonts w:ascii="Arial" w:eastAsia="Calibri" w:hAnsi="Arial" w:cs="Arial"/>
                <w:sz w:val="16"/>
                <w:szCs w:val="19"/>
                <w:lang w:eastAsia="en-US"/>
              </w:rPr>
              <w:t xml:space="preserve"> sobre el costo de la cotización del suministro de combustible por cada hora de atraso, por cada actividad señalada en el numeral </w:t>
            </w:r>
            <w:r w:rsidRPr="00852776">
              <w:rPr>
                <w:rFonts w:ascii="Arial" w:eastAsia="Calibri" w:hAnsi="Arial" w:cs="Arial"/>
                <w:b/>
                <w:sz w:val="16"/>
                <w:szCs w:val="19"/>
                <w:lang w:eastAsia="en-US"/>
              </w:rPr>
              <w:t xml:space="preserve">9.- Combustible </w:t>
            </w:r>
            <w:r w:rsidRPr="00852776">
              <w:rPr>
                <w:rFonts w:ascii="Arial" w:eastAsia="Calibri" w:hAnsi="Arial" w:cs="Arial"/>
                <w:sz w:val="16"/>
                <w:szCs w:val="19"/>
                <w:lang w:eastAsia="en-US"/>
              </w:rPr>
              <w:t xml:space="preserve">del </w:t>
            </w:r>
            <w:r w:rsidRPr="00852776">
              <w:rPr>
                <w:rFonts w:ascii="Arial" w:eastAsia="Calibri" w:hAnsi="Arial" w:cs="Arial"/>
                <w:b/>
                <w:sz w:val="16"/>
                <w:szCs w:val="19"/>
                <w:lang w:eastAsia="en-US"/>
              </w:rPr>
              <w:t xml:space="preserve">Anexo </w:t>
            </w:r>
            <w:r>
              <w:rPr>
                <w:rFonts w:ascii="Arial" w:eastAsia="Calibri" w:hAnsi="Arial" w:cs="Arial"/>
                <w:b/>
                <w:sz w:val="16"/>
                <w:szCs w:val="19"/>
                <w:lang w:eastAsia="en-US"/>
              </w:rPr>
              <w:t>1 “Especificaciones técnicas” de la presente convocatoria.</w:t>
            </w:r>
          </w:p>
        </w:tc>
      </w:tr>
    </w:tbl>
    <w:p w14:paraId="51D9989C" w14:textId="77777777" w:rsidR="00D843CF" w:rsidRDefault="00D843CF" w:rsidP="00D843CF">
      <w:pPr>
        <w:ind w:left="709"/>
        <w:jc w:val="both"/>
        <w:rPr>
          <w:rFonts w:ascii="Arial" w:hAnsi="Arial" w:cs="Arial"/>
        </w:rPr>
      </w:pPr>
    </w:p>
    <w:p w14:paraId="27DF09CF" w14:textId="77777777" w:rsidR="00D843CF" w:rsidRDefault="00D843CF" w:rsidP="00D843CF">
      <w:pPr>
        <w:ind w:left="709"/>
        <w:jc w:val="both"/>
        <w:rPr>
          <w:rFonts w:ascii="Arial" w:hAnsi="Arial" w:cs="Arial"/>
        </w:rPr>
      </w:pPr>
    </w:p>
    <w:p w14:paraId="28746C7E" w14:textId="11BDF87B" w:rsidR="00D843CF" w:rsidRDefault="001F5A9E" w:rsidP="00452D16">
      <w:pPr>
        <w:pStyle w:val="Prrafodelista"/>
        <w:numPr>
          <w:ilvl w:val="0"/>
          <w:numId w:val="117"/>
        </w:numPr>
        <w:jc w:val="both"/>
        <w:rPr>
          <w:rFonts w:ascii="Arial" w:hAnsi="Arial" w:cs="Arial"/>
        </w:rPr>
      </w:pPr>
      <w:r w:rsidRPr="001F5A9E">
        <w:rPr>
          <w:rFonts w:ascii="Arial" w:hAnsi="Arial" w:cs="Arial"/>
        </w:rPr>
        <w:t>Entregables y guardia</w:t>
      </w:r>
    </w:p>
    <w:p w14:paraId="7A12DDAD" w14:textId="77777777" w:rsidR="001F5A9E" w:rsidRDefault="001F5A9E" w:rsidP="001F5A9E">
      <w:pPr>
        <w:ind w:left="709"/>
        <w:jc w:val="both"/>
        <w:rPr>
          <w:rFonts w:ascii="Arial" w:hAnsi="Arial" w:cs="Arial"/>
        </w:rPr>
      </w:pPr>
    </w:p>
    <w:tbl>
      <w:tblPr>
        <w:tblW w:w="823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90"/>
        <w:gridCol w:w="4349"/>
      </w:tblGrid>
      <w:tr w:rsidR="002F2465" w:rsidRPr="002F2465" w14:paraId="56CEA302" w14:textId="77777777" w:rsidTr="002F2465">
        <w:trPr>
          <w:trHeight w:val="495"/>
          <w:jc w:val="right"/>
        </w:trPr>
        <w:tc>
          <w:tcPr>
            <w:tcW w:w="3890" w:type="dxa"/>
            <w:shd w:val="clear" w:color="000000" w:fill="DDEBF7"/>
            <w:vAlign w:val="center"/>
            <w:hideMark/>
          </w:tcPr>
          <w:p w14:paraId="338E7EC0" w14:textId="77777777" w:rsidR="002F2465" w:rsidRPr="002F2465" w:rsidRDefault="002F2465" w:rsidP="002F2465">
            <w:pPr>
              <w:jc w:val="center"/>
              <w:rPr>
                <w:rFonts w:ascii="Arial" w:hAnsi="Arial" w:cs="Arial"/>
                <w:b/>
                <w:bCs/>
                <w:sz w:val="16"/>
                <w:szCs w:val="16"/>
                <w:lang w:eastAsia="es-MX"/>
              </w:rPr>
            </w:pPr>
            <w:r w:rsidRPr="002F2465">
              <w:rPr>
                <w:rFonts w:ascii="Arial" w:hAnsi="Arial" w:cs="Arial"/>
                <w:b/>
                <w:bCs/>
                <w:sz w:val="16"/>
                <w:szCs w:val="16"/>
                <w:lang w:eastAsia="es-MX"/>
              </w:rPr>
              <w:t>Descripción</w:t>
            </w:r>
          </w:p>
        </w:tc>
        <w:tc>
          <w:tcPr>
            <w:tcW w:w="4349" w:type="dxa"/>
            <w:shd w:val="clear" w:color="000000" w:fill="DDEBF7"/>
            <w:vAlign w:val="center"/>
            <w:hideMark/>
          </w:tcPr>
          <w:p w14:paraId="7CA165E3" w14:textId="77777777" w:rsidR="002F2465" w:rsidRPr="002F2465" w:rsidRDefault="002F2465" w:rsidP="002F2465">
            <w:pPr>
              <w:ind w:firstLineChars="300" w:firstLine="482"/>
              <w:rPr>
                <w:rFonts w:ascii="Arial" w:hAnsi="Arial" w:cs="Arial"/>
                <w:b/>
                <w:bCs/>
                <w:sz w:val="16"/>
                <w:szCs w:val="16"/>
                <w:lang w:eastAsia="es-MX"/>
              </w:rPr>
            </w:pPr>
            <w:r w:rsidRPr="002F2465">
              <w:rPr>
                <w:rFonts w:ascii="Arial" w:hAnsi="Arial" w:cs="Arial"/>
                <w:b/>
                <w:bCs/>
                <w:sz w:val="16"/>
                <w:szCs w:val="16"/>
                <w:lang w:eastAsia="es-MX"/>
              </w:rPr>
              <w:t>Pena convencional</w:t>
            </w:r>
          </w:p>
        </w:tc>
      </w:tr>
      <w:tr w:rsidR="002F2465" w:rsidRPr="002F2465" w14:paraId="6D68313B" w14:textId="77777777" w:rsidTr="002F2465">
        <w:trPr>
          <w:trHeight w:val="673"/>
          <w:jc w:val="right"/>
        </w:trPr>
        <w:tc>
          <w:tcPr>
            <w:tcW w:w="3890" w:type="dxa"/>
            <w:shd w:val="clear" w:color="auto" w:fill="auto"/>
            <w:vAlign w:val="center"/>
            <w:hideMark/>
          </w:tcPr>
          <w:p w14:paraId="50507325" w14:textId="5D566B47" w:rsidR="002F2465" w:rsidRPr="002F2465" w:rsidRDefault="002F2465" w:rsidP="002F2465">
            <w:pPr>
              <w:jc w:val="both"/>
              <w:rPr>
                <w:rFonts w:ascii="Arial" w:hAnsi="Arial" w:cs="Arial"/>
                <w:sz w:val="16"/>
                <w:szCs w:val="16"/>
                <w:lang w:eastAsia="es-MX"/>
              </w:rPr>
            </w:pPr>
            <w:r w:rsidRPr="002F2465">
              <w:rPr>
                <w:rFonts w:ascii="Arial" w:hAnsi="Arial" w:cs="Arial"/>
                <w:sz w:val="16"/>
                <w:szCs w:val="16"/>
                <w:lang w:eastAsia="es-MX"/>
              </w:rPr>
              <w:t>No presentar en tiempo y forma, cualquiera de los documentos y bienes descritos en el</w:t>
            </w:r>
            <w:r w:rsidRPr="002F2465">
              <w:rPr>
                <w:rFonts w:ascii="Arial" w:hAnsi="Arial" w:cs="Arial"/>
                <w:b/>
                <w:sz w:val="16"/>
                <w:szCs w:val="16"/>
                <w:lang w:eastAsia="es-MX"/>
              </w:rPr>
              <w:t xml:space="preserve"> </w:t>
            </w:r>
            <w:r w:rsidRPr="002F2465">
              <w:rPr>
                <w:rFonts w:ascii="Arial" w:hAnsi="Arial" w:cs="Arial"/>
                <w:sz w:val="16"/>
                <w:szCs w:val="16"/>
                <w:lang w:eastAsia="es-MX"/>
              </w:rPr>
              <w:t>numeral</w:t>
            </w:r>
            <w:r w:rsidRPr="002F2465">
              <w:rPr>
                <w:rFonts w:ascii="Arial" w:hAnsi="Arial" w:cs="Arial"/>
                <w:b/>
                <w:sz w:val="16"/>
                <w:szCs w:val="16"/>
                <w:lang w:eastAsia="es-MX"/>
              </w:rPr>
              <w:t xml:space="preserve"> 11. Entregables </w:t>
            </w:r>
            <w:r w:rsidRPr="002F2465">
              <w:rPr>
                <w:rFonts w:ascii="Arial" w:hAnsi="Arial" w:cs="Arial"/>
                <w:sz w:val="16"/>
                <w:szCs w:val="16"/>
                <w:lang w:eastAsia="es-MX"/>
              </w:rPr>
              <w:t xml:space="preserve">del </w:t>
            </w:r>
            <w:r w:rsidRPr="002F2465">
              <w:rPr>
                <w:rFonts w:ascii="Arial" w:hAnsi="Arial" w:cs="Arial"/>
                <w:b/>
                <w:bCs/>
                <w:sz w:val="16"/>
                <w:szCs w:val="16"/>
                <w:lang w:eastAsia="es-MX"/>
              </w:rPr>
              <w:t xml:space="preserve">Anexo </w:t>
            </w:r>
            <w:r>
              <w:rPr>
                <w:rFonts w:ascii="Arial" w:eastAsia="Calibri" w:hAnsi="Arial" w:cs="Arial"/>
                <w:b/>
                <w:sz w:val="16"/>
                <w:szCs w:val="19"/>
                <w:lang w:eastAsia="en-US"/>
              </w:rPr>
              <w:t>1 “Especificaciones técnicas” de la presente convocatoria.</w:t>
            </w:r>
          </w:p>
        </w:tc>
        <w:tc>
          <w:tcPr>
            <w:tcW w:w="4349" w:type="dxa"/>
            <w:shd w:val="clear" w:color="auto" w:fill="auto"/>
            <w:vAlign w:val="center"/>
            <w:hideMark/>
          </w:tcPr>
          <w:p w14:paraId="395E301A" w14:textId="77777777" w:rsidR="002F2465" w:rsidRPr="002F2465" w:rsidRDefault="002F2465" w:rsidP="002F2465">
            <w:pPr>
              <w:jc w:val="both"/>
              <w:rPr>
                <w:rFonts w:ascii="Arial" w:hAnsi="Arial" w:cs="Arial"/>
                <w:sz w:val="16"/>
                <w:szCs w:val="16"/>
                <w:lang w:eastAsia="es-MX"/>
              </w:rPr>
            </w:pPr>
            <w:r w:rsidRPr="002F2465">
              <w:rPr>
                <w:rFonts w:ascii="Arial" w:eastAsia="Calibri" w:hAnsi="Arial" w:cs="Arial"/>
                <w:b/>
                <w:bCs/>
                <w:sz w:val="16"/>
                <w:szCs w:val="16"/>
                <w:lang w:eastAsia="en-US"/>
              </w:rPr>
              <w:t>1% (uno por ciento) calculado sobre el costo de la cotización del mantenimiento preventivo que corresponda</w:t>
            </w:r>
            <w:r w:rsidRPr="002F2465">
              <w:rPr>
                <w:rFonts w:ascii="Arial" w:eastAsia="Calibri" w:hAnsi="Arial" w:cs="Arial"/>
                <w:sz w:val="16"/>
                <w:szCs w:val="16"/>
                <w:lang w:eastAsia="en-US"/>
              </w:rPr>
              <w:t xml:space="preserve"> </w:t>
            </w:r>
            <w:r w:rsidRPr="002F2465">
              <w:rPr>
                <w:rFonts w:ascii="Arial" w:hAnsi="Arial" w:cs="Arial"/>
                <w:sz w:val="16"/>
                <w:szCs w:val="16"/>
                <w:lang w:eastAsia="es-MX"/>
              </w:rPr>
              <w:t xml:space="preserve">por cada día hábil de atraso contado a partir del plazo señalado en el numeral </w:t>
            </w:r>
            <w:r w:rsidRPr="002F2465">
              <w:rPr>
                <w:rFonts w:ascii="Arial" w:hAnsi="Arial" w:cs="Arial"/>
                <w:b/>
                <w:sz w:val="16"/>
                <w:szCs w:val="16"/>
                <w:lang w:eastAsia="es-MX"/>
              </w:rPr>
              <w:t>11.</w:t>
            </w:r>
            <w:r w:rsidRPr="002F2465">
              <w:rPr>
                <w:rFonts w:ascii="Arial" w:hAnsi="Arial" w:cs="Arial"/>
                <w:sz w:val="16"/>
                <w:szCs w:val="16"/>
                <w:lang w:eastAsia="es-MX"/>
              </w:rPr>
              <w:t xml:space="preserve"> </w:t>
            </w:r>
            <w:r w:rsidRPr="002F2465">
              <w:rPr>
                <w:rFonts w:ascii="Arial" w:hAnsi="Arial" w:cs="Arial"/>
                <w:b/>
                <w:bCs/>
                <w:sz w:val="16"/>
                <w:szCs w:val="16"/>
                <w:lang w:eastAsia="es-MX"/>
              </w:rPr>
              <w:t>Entregables</w:t>
            </w:r>
            <w:r w:rsidRPr="002F2465">
              <w:rPr>
                <w:rFonts w:ascii="Arial" w:hAnsi="Arial" w:cs="Arial"/>
                <w:sz w:val="16"/>
                <w:szCs w:val="16"/>
                <w:lang w:eastAsia="es-MX"/>
              </w:rPr>
              <w:t xml:space="preserve"> del presente </w:t>
            </w:r>
            <w:r w:rsidRPr="002F2465">
              <w:rPr>
                <w:rFonts w:ascii="Arial" w:hAnsi="Arial" w:cs="Arial"/>
                <w:b/>
                <w:bCs/>
                <w:sz w:val="16"/>
                <w:szCs w:val="16"/>
                <w:lang w:eastAsia="es-MX"/>
              </w:rPr>
              <w:t xml:space="preserve">Anexo Técnico, </w:t>
            </w:r>
            <w:r w:rsidRPr="002F2465">
              <w:rPr>
                <w:rFonts w:ascii="Arial" w:hAnsi="Arial" w:cs="Arial"/>
                <w:bCs/>
                <w:sz w:val="16"/>
                <w:szCs w:val="16"/>
                <w:lang w:eastAsia="es-MX"/>
              </w:rPr>
              <w:t>por cada documento no entregado en tiempo y forma.</w:t>
            </w:r>
          </w:p>
        </w:tc>
      </w:tr>
      <w:tr w:rsidR="002F2465" w:rsidRPr="002F2465" w14:paraId="1912554D" w14:textId="77777777" w:rsidTr="002F2465">
        <w:trPr>
          <w:trHeight w:val="608"/>
          <w:jc w:val="right"/>
        </w:trPr>
        <w:tc>
          <w:tcPr>
            <w:tcW w:w="3890" w:type="dxa"/>
            <w:shd w:val="clear" w:color="auto" w:fill="auto"/>
            <w:vAlign w:val="center"/>
            <w:hideMark/>
          </w:tcPr>
          <w:p w14:paraId="513591D4" w14:textId="77777777" w:rsidR="002F2465" w:rsidRPr="002F2465" w:rsidRDefault="002F2465" w:rsidP="002F2465">
            <w:pPr>
              <w:jc w:val="both"/>
              <w:rPr>
                <w:rFonts w:ascii="Arial" w:hAnsi="Arial" w:cs="Arial"/>
                <w:sz w:val="16"/>
                <w:szCs w:val="16"/>
                <w:lang w:eastAsia="es-MX"/>
              </w:rPr>
            </w:pPr>
            <w:r w:rsidRPr="002F2465">
              <w:rPr>
                <w:rFonts w:ascii="Arial" w:hAnsi="Arial" w:cs="Arial"/>
                <w:sz w:val="16"/>
                <w:szCs w:val="16"/>
                <w:lang w:eastAsia="es-MX"/>
              </w:rPr>
              <w:t>No cumplir con las guardias presenciales en los sitios donde se encuentran los equipos, cuando sean requeridas por el Supervisor del Contrato.</w:t>
            </w:r>
          </w:p>
        </w:tc>
        <w:tc>
          <w:tcPr>
            <w:tcW w:w="4349" w:type="dxa"/>
            <w:shd w:val="clear" w:color="auto" w:fill="auto"/>
            <w:vAlign w:val="center"/>
            <w:hideMark/>
          </w:tcPr>
          <w:p w14:paraId="0F28535A" w14:textId="77777777" w:rsidR="002F2465" w:rsidRPr="002F2465" w:rsidRDefault="002F2465" w:rsidP="002F2465">
            <w:pPr>
              <w:jc w:val="both"/>
              <w:rPr>
                <w:rFonts w:ascii="Arial" w:hAnsi="Arial" w:cs="Arial"/>
                <w:sz w:val="16"/>
                <w:szCs w:val="16"/>
                <w:lang w:eastAsia="es-MX"/>
              </w:rPr>
            </w:pPr>
            <w:r w:rsidRPr="002F2465">
              <w:rPr>
                <w:rFonts w:ascii="Arial" w:hAnsi="Arial" w:cs="Arial"/>
                <w:sz w:val="16"/>
                <w:szCs w:val="16"/>
                <w:lang w:eastAsia="es-MX"/>
              </w:rPr>
              <w:t>$500.00 (Quinientos pesos 00/100 M.N.) por cada hora de guardia no cubierta, de acuerdo con la solicitud del Supervisor del Contrato.</w:t>
            </w:r>
          </w:p>
        </w:tc>
      </w:tr>
      <w:tr w:rsidR="002F2465" w:rsidRPr="002F2465" w14:paraId="3E737A64" w14:textId="77777777" w:rsidTr="002F2465">
        <w:trPr>
          <w:trHeight w:val="608"/>
          <w:jc w:val="right"/>
        </w:trPr>
        <w:tc>
          <w:tcPr>
            <w:tcW w:w="3890" w:type="dxa"/>
            <w:shd w:val="clear" w:color="auto" w:fill="auto"/>
            <w:vAlign w:val="center"/>
          </w:tcPr>
          <w:p w14:paraId="6F5F27E3" w14:textId="11ECDC6E" w:rsidR="002F2465" w:rsidRPr="002F2465" w:rsidRDefault="002F2465" w:rsidP="002F2465">
            <w:pPr>
              <w:jc w:val="both"/>
              <w:rPr>
                <w:rFonts w:ascii="Arial" w:hAnsi="Arial" w:cs="Arial"/>
                <w:sz w:val="16"/>
                <w:szCs w:val="16"/>
                <w:lang w:eastAsia="es-MX"/>
              </w:rPr>
            </w:pPr>
            <w:r w:rsidRPr="002F2465">
              <w:rPr>
                <w:rFonts w:ascii="Arial" w:hAnsi="Arial" w:cs="Arial"/>
                <w:sz w:val="16"/>
                <w:szCs w:val="16"/>
                <w:lang w:eastAsia="es-MX"/>
              </w:rPr>
              <w:t xml:space="preserve">En caso de no cumplir con el plazo establecido para atender la solicitud de la aplicación de garantía establecida en el penúltimo párrafo del numeral </w:t>
            </w:r>
            <w:r w:rsidRPr="002F2465">
              <w:rPr>
                <w:rFonts w:ascii="Arial" w:hAnsi="Arial" w:cs="Arial"/>
                <w:b/>
                <w:bCs/>
                <w:sz w:val="16"/>
                <w:szCs w:val="16"/>
                <w:lang w:eastAsia="es-MX"/>
              </w:rPr>
              <w:t xml:space="preserve">10. Garantías </w:t>
            </w:r>
            <w:r w:rsidRPr="002F2465">
              <w:rPr>
                <w:rFonts w:ascii="Arial" w:hAnsi="Arial" w:cs="Arial"/>
                <w:sz w:val="16"/>
                <w:szCs w:val="16"/>
                <w:lang w:eastAsia="es-MX"/>
              </w:rPr>
              <w:t xml:space="preserve">del </w:t>
            </w:r>
            <w:r w:rsidRPr="002F2465">
              <w:rPr>
                <w:rFonts w:ascii="Arial" w:hAnsi="Arial" w:cs="Arial"/>
                <w:b/>
                <w:bCs/>
                <w:sz w:val="16"/>
                <w:szCs w:val="16"/>
                <w:lang w:eastAsia="es-MX"/>
              </w:rPr>
              <w:t xml:space="preserve">Anexo </w:t>
            </w:r>
            <w:r>
              <w:rPr>
                <w:rFonts w:ascii="Arial" w:eastAsia="Calibri" w:hAnsi="Arial" w:cs="Arial"/>
                <w:b/>
                <w:sz w:val="16"/>
                <w:szCs w:val="19"/>
                <w:lang w:eastAsia="en-US"/>
              </w:rPr>
              <w:t>1 “Especificaciones técnicas” de la presente convocatoria.</w:t>
            </w:r>
          </w:p>
        </w:tc>
        <w:tc>
          <w:tcPr>
            <w:tcW w:w="4349" w:type="dxa"/>
            <w:shd w:val="clear" w:color="auto" w:fill="auto"/>
            <w:vAlign w:val="center"/>
          </w:tcPr>
          <w:p w14:paraId="308A2328" w14:textId="21C088EB" w:rsidR="002F2465" w:rsidRPr="002F2465" w:rsidRDefault="002F2465" w:rsidP="002F2465">
            <w:pPr>
              <w:jc w:val="both"/>
              <w:rPr>
                <w:rFonts w:ascii="Arial" w:hAnsi="Arial" w:cs="Arial"/>
                <w:sz w:val="16"/>
                <w:szCs w:val="16"/>
                <w:lang w:eastAsia="es-MX"/>
              </w:rPr>
            </w:pPr>
            <w:r w:rsidRPr="002F2465">
              <w:rPr>
                <w:rFonts w:ascii="Arial" w:hAnsi="Arial" w:cs="Arial"/>
                <w:sz w:val="16"/>
                <w:szCs w:val="16"/>
                <w:lang w:eastAsia="es-MX"/>
              </w:rPr>
              <w:t xml:space="preserve">0.5 % (cero punto cinco por ciento) por cada día hábil de atraso sobre la facturación total del mes correspondiente contado a partir del plazo señalado en el penúltimo párrafo del numeral </w:t>
            </w:r>
            <w:r w:rsidRPr="002F2465">
              <w:rPr>
                <w:rFonts w:ascii="Arial" w:hAnsi="Arial" w:cs="Arial"/>
                <w:b/>
                <w:bCs/>
                <w:sz w:val="16"/>
                <w:szCs w:val="16"/>
                <w:lang w:eastAsia="es-MX"/>
              </w:rPr>
              <w:t>10. Garantías</w:t>
            </w:r>
            <w:r w:rsidRPr="002F2465">
              <w:rPr>
                <w:rFonts w:ascii="Arial" w:hAnsi="Arial" w:cs="Arial"/>
                <w:sz w:val="16"/>
                <w:szCs w:val="16"/>
                <w:lang w:eastAsia="es-MX"/>
              </w:rPr>
              <w:t xml:space="preserve"> del </w:t>
            </w:r>
            <w:r w:rsidRPr="002F2465">
              <w:rPr>
                <w:rFonts w:ascii="Arial" w:hAnsi="Arial" w:cs="Arial"/>
                <w:b/>
                <w:bCs/>
                <w:sz w:val="16"/>
                <w:szCs w:val="16"/>
                <w:lang w:eastAsia="es-MX"/>
              </w:rPr>
              <w:t xml:space="preserve">Anexo </w:t>
            </w:r>
            <w:r>
              <w:rPr>
                <w:rFonts w:ascii="Arial" w:eastAsia="Calibri" w:hAnsi="Arial" w:cs="Arial"/>
                <w:b/>
                <w:sz w:val="16"/>
                <w:szCs w:val="19"/>
                <w:lang w:eastAsia="en-US"/>
              </w:rPr>
              <w:t>1 “Especificaciones técnicas” de la presente convocatoria.</w:t>
            </w:r>
          </w:p>
        </w:tc>
      </w:tr>
    </w:tbl>
    <w:p w14:paraId="087CB167" w14:textId="77777777" w:rsidR="001F5A9E" w:rsidRPr="001F5A9E" w:rsidRDefault="001F5A9E" w:rsidP="002F2465">
      <w:pPr>
        <w:jc w:val="both"/>
        <w:rPr>
          <w:rFonts w:ascii="Arial" w:hAnsi="Arial" w:cs="Arial"/>
        </w:rPr>
      </w:pPr>
    </w:p>
    <w:p w14:paraId="270C1BA2" w14:textId="79B58DB1" w:rsidR="00D100A1" w:rsidRPr="003B4A21" w:rsidRDefault="00D100A1" w:rsidP="003B4A21">
      <w:pPr>
        <w:ind w:left="709"/>
        <w:jc w:val="both"/>
        <w:rPr>
          <w:rFonts w:ascii="Arial" w:hAnsi="Arial" w:cs="Arial"/>
        </w:rPr>
      </w:pPr>
      <w:r w:rsidRPr="003B4A21">
        <w:rPr>
          <w:rFonts w:ascii="Arial" w:hAnsi="Arial" w:cs="Arial"/>
        </w:rPr>
        <w:t xml:space="preserve">El límite máximo de penas convencionales que podrá aplicarse al PROVEEDOR será hasta por </w:t>
      </w:r>
      <w:r w:rsidR="00073924" w:rsidRPr="003B4A21">
        <w:rPr>
          <w:rFonts w:ascii="Arial" w:hAnsi="Arial" w:cs="Arial"/>
        </w:rPr>
        <w:t xml:space="preserve">el monto de la garantía del cumplimiento </w:t>
      </w:r>
      <w:r w:rsidRPr="003B4A21">
        <w:rPr>
          <w:rFonts w:ascii="Arial" w:hAnsi="Arial" w:cs="Arial"/>
        </w:rPr>
        <w:t>del contrato, después de lo cual el INSTITUTO podrá iniciar el procedimiento de rescisión del contrato</w:t>
      </w:r>
      <w:r w:rsidR="0076010C" w:rsidRPr="003B4A21">
        <w:rPr>
          <w:rFonts w:ascii="Arial" w:hAnsi="Arial" w:cs="Arial"/>
        </w:rPr>
        <w:t>.</w:t>
      </w:r>
    </w:p>
    <w:p w14:paraId="26E547B3" w14:textId="77777777" w:rsidR="00BA5373" w:rsidRPr="00BA5373" w:rsidRDefault="00BA5373" w:rsidP="00BA5373">
      <w:pPr>
        <w:pStyle w:val="Prrafodelista"/>
        <w:ind w:left="703"/>
        <w:jc w:val="both"/>
        <w:rPr>
          <w:rFonts w:ascii="Arial" w:hAnsi="Arial" w:cs="Arial"/>
          <w:snapToGrid/>
          <w:lang w:val="es-MX"/>
        </w:rPr>
      </w:pPr>
    </w:p>
    <w:p w14:paraId="44FC6463" w14:textId="722601DA"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3721F4C4" w14:textId="77777777" w:rsidR="00BA5373" w:rsidRPr="00C6264B" w:rsidRDefault="00BA5373" w:rsidP="00BA5373">
      <w:pPr>
        <w:pStyle w:val="Prrafodelista"/>
        <w:ind w:left="703"/>
        <w:jc w:val="both"/>
        <w:rPr>
          <w:rFonts w:ascii="Arial" w:hAnsi="Arial" w:cs="Arial"/>
          <w:snapToGrid/>
          <w:lang w:val="es-MX"/>
        </w:rPr>
      </w:pPr>
    </w:p>
    <w:p w14:paraId="21A3F2F2" w14:textId="50817CBF"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10CEF5A1" w14:textId="77777777" w:rsidR="002A50F4" w:rsidRPr="00C6264B" w:rsidRDefault="002A50F4" w:rsidP="00BA5373">
      <w:pPr>
        <w:pStyle w:val="Prrafodelista"/>
        <w:ind w:left="703"/>
        <w:jc w:val="both"/>
        <w:rPr>
          <w:rFonts w:ascii="Arial" w:hAnsi="Arial" w:cs="Arial"/>
          <w:snapToGrid/>
          <w:lang w:val="es-MX"/>
        </w:rPr>
      </w:pPr>
    </w:p>
    <w:p w14:paraId="3DA43ACE" w14:textId="75C6C752" w:rsidR="00A6385F" w:rsidRPr="00270B66" w:rsidRDefault="00BA5373" w:rsidP="00575777">
      <w:pPr>
        <w:pStyle w:val="Prrafodelista"/>
        <w:ind w:left="703"/>
        <w:contextualSpacing w:val="0"/>
        <w:jc w:val="both"/>
        <w:rPr>
          <w:rFonts w:ascii="Arial" w:hAnsi="Arial" w:cs="Arial"/>
          <w:lang w:val="es-MX"/>
        </w:rPr>
      </w:pPr>
      <w:r w:rsidRPr="00C6264B">
        <w:rPr>
          <w:rFonts w:ascii="Arial" w:hAnsi="Arial" w:cs="Arial"/>
          <w:snapToGrid/>
          <w:lang w:val="es-MX"/>
        </w:rPr>
        <w:t xml:space="preserve">El pago de los servicios quedará condicionado, proporcionalmente, al pago que el PROVEEDOR deba efectuar por concepto de penas convencionales, por atraso, en el entendido de que, si el contrato es rescindido, no procederá el cobro de dichas penas ni la contabilización de las mismas al hacer efectiva la </w:t>
      </w:r>
      <w:r w:rsidRPr="00270B66">
        <w:rPr>
          <w:rFonts w:ascii="Arial" w:hAnsi="Arial" w:cs="Arial"/>
          <w:snapToGrid/>
          <w:lang w:val="es-MX"/>
        </w:rPr>
        <w:t>garantía de cumplimiento</w:t>
      </w:r>
      <w:r w:rsidR="008429F2" w:rsidRPr="00270B66">
        <w:rPr>
          <w:rFonts w:ascii="Arial" w:hAnsi="Arial" w:cs="Arial"/>
          <w:lang w:val="es-MX"/>
        </w:rPr>
        <w:t>.</w:t>
      </w:r>
    </w:p>
    <w:p w14:paraId="65D98781" w14:textId="77777777" w:rsidR="00575777" w:rsidRPr="00270B66" w:rsidRDefault="00575777" w:rsidP="00575777">
      <w:pPr>
        <w:pStyle w:val="Prrafodelista"/>
        <w:ind w:left="703"/>
        <w:contextualSpacing w:val="0"/>
        <w:jc w:val="both"/>
        <w:rPr>
          <w:rFonts w:ascii="Arial" w:hAnsi="Arial" w:cs="Arial"/>
          <w:lang w:val="es-MX"/>
        </w:rPr>
      </w:pPr>
    </w:p>
    <w:p w14:paraId="6B12F3A9" w14:textId="7D485F1F" w:rsidR="00543893" w:rsidRPr="00270B66" w:rsidRDefault="00827564" w:rsidP="00CE0F71">
      <w:pPr>
        <w:pStyle w:val="Ttulo1"/>
        <w:numPr>
          <w:ilvl w:val="0"/>
          <w:numId w:val="1"/>
        </w:numPr>
        <w:spacing w:before="120" w:after="120"/>
        <w:ind w:left="703"/>
        <w:jc w:val="both"/>
        <w:rPr>
          <w:rFonts w:cs="Arial"/>
          <w:bCs/>
          <w:color w:val="244061" w:themeColor="accent1" w:themeShade="80"/>
          <w:sz w:val="20"/>
        </w:rPr>
      </w:pPr>
      <w:bookmarkStart w:id="1058" w:name="_Toc434004124"/>
      <w:bookmarkStart w:id="1059" w:name="_Toc139655573"/>
      <w:r w:rsidRPr="00270B66">
        <w:rPr>
          <w:rFonts w:cs="Arial"/>
          <w:bCs/>
          <w:color w:val="244061" w:themeColor="accent1" w:themeShade="80"/>
          <w:sz w:val="20"/>
        </w:rPr>
        <w:t>DEDUCCIONES</w:t>
      </w:r>
      <w:bookmarkEnd w:id="1058"/>
      <w:bookmarkEnd w:id="1059"/>
    </w:p>
    <w:p w14:paraId="4FC23C5E" w14:textId="0C347B96" w:rsidR="005C59E7" w:rsidRPr="00CE0F71" w:rsidRDefault="00C11F21" w:rsidP="00C11F21">
      <w:pPr>
        <w:ind w:left="708"/>
        <w:jc w:val="both"/>
        <w:rPr>
          <w:rFonts w:ascii="Arial" w:hAnsi="Arial" w:cs="Arial"/>
        </w:rPr>
      </w:pPr>
      <w:r w:rsidRPr="00270B66">
        <w:rPr>
          <w:rFonts w:ascii="Arial" w:hAnsi="Arial" w:cs="Arial"/>
        </w:rPr>
        <w:t>Para el presente procedimiento</w:t>
      </w:r>
      <w:r>
        <w:rPr>
          <w:rFonts w:ascii="Arial" w:hAnsi="Arial" w:cs="Arial"/>
        </w:rPr>
        <w:t xml:space="preserve"> no </w:t>
      </w:r>
      <w:r w:rsidR="00270B66">
        <w:rPr>
          <w:rFonts w:ascii="Arial" w:hAnsi="Arial" w:cs="Arial"/>
        </w:rPr>
        <w:t>hay deducciones.</w:t>
      </w:r>
    </w:p>
    <w:p w14:paraId="4ABA8EA8" w14:textId="77777777" w:rsidR="00D94F6F" w:rsidRPr="00B57951" w:rsidRDefault="00D94F6F" w:rsidP="00162D29">
      <w:pPr>
        <w:rPr>
          <w:rFonts w:ascii="Arial" w:hAnsi="Arial" w:cs="Arial"/>
          <w:lang w:val="es-ES"/>
        </w:rPr>
      </w:pPr>
    </w:p>
    <w:p w14:paraId="6487033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1060" w:name="_Toc139655574"/>
      <w:r w:rsidRPr="006B4BE5">
        <w:rPr>
          <w:rFonts w:cs="Arial"/>
          <w:bCs/>
          <w:color w:val="244061" w:themeColor="accent1" w:themeShade="80"/>
          <w:sz w:val="20"/>
        </w:rPr>
        <w:t>PRÓRROGAS</w:t>
      </w:r>
      <w:bookmarkEnd w:id="1060"/>
    </w:p>
    <w:p w14:paraId="2A92C612" w14:textId="77777777" w:rsidR="003773FD" w:rsidRPr="001A48EB" w:rsidRDefault="001C57F2" w:rsidP="003773FD">
      <w:pPr>
        <w:ind w:left="708"/>
        <w:jc w:val="both"/>
        <w:rPr>
          <w:rFonts w:ascii="Arial" w:hAnsi="Arial" w:cs="Arial"/>
        </w:rPr>
      </w:pPr>
      <w:bookmarkStart w:id="1061" w:name="_Hlk80696287"/>
      <w:r>
        <w:rPr>
          <w:rFonts w:ascii="Arial" w:hAnsi="Arial" w:cs="Arial"/>
        </w:rPr>
        <w:t xml:space="preserve">Para el presente procedimiento no </w:t>
      </w:r>
      <w:bookmarkEnd w:id="1061"/>
      <w:r>
        <w:rPr>
          <w:rFonts w:ascii="Arial" w:hAnsi="Arial" w:cs="Arial"/>
        </w:rPr>
        <w:t>se otorgarán prórrogas.</w:t>
      </w:r>
    </w:p>
    <w:p w14:paraId="5BC574C2" w14:textId="77777777" w:rsidR="003773FD" w:rsidRPr="00D23507" w:rsidRDefault="003773FD" w:rsidP="003773FD">
      <w:pPr>
        <w:ind w:left="708"/>
        <w:jc w:val="both"/>
        <w:rPr>
          <w:rFonts w:ascii="Arial" w:hAnsi="Arial" w:cs="Arial"/>
        </w:rPr>
      </w:pPr>
    </w:p>
    <w:p w14:paraId="411D169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62" w:name="_Toc434004125"/>
      <w:bookmarkStart w:id="1063" w:name="_Toc139655575"/>
      <w:r w:rsidRPr="006B4BE5">
        <w:rPr>
          <w:rFonts w:cs="Arial"/>
          <w:bCs/>
          <w:color w:val="244061" w:themeColor="accent1" w:themeShade="80"/>
          <w:sz w:val="20"/>
        </w:rPr>
        <w:t>TERMINACIÓN ANTICIPADA DEL CONTRATO</w:t>
      </w:r>
      <w:bookmarkEnd w:id="1062"/>
      <w:bookmarkEnd w:id="1063"/>
    </w:p>
    <w:p w14:paraId="13F93A3D"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6A53D7"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Por caso fortuito o fuerza mayor;</w:t>
      </w:r>
      <w:r w:rsidR="006A53D7">
        <w:rPr>
          <w:rFonts w:ascii="Arial" w:hAnsi="Arial" w:cs="Arial"/>
        </w:rPr>
        <w:t xml:space="preserve"> </w:t>
      </w:r>
      <w:r w:rsidR="006A53D7" w:rsidRPr="006A53D7">
        <w:rPr>
          <w:rFonts w:ascii="Arial" w:hAnsi="Arial" w:cs="Arial"/>
        </w:rPr>
        <w:t>o bien cuando concurran razones de interés general, entendiéndose por éstas últimas, el bien común de la sociedad entera, como cuerpo social.</w:t>
      </w:r>
    </w:p>
    <w:p w14:paraId="244B2637" w14:textId="77777777" w:rsidR="00827564" w:rsidRPr="00677CB9" w:rsidRDefault="00827564" w:rsidP="00B014D3">
      <w:pPr>
        <w:numPr>
          <w:ilvl w:val="0"/>
          <w:numId w:val="23"/>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14:paraId="7205E2D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y</w:t>
      </w:r>
    </w:p>
    <w:p w14:paraId="66DB8022" w14:textId="38AB915A"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contrato justifique mediante dictamen que la continuidad del contrato contraviene los intereses del INSTITUTO.</w:t>
      </w:r>
    </w:p>
    <w:p w14:paraId="0DCF7D49" w14:textId="0BEE9EAD"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6321A3" w:rsidRPr="00677CB9">
        <w:rPr>
          <w:rFonts w:ascii="Arial" w:hAnsi="Arial" w:cs="Arial"/>
        </w:rPr>
        <w:t>estos</w:t>
      </w:r>
      <w:r w:rsidRPr="00677CB9">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3D479A2A" w14:textId="77777777" w:rsidR="00827564" w:rsidRPr="005E68CD" w:rsidRDefault="00827564" w:rsidP="00827564">
      <w:pPr>
        <w:spacing w:before="120" w:after="120"/>
        <w:ind w:left="705"/>
        <w:jc w:val="both"/>
        <w:rPr>
          <w:rFonts w:ascii="Arial" w:hAnsi="Arial" w:cs="Arial"/>
          <w:color w:val="7F7F7F" w:themeColor="text1" w:themeTint="80"/>
        </w:rPr>
      </w:pPr>
    </w:p>
    <w:p w14:paraId="7EF21CA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64" w:name="_Toc309618084"/>
      <w:bookmarkStart w:id="1065" w:name="_Toc314085336"/>
      <w:bookmarkStart w:id="1066" w:name="_Toc314086234"/>
      <w:bookmarkStart w:id="1067" w:name="_Toc314094157"/>
      <w:bookmarkStart w:id="1068" w:name="_Toc434004126"/>
      <w:bookmarkStart w:id="1069" w:name="_Toc139655576"/>
      <w:r w:rsidRPr="006B4BE5">
        <w:rPr>
          <w:rFonts w:cs="Arial"/>
          <w:bCs/>
          <w:color w:val="244061" w:themeColor="accent1" w:themeShade="80"/>
          <w:sz w:val="20"/>
        </w:rPr>
        <w:t>RESCISIÓN DEL CONTRATO</w:t>
      </w:r>
      <w:bookmarkEnd w:id="1064"/>
      <w:bookmarkEnd w:id="1065"/>
      <w:bookmarkEnd w:id="1066"/>
      <w:bookmarkEnd w:id="1067"/>
      <w:bookmarkEnd w:id="1068"/>
      <w:bookmarkEnd w:id="1069"/>
    </w:p>
    <w:p w14:paraId="2941A22F" w14:textId="77777777"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 xml:space="preserve">Si el monto calculado de la pena convencional excede el monto de la garantía de cumplimiento. </w:t>
      </w:r>
    </w:p>
    <w:p w14:paraId="5D627A6A" w14:textId="662F112E" w:rsidR="009F04AC" w:rsidRPr="00BF6ACD" w:rsidRDefault="009F04AC" w:rsidP="005554F1">
      <w:pPr>
        <w:pStyle w:val="Prrafodelista"/>
        <w:numPr>
          <w:ilvl w:val="0"/>
          <w:numId w:val="74"/>
        </w:numPr>
        <w:tabs>
          <w:tab w:val="left" w:pos="993"/>
        </w:tabs>
        <w:spacing w:before="120" w:after="120"/>
        <w:jc w:val="both"/>
        <w:rPr>
          <w:rFonts w:ascii="Arial" w:hAnsi="Arial" w:cs="Arial"/>
        </w:rPr>
      </w:pPr>
      <w:r w:rsidRPr="00BF6ACD">
        <w:rPr>
          <w:rFonts w:ascii="Arial" w:hAnsi="Arial" w:cs="Arial"/>
        </w:rPr>
        <w:t>Si el PROVEEDOR incumple con cualquiera de las obligaciones establecidas en el contrato</w:t>
      </w:r>
      <w:r w:rsidR="00A53ABA">
        <w:rPr>
          <w:rFonts w:ascii="Arial" w:hAnsi="Arial" w:cs="Arial"/>
        </w:rPr>
        <w:t>.</w:t>
      </w:r>
    </w:p>
    <w:p w14:paraId="626A0D52" w14:textId="4861CEA7" w:rsidR="00A75ADE" w:rsidRPr="00A75ADE" w:rsidRDefault="009F04AC" w:rsidP="00A75ADE">
      <w:pPr>
        <w:pStyle w:val="Prrafodelista"/>
        <w:numPr>
          <w:ilvl w:val="0"/>
          <w:numId w:val="74"/>
        </w:numPr>
        <w:tabs>
          <w:tab w:val="left" w:pos="993"/>
        </w:tabs>
        <w:spacing w:before="120" w:after="120"/>
        <w:jc w:val="both"/>
        <w:rPr>
          <w:rFonts w:ascii="Arial" w:hAnsi="Arial" w:cs="Arial"/>
        </w:rPr>
      </w:pPr>
      <w:r w:rsidRPr="003E7D84">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4438251E" w14:textId="68C9EA99"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w:t>
      </w:r>
      <w:r w:rsidR="00624BDB" w:rsidRPr="00677CB9">
        <w:rPr>
          <w:rFonts w:ascii="Arial" w:hAnsi="Arial" w:cs="Arial"/>
        </w:rPr>
        <w:t>contrato</w:t>
      </w:r>
      <w:r w:rsidRPr="00677CB9">
        <w:rPr>
          <w:rFonts w:ascii="Arial" w:hAnsi="Arial" w:cs="Arial"/>
        </w:rPr>
        <w:t xml:space="preserve">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153D030" w14:textId="50F0041A"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Pr>
          <w:rFonts w:ascii="Arial" w:hAnsi="Arial" w:cs="Arial"/>
        </w:rPr>
        <w:t xml:space="preserve"> la fracción III del artículo 78</w:t>
      </w:r>
      <w:r w:rsidRPr="00677CB9">
        <w:rPr>
          <w:rFonts w:ascii="Arial" w:hAnsi="Arial" w:cs="Arial"/>
        </w:rPr>
        <w:t xml:space="preserve"> del REGLAMENTO.</w:t>
      </w:r>
    </w:p>
    <w:p w14:paraId="27668F1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248B398C"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1070" w:name="_Toc434004127"/>
      <w:bookmarkStart w:id="1071" w:name="_Toc139655577"/>
      <w:r w:rsidRPr="006B4BE5">
        <w:rPr>
          <w:rFonts w:cs="Arial"/>
          <w:bCs/>
          <w:color w:val="244061" w:themeColor="accent1" w:themeShade="80"/>
          <w:sz w:val="20"/>
        </w:rPr>
        <w:t>MODIFICACIONES AL CONTRATO Y CANTIDADES ADICIONALES QUE PODRÁN CONTRATARSE</w:t>
      </w:r>
      <w:bookmarkEnd w:id="1070"/>
      <w:bookmarkEnd w:id="1071"/>
    </w:p>
    <w:p w14:paraId="0C2B7672" w14:textId="415EA691"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E52F53">
        <w:rPr>
          <w:rFonts w:ascii="Arial" w:hAnsi="Arial" w:cs="Arial"/>
        </w:rPr>
        <w:t>los</w:t>
      </w:r>
      <w:r w:rsidRPr="009C51B1">
        <w:rPr>
          <w:rFonts w:ascii="Arial" w:hAnsi="Arial" w:cs="Arial"/>
        </w:rPr>
        <w:t xml:space="preserve"> artículo</w:t>
      </w:r>
      <w:r w:rsidR="00E52F53">
        <w:rPr>
          <w:rFonts w:ascii="Arial" w:hAnsi="Arial" w:cs="Arial"/>
        </w:rPr>
        <w:t>s 56 y</w:t>
      </w:r>
      <w:r w:rsidR="00A94E26">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7A6BAAEF"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F898385"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44AE8901" w14:textId="2A6F5B4F" w:rsidR="00827564" w:rsidRDefault="00827564" w:rsidP="00B47690">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0D0EAC5C" w14:textId="77777777" w:rsidR="00B57951" w:rsidRPr="00677CB9" w:rsidRDefault="00B57951" w:rsidP="00B47690">
      <w:pPr>
        <w:spacing w:before="120" w:after="120"/>
        <w:ind w:left="709"/>
        <w:jc w:val="both"/>
        <w:rPr>
          <w:rFonts w:ascii="Arial" w:hAnsi="Arial" w:cs="Arial"/>
          <w:lang w:eastAsia="es-MX"/>
        </w:rPr>
      </w:pPr>
    </w:p>
    <w:p w14:paraId="76CAB8C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72" w:name="_Toc287290904"/>
      <w:bookmarkStart w:id="1073" w:name="_Toc298407635"/>
      <w:bookmarkStart w:id="1074" w:name="_Toc303777776"/>
      <w:bookmarkStart w:id="1075" w:name="_Toc309618086"/>
      <w:bookmarkStart w:id="1076" w:name="_Toc314085338"/>
      <w:bookmarkStart w:id="1077" w:name="_Toc314086236"/>
      <w:bookmarkStart w:id="1078" w:name="_Toc314094159"/>
      <w:bookmarkStart w:id="1079" w:name="_Toc434004128"/>
      <w:bookmarkStart w:id="1080" w:name="_Toc139655578"/>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1072"/>
      <w:bookmarkEnd w:id="1073"/>
      <w:bookmarkEnd w:id="1074"/>
      <w:bookmarkEnd w:id="1075"/>
      <w:bookmarkEnd w:id="1076"/>
      <w:bookmarkEnd w:id="1077"/>
      <w:bookmarkEnd w:id="1078"/>
      <w:bookmarkEnd w:id="1079"/>
      <w:r w:rsidR="00D664E4" w:rsidRPr="006B4BE5">
        <w:rPr>
          <w:rFonts w:cs="Arial"/>
          <w:bCs/>
          <w:color w:val="244061" w:themeColor="accent1" w:themeShade="80"/>
          <w:sz w:val="20"/>
        </w:rPr>
        <w:t>LICITACIÓN</w:t>
      </w:r>
      <w:bookmarkEnd w:id="1080"/>
    </w:p>
    <w:p w14:paraId="5A1F0307" w14:textId="77777777" w:rsidR="00827564" w:rsidRPr="005E68CD" w:rsidRDefault="00827564" w:rsidP="00EE5879">
      <w:pPr>
        <w:pStyle w:val="Ttulo1"/>
        <w:numPr>
          <w:ilvl w:val="1"/>
          <w:numId w:val="1"/>
        </w:numPr>
        <w:spacing w:before="120" w:after="120"/>
        <w:jc w:val="both"/>
        <w:rPr>
          <w:rFonts w:cs="Arial"/>
          <w:bCs/>
          <w:sz w:val="20"/>
          <w:u w:val="single"/>
        </w:rPr>
      </w:pPr>
      <w:bookmarkStart w:id="1081" w:name="_Toc287290905"/>
      <w:bookmarkStart w:id="1082" w:name="_Toc294270262"/>
      <w:bookmarkStart w:id="1083" w:name="_Toc298407636"/>
      <w:bookmarkStart w:id="1084" w:name="_Toc301965405"/>
      <w:bookmarkStart w:id="1085" w:name="_Toc301965572"/>
      <w:bookmarkStart w:id="1086" w:name="_Toc307995595"/>
      <w:bookmarkStart w:id="1087" w:name="_Toc308181774"/>
      <w:bookmarkStart w:id="1088" w:name="_Toc309618087"/>
      <w:bookmarkStart w:id="1089" w:name="_Toc314030221"/>
      <w:bookmarkStart w:id="1090" w:name="_Toc314085339"/>
      <w:bookmarkStart w:id="1091" w:name="_Toc314086097"/>
      <w:bookmarkStart w:id="1092" w:name="_Toc314086237"/>
      <w:bookmarkStart w:id="1093" w:name="_Toc314094160"/>
      <w:bookmarkStart w:id="1094" w:name="_Toc314804581"/>
      <w:bookmarkStart w:id="1095" w:name="_Toc315905529"/>
      <w:bookmarkStart w:id="1096" w:name="_Toc316315445"/>
      <w:bookmarkStart w:id="1097" w:name="_Toc316316331"/>
      <w:bookmarkStart w:id="1098" w:name="_Toc327181279"/>
      <w:bookmarkStart w:id="1099" w:name="_Toc329602595"/>
      <w:bookmarkStart w:id="1100" w:name="_Toc382993277"/>
      <w:bookmarkStart w:id="1101" w:name="_Toc390246841"/>
      <w:bookmarkStart w:id="1102" w:name="_Toc390699260"/>
      <w:bookmarkStart w:id="1103" w:name="_Toc396148616"/>
      <w:bookmarkStart w:id="1104" w:name="_Toc405207202"/>
      <w:bookmarkStart w:id="1105" w:name="_Toc414448139"/>
      <w:bookmarkStart w:id="1106" w:name="_Toc434004010"/>
      <w:bookmarkStart w:id="1107" w:name="_Toc434004129"/>
      <w:bookmarkStart w:id="1108" w:name="_Toc464498329"/>
      <w:bookmarkStart w:id="1109" w:name="_Toc464498734"/>
      <w:bookmarkStart w:id="1110" w:name="_Toc487209348"/>
      <w:bookmarkStart w:id="1111" w:name="_Toc488428662"/>
      <w:bookmarkStart w:id="1112" w:name="_Toc491180988"/>
      <w:bookmarkStart w:id="1113" w:name="_Toc492377950"/>
      <w:bookmarkStart w:id="1114" w:name="_Toc493501652"/>
      <w:bookmarkStart w:id="1115" w:name="_Toc494211610"/>
      <w:bookmarkStart w:id="1116" w:name="_Toc496883346"/>
      <w:bookmarkStart w:id="1117" w:name="_Toc498523227"/>
      <w:bookmarkStart w:id="1118" w:name="_Toc505704905"/>
      <w:bookmarkStart w:id="1119" w:name="_Toc510612349"/>
      <w:bookmarkStart w:id="1120" w:name="_Toc3539016"/>
      <w:bookmarkStart w:id="1121" w:name="_Toc19704289"/>
      <w:bookmarkStart w:id="1122" w:name="_Toc23410264"/>
      <w:bookmarkStart w:id="1123" w:name="_Toc23958030"/>
      <w:bookmarkStart w:id="1124" w:name="_Toc80883794"/>
      <w:bookmarkStart w:id="1125" w:name="_Toc80890465"/>
      <w:bookmarkStart w:id="1126" w:name="_Toc82529178"/>
      <w:bookmarkStart w:id="1127" w:name="_Toc119663156"/>
      <w:bookmarkStart w:id="1128" w:name="_Toc128403865"/>
      <w:bookmarkStart w:id="1129" w:name="_Toc139655579"/>
      <w:r w:rsidRPr="005E68CD">
        <w:rPr>
          <w:rFonts w:cs="Arial"/>
          <w:bCs/>
          <w:sz w:val="20"/>
          <w:u w:val="single"/>
        </w:rPr>
        <w:t>Causas para desechar las proposiciones.</w:t>
      </w:r>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p>
    <w:p w14:paraId="72C41CD9"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2EC5D70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Junta(s) de Aclaraciones, que afecte la solvencia de la proposición, considerando lo establecido en el penúltimo y último párrafo del artículo 43 del REGLAMENTO. </w:t>
      </w:r>
    </w:p>
    <w:p w14:paraId="76D78F71" w14:textId="159F4510" w:rsidR="005334BE" w:rsidRPr="003945A8"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sidRPr="003945A8">
        <w:rPr>
          <w:rFonts w:ascii="Arial" w:eastAsia="MS Mincho" w:hAnsi="Arial" w:cs="Arial"/>
        </w:rPr>
        <w:t xml:space="preserve">Por no presentar o no estar </w:t>
      </w:r>
      <w:r w:rsidRPr="003945A8">
        <w:rPr>
          <w:rFonts w:ascii="Arial" w:eastAsia="MS Mincho" w:hAnsi="Arial" w:cs="Arial"/>
          <w:b/>
        </w:rPr>
        <w:t>VIGENTE</w:t>
      </w:r>
      <w:r w:rsidR="00134216" w:rsidRPr="003945A8">
        <w:rPr>
          <w:rFonts w:ascii="Arial" w:eastAsia="MS Mincho" w:hAnsi="Arial" w:cs="Arial"/>
          <w:b/>
        </w:rPr>
        <w:t xml:space="preserve"> y/o LEGIBLE</w:t>
      </w:r>
      <w:r w:rsidRPr="003945A8">
        <w:rPr>
          <w:rFonts w:ascii="Arial" w:eastAsia="MS Mincho" w:hAnsi="Arial" w:cs="Arial"/>
        </w:rPr>
        <w:t xml:space="preserve"> la identificación oficial solicitada como parte del escrito (</w:t>
      </w:r>
      <w:r w:rsidRPr="003945A8">
        <w:rPr>
          <w:rFonts w:ascii="Arial" w:eastAsia="MS Mincho" w:hAnsi="Arial" w:cs="Arial"/>
          <w:b/>
        </w:rPr>
        <w:t>Anexo 2</w:t>
      </w:r>
      <w:r w:rsidRPr="003945A8">
        <w:rPr>
          <w:rFonts w:ascii="Arial" w:eastAsia="MS Mincho" w:hAnsi="Arial" w:cs="Arial"/>
        </w:rPr>
        <w:t>) a que se refiere el inciso a) del numeral 4.1 de la presente convocatoria.</w:t>
      </w:r>
    </w:p>
    <w:p w14:paraId="46A6E912" w14:textId="28E29E33"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3945A8">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896DF2">
        <w:rPr>
          <w:rFonts w:ascii="Arial" w:eastAsia="MS Mincho" w:hAnsi="Arial" w:cs="Arial"/>
        </w:rPr>
        <w:t>puestos de los artículos 59 y 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0C483DAB" w14:textId="77777777" w:rsidR="005334BE" w:rsidRPr="005508F4"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w:t>
      </w:r>
      <w:r w:rsidRPr="005508F4">
        <w:rPr>
          <w:rFonts w:ascii="Arial" w:eastAsia="MS Mincho" w:hAnsi="Arial" w:cs="Arial"/>
        </w:rPr>
        <w:t>ventaja sobre los demás LICITANTES.</w:t>
      </w:r>
    </w:p>
    <w:p w14:paraId="4A7292B3" w14:textId="2481050B" w:rsidR="005334BE" w:rsidRPr="005508F4" w:rsidRDefault="00336142"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5508F4">
        <w:rPr>
          <w:rFonts w:ascii="Arial" w:hAnsi="Arial" w:cs="Arial"/>
        </w:rPr>
        <w:t>Cuando la proposición presentada no se encuentre foliada total o parcialmente y del análisis efectuado a los documentos que la integren no se pueda constatar su continuidad u</w:t>
      </w:r>
      <w:r w:rsidRPr="005508F4">
        <w:rPr>
          <w:rFonts w:ascii="Arial" w:hAnsi="Arial" w:cs="Arial"/>
          <w:b/>
          <w:bCs/>
        </w:rPr>
        <w:t xml:space="preserve"> </w:t>
      </w:r>
      <w:r w:rsidRPr="005508F4">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005334BE" w:rsidRPr="005508F4">
        <w:rPr>
          <w:rFonts w:ascii="Arial" w:hAnsi="Arial" w:cs="Arial"/>
          <w:lang w:eastAsia="es-MX"/>
        </w:rPr>
        <w:t>.</w:t>
      </w:r>
    </w:p>
    <w:p w14:paraId="76CC5D1F" w14:textId="5E7AF5B0" w:rsidR="000674F0" w:rsidRPr="006439E8" w:rsidRDefault="000674F0" w:rsidP="000674F0">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6439E8">
        <w:rPr>
          <w:rFonts w:ascii="Arial" w:eastAsia="MS Mincho" w:hAnsi="Arial" w:cs="Arial"/>
          <w:lang w:eastAsia="es-MX"/>
        </w:rPr>
        <w:t xml:space="preserve">Cuando la proposición no esté firmada autógrafamente </w:t>
      </w:r>
      <w:r w:rsidRPr="006439E8">
        <w:rPr>
          <w:rFonts w:ascii="Arial" w:eastAsia="MS Mincho" w:hAnsi="Arial" w:cs="Arial"/>
          <w:bCs/>
        </w:rPr>
        <w:t>por la persona facultada para ello en la última hoja de cada uno de los documentos que form</w:t>
      </w:r>
      <w:r w:rsidR="006439E8">
        <w:rPr>
          <w:rFonts w:ascii="Arial" w:eastAsia="MS Mincho" w:hAnsi="Arial" w:cs="Arial"/>
          <w:bCs/>
        </w:rPr>
        <w:t>en</w:t>
      </w:r>
      <w:r w:rsidRPr="006439E8">
        <w:rPr>
          <w:rFonts w:ascii="Arial" w:eastAsia="MS Mincho" w:hAnsi="Arial" w:cs="Arial"/>
          <w:bCs/>
        </w:rPr>
        <w:t xml:space="preserve"> parte de la misma.</w:t>
      </w:r>
    </w:p>
    <w:p w14:paraId="56005BBF" w14:textId="66768D2A" w:rsidR="005334BE" w:rsidRPr="00642856"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 xml:space="preserve">los precios ofertados se consideren no aceptables, </w:t>
      </w:r>
      <w:r w:rsidR="000674F0" w:rsidRPr="00642856">
        <w:rPr>
          <w:rFonts w:ascii="Arial" w:hAnsi="Arial" w:cs="Arial"/>
          <w:lang w:eastAsia="es-MX"/>
        </w:rPr>
        <w:t>de acuerdo con</w:t>
      </w:r>
      <w:r w:rsidRPr="00642856">
        <w:rPr>
          <w:rFonts w:ascii="Arial" w:hAnsi="Arial" w:cs="Arial"/>
          <w:lang w:eastAsia="es-MX"/>
        </w:rPr>
        <w:t xml:space="preserve"> </w:t>
      </w:r>
      <w:r w:rsidRPr="005508F4">
        <w:rPr>
          <w:rFonts w:ascii="Arial" w:hAnsi="Arial" w:cs="Arial"/>
          <w:lang w:eastAsia="es-MX"/>
        </w:rPr>
        <w:t>lo señalado en el artículo 2 fracción XLI del REGLAMENTO y artículo 68 de las POBALINES.</w:t>
      </w:r>
    </w:p>
    <w:p w14:paraId="05A581D9" w14:textId="166826B5" w:rsidR="00A0085C" w:rsidRPr="00B30C3D" w:rsidRDefault="00A0085C" w:rsidP="003F40B8">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90502F">
        <w:rPr>
          <w:rFonts w:ascii="Arial" w:hAnsi="Arial" w:cs="Arial"/>
          <w:lang w:eastAsia="es-MX"/>
        </w:rPr>
        <w:t xml:space="preserve">Cuando </w:t>
      </w:r>
      <w:r w:rsidR="004D3D09">
        <w:rPr>
          <w:rFonts w:ascii="Arial" w:hAnsi="Arial" w:cs="Arial"/>
          <w:lang w:eastAsia="es-MX"/>
        </w:rPr>
        <w:t>el objeto</w:t>
      </w:r>
      <w:r w:rsidRPr="0090502F">
        <w:rPr>
          <w:rFonts w:ascii="Arial" w:hAnsi="Arial" w:cs="Arial"/>
          <w:lang w:eastAsia="es-MX"/>
        </w:rPr>
        <w:t xml:space="preserve"> social</w:t>
      </w:r>
      <w:r>
        <w:rPr>
          <w:rFonts w:ascii="Arial" w:hAnsi="Arial" w:cs="Arial"/>
          <w:lang w:eastAsia="es-MX"/>
        </w:rPr>
        <w:t xml:space="preserve"> (en caso de ser persona moral)</w:t>
      </w:r>
      <w:r w:rsidRPr="0090502F">
        <w:rPr>
          <w:rFonts w:ascii="Arial" w:hAnsi="Arial" w:cs="Arial"/>
          <w:lang w:eastAsia="es-MX"/>
        </w:rPr>
        <w:t xml:space="preserve"> o activ</w:t>
      </w:r>
      <w:r>
        <w:rPr>
          <w:rFonts w:ascii="Arial" w:hAnsi="Arial" w:cs="Arial"/>
          <w:lang w:eastAsia="es-MX"/>
        </w:rPr>
        <w:t>id</w:t>
      </w:r>
      <w:r w:rsidRPr="0090502F">
        <w:rPr>
          <w:rFonts w:ascii="Arial" w:hAnsi="Arial" w:cs="Arial"/>
          <w:lang w:eastAsia="es-MX"/>
        </w:rPr>
        <w:t>ad preponderante (en caso de ser persona física) no se señale o no se relacione con el objeto de la presente contratación</w:t>
      </w:r>
      <w:r w:rsidRPr="00843F30">
        <w:rPr>
          <w:rFonts w:ascii="Arial" w:hAnsi="Arial" w:cs="Arial"/>
          <w:lang w:eastAsia="es-MX"/>
        </w:rPr>
        <w:t>.</w:t>
      </w:r>
    </w:p>
    <w:p w14:paraId="08D3290D" w14:textId="1875011E" w:rsidR="003A25AF"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Por no obtener la puntuación mínima esperada para considerar que la oferta técnica es solvente y susceptible de evaluarse económicamente.</w:t>
      </w:r>
    </w:p>
    <w:p w14:paraId="075FCD99" w14:textId="242D178F" w:rsidR="00C87E73" w:rsidRPr="00B47C04" w:rsidRDefault="008F3F83" w:rsidP="00B47C04">
      <w:pPr>
        <w:pStyle w:val="Prrafodelista"/>
        <w:numPr>
          <w:ilvl w:val="0"/>
          <w:numId w:val="3"/>
        </w:numPr>
        <w:jc w:val="both"/>
        <w:rPr>
          <w:rFonts w:ascii="Arial" w:eastAsia="MS Mincho" w:hAnsi="Arial" w:cs="Arial"/>
          <w:snapToGrid/>
          <w:lang w:val="es-MX" w:eastAsia="es-MX"/>
        </w:rPr>
      </w:pPr>
      <w:r w:rsidRPr="008F3F83">
        <w:rPr>
          <w:rFonts w:ascii="Arial" w:eastAsia="MS Mincho" w:hAnsi="Arial" w:cs="Arial"/>
          <w:snapToGrid/>
          <w:lang w:val="es-MX" w:eastAsia="es-MX"/>
        </w:rPr>
        <w:t xml:space="preserve">Por señalar condiciones de pago distintas a las establecidas en la convocatoria o por no cotizar TODOS los conceptos señalados en </w:t>
      </w:r>
      <w:r w:rsidR="002040EB">
        <w:rPr>
          <w:rFonts w:ascii="Arial" w:eastAsia="MS Mincho" w:hAnsi="Arial" w:cs="Arial"/>
          <w:snapToGrid/>
          <w:lang w:val="es-MX" w:eastAsia="es-MX"/>
        </w:rPr>
        <w:t>el</w:t>
      </w:r>
      <w:r w:rsidRPr="008F3F83">
        <w:rPr>
          <w:rFonts w:ascii="Arial" w:eastAsia="MS Mincho" w:hAnsi="Arial" w:cs="Arial"/>
          <w:snapToGrid/>
          <w:lang w:val="es-MX" w:eastAsia="es-MX"/>
        </w:rPr>
        <w:t xml:space="preserve"> </w:t>
      </w:r>
      <w:r w:rsidRPr="008F3F83">
        <w:rPr>
          <w:rFonts w:ascii="Arial" w:eastAsia="MS Mincho" w:hAnsi="Arial" w:cs="Arial"/>
          <w:b/>
          <w:bCs/>
          <w:snapToGrid/>
          <w:lang w:val="es-MX" w:eastAsia="es-MX"/>
        </w:rPr>
        <w:t>Anexo 7 “Oferta económica”.</w:t>
      </w:r>
    </w:p>
    <w:p w14:paraId="1F5AC5A7" w14:textId="77777777" w:rsidR="00B47C04" w:rsidRPr="00B47C04" w:rsidRDefault="00B47C04" w:rsidP="00B47C04">
      <w:pPr>
        <w:pStyle w:val="Prrafodelista"/>
        <w:ind w:left="1211"/>
        <w:jc w:val="both"/>
        <w:rPr>
          <w:rFonts w:ascii="Arial" w:eastAsia="MS Mincho" w:hAnsi="Arial" w:cs="Arial"/>
          <w:snapToGrid/>
          <w:lang w:val="es-MX" w:eastAsia="es-MX"/>
        </w:rPr>
      </w:pPr>
    </w:p>
    <w:p w14:paraId="2A0C52C1" w14:textId="100A45A4" w:rsidR="00E97BE9" w:rsidRPr="008F3F83" w:rsidRDefault="00C15C3A" w:rsidP="00F91A87">
      <w:pPr>
        <w:pStyle w:val="Prrafodelista"/>
        <w:numPr>
          <w:ilvl w:val="0"/>
          <w:numId w:val="3"/>
        </w:numPr>
        <w:jc w:val="both"/>
        <w:rPr>
          <w:rFonts w:ascii="Arial" w:eastAsia="MS Mincho" w:hAnsi="Arial" w:cs="Arial"/>
          <w:snapToGrid/>
          <w:lang w:val="es-MX" w:eastAsia="es-MX"/>
        </w:rPr>
      </w:pPr>
      <w:r w:rsidRPr="00C87E73">
        <w:rPr>
          <w:rFonts w:ascii="Arial" w:eastAsia="MS Mincho" w:hAnsi="Arial" w:cs="Arial"/>
          <w:snapToGrid/>
          <w:lang w:val="es-MX" w:eastAsia="es-MX"/>
        </w:rPr>
        <w:t>Por no</w:t>
      </w:r>
      <w:r w:rsidR="00874956">
        <w:rPr>
          <w:rFonts w:ascii="Arial" w:eastAsia="MS Mincho" w:hAnsi="Arial" w:cs="Arial"/>
          <w:snapToGrid/>
          <w:lang w:val="es-MX" w:eastAsia="es-MX"/>
        </w:rPr>
        <w:t xml:space="preserve"> entregar la información solicitada </w:t>
      </w:r>
      <w:r w:rsidR="00E84869">
        <w:rPr>
          <w:rFonts w:ascii="Arial" w:eastAsia="MS Mincho" w:hAnsi="Arial" w:cs="Arial"/>
          <w:snapToGrid/>
          <w:lang w:val="es-MX" w:eastAsia="es-MX"/>
        </w:rPr>
        <w:t xml:space="preserve">en el numeral </w:t>
      </w:r>
      <w:r w:rsidR="00E84869" w:rsidRPr="00B20FEF">
        <w:rPr>
          <w:rFonts w:ascii="Arial" w:eastAsia="MS Mincho" w:hAnsi="Arial" w:cs="Arial"/>
          <w:b/>
          <w:bCs/>
          <w:snapToGrid/>
          <w:lang w:val="es-MX" w:eastAsia="es-MX"/>
        </w:rPr>
        <w:t>11 “Normas aplicables”</w:t>
      </w:r>
      <w:r w:rsidR="00B20FEF">
        <w:rPr>
          <w:rFonts w:ascii="Arial" w:eastAsia="MS Mincho" w:hAnsi="Arial" w:cs="Arial"/>
          <w:snapToGrid/>
          <w:lang w:val="es-MX" w:eastAsia="es-MX"/>
        </w:rPr>
        <w:t xml:space="preserve"> (utiliza</w:t>
      </w:r>
      <w:r w:rsidR="00524086">
        <w:rPr>
          <w:rFonts w:ascii="Arial" w:eastAsia="MS Mincho" w:hAnsi="Arial" w:cs="Arial"/>
          <w:snapToGrid/>
          <w:lang w:val="es-MX" w:eastAsia="es-MX"/>
        </w:rPr>
        <w:t>ndo</w:t>
      </w:r>
      <w:r w:rsidR="00E903D0" w:rsidRPr="00E903D0">
        <w:rPr>
          <w:rFonts w:ascii="Arial" w:eastAsia="MS Mincho" w:hAnsi="Arial" w:cs="Arial"/>
          <w:snapToGrid/>
          <w:lang w:val="es-MX" w:eastAsia="es-MX"/>
        </w:rPr>
        <w:t xml:space="preserve"> el </w:t>
      </w:r>
      <w:r w:rsidR="00E903D0" w:rsidRPr="00E903D0">
        <w:rPr>
          <w:rFonts w:ascii="Arial" w:eastAsia="MS Mincho" w:hAnsi="Arial" w:cs="Arial"/>
          <w:b/>
          <w:bCs/>
          <w:snapToGrid/>
          <w:lang w:val="es-MX" w:eastAsia="es-MX"/>
        </w:rPr>
        <w:t>Apéndice B</w:t>
      </w:r>
      <w:r w:rsidR="00B20FEF">
        <w:rPr>
          <w:rFonts w:ascii="Arial" w:eastAsia="MS Mincho" w:hAnsi="Arial" w:cs="Arial"/>
          <w:b/>
          <w:bCs/>
          <w:snapToGrid/>
          <w:lang w:val="es-MX" w:eastAsia="es-MX"/>
        </w:rPr>
        <w:t xml:space="preserve">) </w:t>
      </w:r>
      <w:r w:rsidR="00B20FEF" w:rsidRPr="00B20FEF">
        <w:rPr>
          <w:rFonts w:ascii="Arial" w:eastAsia="MS Mincho" w:hAnsi="Arial" w:cs="Arial"/>
          <w:snapToGrid/>
          <w:lang w:val="es-MX" w:eastAsia="es-MX"/>
        </w:rPr>
        <w:t>junto</w:t>
      </w:r>
      <w:r w:rsidR="00E903D0" w:rsidRPr="00B20FEF">
        <w:rPr>
          <w:rFonts w:ascii="Arial" w:eastAsia="MS Mincho" w:hAnsi="Arial" w:cs="Arial"/>
          <w:snapToGrid/>
          <w:lang w:val="es-MX" w:eastAsia="es-MX"/>
        </w:rPr>
        <w:t xml:space="preserve"> con</w:t>
      </w:r>
      <w:r w:rsidR="00E903D0" w:rsidRPr="00E903D0">
        <w:rPr>
          <w:rFonts w:ascii="Arial" w:eastAsia="MS Mincho" w:hAnsi="Arial" w:cs="Arial"/>
          <w:snapToGrid/>
          <w:lang w:val="es-MX" w:eastAsia="es-MX"/>
        </w:rPr>
        <w:t xml:space="preserve"> su propuesta técnica</w:t>
      </w:r>
      <w:r w:rsidR="00E903D0">
        <w:rPr>
          <w:rFonts w:ascii="Arial" w:eastAsia="MS Mincho" w:hAnsi="Arial" w:cs="Arial"/>
          <w:snapToGrid/>
          <w:lang w:val="es-MX" w:eastAsia="es-MX"/>
        </w:rPr>
        <w:t>.</w:t>
      </w:r>
    </w:p>
    <w:p w14:paraId="45C57216" w14:textId="1F0C0BD4"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2C2E8A3A" w14:textId="77777777" w:rsidR="003A25AF" w:rsidRDefault="003A25AF" w:rsidP="00827564">
      <w:pPr>
        <w:spacing w:before="120" w:after="120"/>
        <w:ind w:left="709"/>
        <w:jc w:val="both"/>
        <w:rPr>
          <w:rFonts w:ascii="Arial" w:eastAsia="MS Mincho" w:hAnsi="Arial" w:cs="Arial"/>
        </w:rPr>
      </w:pPr>
    </w:p>
    <w:p w14:paraId="42B69D05" w14:textId="77777777" w:rsidR="00827564" w:rsidRPr="005E68CD" w:rsidRDefault="00827564" w:rsidP="00EE5879">
      <w:pPr>
        <w:pStyle w:val="Ttulo1"/>
        <w:numPr>
          <w:ilvl w:val="1"/>
          <w:numId w:val="1"/>
        </w:numPr>
        <w:spacing w:before="120" w:after="120"/>
        <w:jc w:val="both"/>
        <w:rPr>
          <w:rFonts w:cs="Arial"/>
          <w:bCs/>
          <w:sz w:val="20"/>
          <w:u w:val="single"/>
        </w:rPr>
      </w:pPr>
      <w:bookmarkStart w:id="1130" w:name="_Toc287290906"/>
      <w:bookmarkStart w:id="1131" w:name="_Toc292192868"/>
      <w:bookmarkStart w:id="1132" w:name="_Toc294270263"/>
      <w:bookmarkStart w:id="1133" w:name="_Toc298407637"/>
      <w:bookmarkStart w:id="1134" w:name="_Toc301965406"/>
      <w:bookmarkStart w:id="1135" w:name="_Toc301965573"/>
      <w:bookmarkStart w:id="1136" w:name="_Toc307995596"/>
      <w:bookmarkStart w:id="1137" w:name="_Toc308181775"/>
      <w:bookmarkStart w:id="1138" w:name="_Toc309618088"/>
      <w:bookmarkStart w:id="1139" w:name="_Toc314030222"/>
      <w:bookmarkStart w:id="1140" w:name="_Toc314085340"/>
      <w:bookmarkStart w:id="1141" w:name="_Toc314086098"/>
      <w:bookmarkStart w:id="1142" w:name="_Toc314086238"/>
      <w:bookmarkStart w:id="1143" w:name="_Toc314094161"/>
      <w:bookmarkStart w:id="1144" w:name="_Toc314804582"/>
      <w:bookmarkStart w:id="1145" w:name="_Toc315905530"/>
      <w:bookmarkStart w:id="1146" w:name="_Toc316315446"/>
      <w:bookmarkStart w:id="1147" w:name="_Toc316316332"/>
      <w:bookmarkStart w:id="1148" w:name="_Toc327181280"/>
      <w:bookmarkStart w:id="1149" w:name="_Toc329602596"/>
      <w:bookmarkStart w:id="1150" w:name="_Toc382993278"/>
      <w:bookmarkStart w:id="1151" w:name="_Toc390246842"/>
      <w:bookmarkStart w:id="1152" w:name="_Toc390699261"/>
      <w:bookmarkStart w:id="1153" w:name="_Toc396148617"/>
      <w:bookmarkStart w:id="1154" w:name="_Toc405207203"/>
      <w:bookmarkStart w:id="1155" w:name="_Toc414448140"/>
      <w:bookmarkStart w:id="1156" w:name="_Toc434004011"/>
      <w:bookmarkStart w:id="1157" w:name="_Toc434004130"/>
      <w:bookmarkStart w:id="1158" w:name="_Toc464498330"/>
      <w:bookmarkStart w:id="1159" w:name="_Toc464498735"/>
      <w:bookmarkStart w:id="1160" w:name="_Toc487209349"/>
      <w:bookmarkStart w:id="1161" w:name="_Toc488428663"/>
      <w:bookmarkStart w:id="1162" w:name="_Toc491180989"/>
      <w:bookmarkStart w:id="1163" w:name="_Toc492377951"/>
      <w:bookmarkStart w:id="1164" w:name="_Toc493501653"/>
      <w:bookmarkStart w:id="1165" w:name="_Toc494211611"/>
      <w:bookmarkStart w:id="1166" w:name="_Toc496883347"/>
      <w:bookmarkStart w:id="1167" w:name="_Toc498523228"/>
      <w:bookmarkStart w:id="1168" w:name="_Toc505704906"/>
      <w:bookmarkStart w:id="1169" w:name="_Toc510612350"/>
      <w:bookmarkStart w:id="1170" w:name="_Toc3539017"/>
      <w:bookmarkStart w:id="1171" w:name="_Toc19704290"/>
      <w:bookmarkStart w:id="1172" w:name="_Toc23410265"/>
      <w:bookmarkStart w:id="1173" w:name="_Toc23958031"/>
      <w:bookmarkStart w:id="1174" w:name="_Toc80883795"/>
      <w:bookmarkStart w:id="1175" w:name="_Toc80890466"/>
      <w:bookmarkStart w:id="1176" w:name="_Toc82529179"/>
      <w:bookmarkStart w:id="1177" w:name="_Toc119663157"/>
      <w:bookmarkStart w:id="1178" w:name="_Toc128403866"/>
      <w:bookmarkStart w:id="1179" w:name="_Toc139655580"/>
      <w:r w:rsidRPr="005E68CD">
        <w:rPr>
          <w:rFonts w:cs="Arial"/>
          <w:bCs/>
          <w:sz w:val="20"/>
          <w:u w:val="single"/>
        </w:rPr>
        <w:t>Declaración de procedimiento desierto.</w:t>
      </w:r>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p>
    <w:p w14:paraId="72B29949"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48AF88DE" w14:textId="77777777" w:rsidR="00827564" w:rsidRPr="00D97E26"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180" w:name="_Toc288637095"/>
      <w:bookmarkStart w:id="1181" w:name="_Toc288651033"/>
      <w:bookmarkStart w:id="1182" w:name="_Toc288678531"/>
      <w:bookmarkStart w:id="1183" w:name="_Toc292192869"/>
      <w:bookmarkStart w:id="1184" w:name="_Toc298407638"/>
      <w:bookmarkStart w:id="1185" w:name="_Toc301965407"/>
      <w:bookmarkStart w:id="1186" w:name="_Toc301965574"/>
      <w:bookmarkStart w:id="1187" w:name="_Toc307995597"/>
      <w:bookmarkStart w:id="1188" w:name="_Toc308181776"/>
      <w:bookmarkStart w:id="1189" w:name="_Toc309618089"/>
      <w:bookmarkStart w:id="1190" w:name="_Toc287290911"/>
      <w:bookmarkStart w:id="1191" w:name="_Toc314030223"/>
      <w:bookmarkStart w:id="1192" w:name="_Toc314085341"/>
      <w:bookmarkStart w:id="1193" w:name="_Toc314086099"/>
      <w:bookmarkStart w:id="1194" w:name="_Toc314086239"/>
      <w:bookmarkStart w:id="1195" w:name="_Toc314094162"/>
      <w:bookmarkStart w:id="1196" w:name="_Toc314804583"/>
      <w:bookmarkStart w:id="1197" w:name="_Toc315905531"/>
      <w:bookmarkStart w:id="1198" w:name="_Toc316315447"/>
      <w:bookmarkStart w:id="1199" w:name="_Toc316316333"/>
      <w:bookmarkStart w:id="1200" w:name="_Toc327181281"/>
      <w:bookmarkStart w:id="1201"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11229686" w14:textId="77777777"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76F55F67" w14:textId="4602E543"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Los precios no </w:t>
      </w:r>
      <w:r w:rsidR="00896DF2">
        <w:rPr>
          <w:rFonts w:ascii="Arial" w:eastAsia="MS Mincho" w:hAnsi="Arial" w:cs="Arial"/>
        </w:rPr>
        <w:t>resulten</w:t>
      </w:r>
      <w:r w:rsidRPr="00677CB9">
        <w:rPr>
          <w:rFonts w:ascii="Arial" w:eastAsia="MS Mincho" w:hAnsi="Arial" w:cs="Arial"/>
        </w:rPr>
        <w:t xml:space="preserve"> aceptables, en términos de lo señalado en los a</w:t>
      </w:r>
      <w:r w:rsidR="009B69FD">
        <w:rPr>
          <w:rFonts w:ascii="Arial" w:eastAsia="MS Mincho" w:hAnsi="Arial" w:cs="Arial"/>
        </w:rPr>
        <w:t>rtículos 44 fracción I y 47</w:t>
      </w:r>
      <w:r w:rsidRPr="00677CB9">
        <w:rPr>
          <w:rFonts w:ascii="Arial" w:eastAsia="MS Mincho" w:hAnsi="Arial" w:cs="Arial"/>
        </w:rPr>
        <w:t xml:space="preserve"> del REGLAMENTO.</w:t>
      </w:r>
    </w:p>
    <w:p w14:paraId="3E59F29F" w14:textId="39B2F9FA"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222CB660" w14:textId="77777777" w:rsidR="004A49EC" w:rsidRDefault="004A49EC" w:rsidP="00827564">
      <w:pPr>
        <w:spacing w:before="120" w:after="120"/>
        <w:ind w:left="705"/>
        <w:jc w:val="both"/>
        <w:rPr>
          <w:rFonts w:ascii="Arial" w:hAnsi="Arial" w:cs="Arial"/>
          <w:lang w:eastAsia="es-MX"/>
        </w:rPr>
      </w:pPr>
    </w:p>
    <w:p w14:paraId="1BBD8F83" w14:textId="77777777" w:rsidR="00827564" w:rsidRDefault="00827564" w:rsidP="00EE5879">
      <w:pPr>
        <w:pStyle w:val="Ttulo1"/>
        <w:numPr>
          <w:ilvl w:val="1"/>
          <w:numId w:val="1"/>
        </w:numPr>
        <w:spacing w:before="120" w:after="120"/>
        <w:jc w:val="both"/>
        <w:rPr>
          <w:rFonts w:cs="Arial"/>
          <w:bCs/>
          <w:sz w:val="20"/>
          <w:u w:val="single"/>
        </w:rPr>
      </w:pPr>
      <w:bookmarkStart w:id="1202" w:name="_Toc382993279"/>
      <w:bookmarkStart w:id="1203" w:name="_Toc390246843"/>
      <w:bookmarkStart w:id="1204" w:name="_Toc390699262"/>
      <w:bookmarkStart w:id="1205" w:name="_Toc396148618"/>
      <w:bookmarkStart w:id="1206" w:name="_Toc405207204"/>
      <w:bookmarkStart w:id="1207" w:name="_Toc414448141"/>
      <w:bookmarkStart w:id="1208" w:name="_Toc434004012"/>
      <w:bookmarkStart w:id="1209" w:name="_Toc434004131"/>
      <w:bookmarkStart w:id="1210" w:name="_Toc464498331"/>
      <w:bookmarkStart w:id="1211" w:name="_Toc464498736"/>
      <w:bookmarkStart w:id="1212" w:name="_Toc487209350"/>
      <w:bookmarkStart w:id="1213" w:name="_Toc488428664"/>
      <w:bookmarkStart w:id="1214" w:name="_Toc491180990"/>
      <w:bookmarkStart w:id="1215" w:name="_Toc492377952"/>
      <w:bookmarkStart w:id="1216" w:name="_Toc493501654"/>
      <w:bookmarkStart w:id="1217" w:name="_Toc494211612"/>
      <w:bookmarkStart w:id="1218" w:name="_Toc496883348"/>
      <w:bookmarkStart w:id="1219" w:name="_Toc498523229"/>
      <w:bookmarkStart w:id="1220" w:name="_Toc505704907"/>
      <w:bookmarkStart w:id="1221" w:name="_Toc510612351"/>
      <w:bookmarkStart w:id="1222" w:name="_Toc3539018"/>
      <w:bookmarkStart w:id="1223" w:name="_Toc19704291"/>
      <w:bookmarkStart w:id="1224" w:name="_Toc23410266"/>
      <w:bookmarkStart w:id="1225" w:name="_Toc23958032"/>
      <w:bookmarkStart w:id="1226" w:name="_Toc80883796"/>
      <w:bookmarkStart w:id="1227" w:name="_Toc80890467"/>
      <w:bookmarkStart w:id="1228" w:name="_Toc82529180"/>
      <w:bookmarkStart w:id="1229" w:name="_Toc119663158"/>
      <w:bookmarkStart w:id="1230" w:name="_Toc128403867"/>
      <w:bookmarkStart w:id="1231" w:name="_Toc139655581"/>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p>
    <w:p w14:paraId="52374E95"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ECE9A99"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470DABB6"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812D92"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0BE2CAD" w14:textId="77777777" w:rsidR="008C3208" w:rsidRPr="00875CB7" w:rsidRDefault="008C3208" w:rsidP="008C3208">
      <w:pPr>
        <w:spacing w:before="120" w:after="120"/>
        <w:jc w:val="both"/>
        <w:rPr>
          <w:rFonts w:ascii="Arial" w:eastAsia="MS Mincho" w:hAnsi="Arial" w:cs="Arial"/>
        </w:rPr>
      </w:pPr>
    </w:p>
    <w:p w14:paraId="7AC4E5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32" w:name="_Toc314085344"/>
      <w:bookmarkStart w:id="1233" w:name="_Toc314086242"/>
      <w:bookmarkStart w:id="1234" w:name="_Toc314094165"/>
      <w:bookmarkStart w:id="1235" w:name="_Toc434004132"/>
      <w:bookmarkStart w:id="1236" w:name="_Toc139655582"/>
      <w:r w:rsidRPr="006B4BE5">
        <w:rPr>
          <w:rFonts w:cs="Arial"/>
          <w:bCs/>
          <w:color w:val="244061" w:themeColor="accent1" w:themeShade="80"/>
          <w:sz w:val="20"/>
        </w:rPr>
        <w:t>INFRACCIONES Y SANCIONES</w:t>
      </w:r>
      <w:bookmarkEnd w:id="1232"/>
      <w:bookmarkEnd w:id="1233"/>
      <w:bookmarkEnd w:id="1234"/>
      <w:bookmarkEnd w:id="1235"/>
      <w:bookmarkEnd w:id="1236"/>
    </w:p>
    <w:p w14:paraId="6EAEEF15"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4816EE0B"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37" w:name="_Toc292192875"/>
      <w:bookmarkStart w:id="1238" w:name="_Toc298407642"/>
      <w:bookmarkStart w:id="1239" w:name="_Toc309618092"/>
      <w:bookmarkStart w:id="1240" w:name="_Toc314085345"/>
      <w:bookmarkStart w:id="1241" w:name="_Toc314086243"/>
      <w:bookmarkStart w:id="1242" w:name="_Toc314094166"/>
      <w:bookmarkStart w:id="1243" w:name="_Toc434004133"/>
      <w:bookmarkStart w:id="1244" w:name="_Toc139655583"/>
      <w:r w:rsidRPr="006B4BE5">
        <w:rPr>
          <w:rFonts w:cs="Arial"/>
          <w:bCs/>
          <w:color w:val="244061" w:themeColor="accent1" w:themeShade="80"/>
          <w:sz w:val="20"/>
        </w:rPr>
        <w:t>INCONFORMIDADES</w:t>
      </w:r>
      <w:bookmarkEnd w:id="1237"/>
      <w:bookmarkEnd w:id="1238"/>
      <w:bookmarkEnd w:id="1239"/>
      <w:bookmarkEnd w:id="1240"/>
      <w:bookmarkEnd w:id="1241"/>
      <w:bookmarkEnd w:id="1242"/>
      <w:bookmarkEnd w:id="1243"/>
      <w:bookmarkEnd w:id="1244"/>
    </w:p>
    <w:p w14:paraId="2DE57CBB"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57EECC74" w14:textId="77777777" w:rsidR="00827564" w:rsidRDefault="00827564" w:rsidP="00827564">
      <w:pPr>
        <w:spacing w:before="120" w:after="120"/>
        <w:ind w:left="705"/>
        <w:jc w:val="both"/>
        <w:rPr>
          <w:rFonts w:ascii="Arial" w:hAnsi="Arial" w:cs="Arial"/>
        </w:rPr>
      </w:pPr>
      <w:bookmarkStart w:id="1245" w:name="_Toc287290912"/>
      <w:bookmarkStart w:id="1246" w:name="_Toc292192876"/>
      <w:bookmarkStart w:id="1247" w:name="_Toc298407644"/>
      <w:bookmarkStart w:id="1248" w:name="_Toc309618094"/>
      <w:bookmarkStart w:id="1249" w:name="_Toc314085347"/>
      <w:bookmarkStart w:id="1250" w:name="_Toc314086245"/>
      <w:bookmarkStart w:id="1251"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7F2652A8" w14:textId="77777777" w:rsidR="005A2897" w:rsidRDefault="005A2897" w:rsidP="00827564">
      <w:pPr>
        <w:spacing w:before="120" w:after="120"/>
        <w:ind w:left="705"/>
        <w:jc w:val="both"/>
        <w:rPr>
          <w:rFonts w:ascii="Arial" w:hAnsi="Arial" w:cs="Arial"/>
        </w:rPr>
      </w:pPr>
    </w:p>
    <w:p w14:paraId="7C3DF30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52" w:name="_Toc298407643"/>
      <w:bookmarkStart w:id="1253" w:name="_Toc309618093"/>
      <w:bookmarkStart w:id="1254" w:name="_Toc314705823"/>
      <w:bookmarkStart w:id="1255" w:name="_Toc434004134"/>
      <w:bookmarkStart w:id="1256" w:name="_Toc139655584"/>
      <w:r w:rsidRPr="006B4BE5">
        <w:rPr>
          <w:rFonts w:cs="Arial"/>
          <w:bCs/>
          <w:color w:val="244061" w:themeColor="accent1" w:themeShade="80"/>
          <w:sz w:val="20"/>
        </w:rPr>
        <w:t>SOLICITUD DE INFORMACIÓN</w:t>
      </w:r>
      <w:bookmarkEnd w:id="1252"/>
      <w:bookmarkEnd w:id="1253"/>
      <w:bookmarkEnd w:id="1254"/>
      <w:bookmarkEnd w:id="1255"/>
      <w:bookmarkEnd w:id="1256"/>
    </w:p>
    <w:p w14:paraId="6FA191C9"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462AD0E" w14:textId="7984557B" w:rsidR="00827564" w:rsidRPr="00677CB9" w:rsidRDefault="00827564" w:rsidP="00827564">
      <w:pPr>
        <w:spacing w:before="120" w:after="120"/>
        <w:ind w:left="709"/>
        <w:jc w:val="both"/>
        <w:rPr>
          <w:rFonts w:ascii="Arial" w:hAnsi="Arial" w:cs="Arial"/>
        </w:rPr>
      </w:pPr>
    </w:p>
    <w:p w14:paraId="7895AE4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57" w:name="_Toc434004135"/>
      <w:bookmarkStart w:id="1258" w:name="_Toc139655585"/>
      <w:r w:rsidRPr="006B4BE5">
        <w:rPr>
          <w:rFonts w:cs="Arial"/>
          <w:bCs/>
          <w:color w:val="244061" w:themeColor="accent1" w:themeShade="80"/>
          <w:sz w:val="20"/>
        </w:rPr>
        <w:t>NO NEGOCIABILIDAD DE LAS CONDICIONES CONTENIDAS EN ESTA CONVOCATORIA Y EN LAS PROPOSICIONES</w:t>
      </w:r>
      <w:bookmarkEnd w:id="1245"/>
      <w:bookmarkEnd w:id="1246"/>
      <w:bookmarkEnd w:id="1247"/>
      <w:bookmarkEnd w:id="1248"/>
      <w:bookmarkEnd w:id="1249"/>
      <w:bookmarkEnd w:id="1250"/>
      <w:bookmarkEnd w:id="1251"/>
      <w:bookmarkEnd w:id="1257"/>
      <w:bookmarkEnd w:id="1258"/>
    </w:p>
    <w:p w14:paraId="472F4BC2" w14:textId="180F045F" w:rsidR="004964C4" w:rsidRDefault="00827564" w:rsidP="00D17B59">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4013C4">
        <w:rPr>
          <w:rFonts w:ascii="Arial" w:hAnsi="Arial" w:cs="Arial"/>
        </w:rPr>
        <w:t>.</w:t>
      </w:r>
    </w:p>
    <w:p w14:paraId="13275D8C" w14:textId="1DEEA274" w:rsidR="00BC33F9" w:rsidRDefault="00BC33F9">
      <w:pPr>
        <w:rPr>
          <w:rFonts w:ascii="Arial" w:hAnsi="Arial" w:cs="Arial"/>
        </w:rPr>
      </w:pPr>
      <w:r>
        <w:rPr>
          <w:rFonts w:ascii="Arial" w:hAnsi="Arial" w:cs="Arial"/>
        </w:rPr>
        <w:br w:type="page"/>
      </w:r>
    </w:p>
    <w:p w14:paraId="1F8BD3D9" w14:textId="37D44147" w:rsidR="00F70FCA" w:rsidRPr="0027305A" w:rsidRDefault="00F70FCA" w:rsidP="003B12DB">
      <w:pPr>
        <w:pStyle w:val="Ttulo1"/>
        <w:rPr>
          <w:rFonts w:cs="Arial"/>
          <w:color w:val="666699"/>
          <w:kern w:val="32"/>
          <w:sz w:val="32"/>
          <w:szCs w:val="32"/>
        </w:rPr>
      </w:pPr>
      <w:bookmarkStart w:id="1259" w:name="_Toc139655586"/>
      <w:r w:rsidRPr="00EA558C">
        <w:rPr>
          <w:rFonts w:cs="Arial"/>
          <w:color w:val="CC0066"/>
          <w:kern w:val="32"/>
          <w:sz w:val="28"/>
        </w:rPr>
        <w:t>ANEXO 1</w:t>
      </w:r>
      <w:bookmarkEnd w:id="1055"/>
      <w:bookmarkEnd w:id="1056"/>
      <w:bookmarkEnd w:id="1259"/>
    </w:p>
    <w:p w14:paraId="2C72D742" w14:textId="7CDBDB99" w:rsidR="00AC772B" w:rsidRDefault="00A95A33" w:rsidP="00AC772B">
      <w:pPr>
        <w:pStyle w:val="Ttulo1"/>
        <w:shd w:val="clear" w:color="auto" w:fill="D9D9D9" w:themeFill="background1" w:themeFillShade="D9"/>
        <w:rPr>
          <w:rFonts w:cs="Arial"/>
          <w:kern w:val="32"/>
          <w:sz w:val="28"/>
          <w:szCs w:val="32"/>
        </w:rPr>
      </w:pPr>
      <w:bookmarkStart w:id="1260" w:name="_Toc452121414"/>
      <w:bookmarkStart w:id="1261" w:name="_Toc464498337"/>
      <w:bookmarkStart w:id="1262" w:name="_Toc464498742"/>
      <w:bookmarkStart w:id="1263" w:name="_Toc487209356"/>
      <w:bookmarkStart w:id="1264" w:name="_Toc488428670"/>
      <w:bookmarkStart w:id="1265" w:name="_Toc491180996"/>
      <w:bookmarkStart w:id="1266" w:name="_Toc492377958"/>
      <w:bookmarkStart w:id="1267" w:name="_Toc493501660"/>
      <w:bookmarkStart w:id="1268" w:name="_Toc494211618"/>
      <w:bookmarkStart w:id="1269" w:name="_Toc496883354"/>
      <w:bookmarkStart w:id="1270" w:name="_Toc498523235"/>
      <w:bookmarkStart w:id="1271" w:name="_Toc505704913"/>
      <w:bookmarkStart w:id="1272" w:name="_Toc510612357"/>
      <w:bookmarkStart w:id="1273" w:name="_Toc3539024"/>
      <w:bookmarkStart w:id="1274" w:name="_Toc19704297"/>
      <w:bookmarkStart w:id="1275" w:name="_Toc23410272"/>
      <w:bookmarkStart w:id="1276" w:name="_Toc23958038"/>
      <w:bookmarkStart w:id="1277" w:name="_Toc80883802"/>
      <w:bookmarkStart w:id="1278" w:name="_Toc80890473"/>
      <w:bookmarkStart w:id="1279" w:name="_Toc82529186"/>
      <w:bookmarkStart w:id="1280" w:name="_Toc119663164"/>
      <w:bookmarkStart w:id="1281" w:name="_Toc128403873"/>
      <w:bookmarkStart w:id="1282" w:name="_Toc139655587"/>
      <w:r w:rsidRPr="0027305A">
        <w:rPr>
          <w:rFonts w:cs="Arial"/>
          <w:kern w:val="32"/>
          <w:sz w:val="28"/>
          <w:szCs w:val="32"/>
        </w:rPr>
        <w:t>Especificaciones Técnicas</w:t>
      </w:r>
      <w:bookmarkStart w:id="1283" w:name="_Toc139655588"/>
      <w:bookmarkStart w:id="1284" w:name="_Toc309618101"/>
      <w:bookmarkStart w:id="1285" w:name="_Toc314085350"/>
      <w:bookmarkStart w:id="1286" w:name="_Toc314094171"/>
      <w:bookmarkStart w:id="1287" w:name="_Toc289064607"/>
      <w:bookmarkEnd w:id="1057"/>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p>
    <w:p w14:paraId="76BBA8C2" w14:textId="77777777" w:rsidR="0087724E" w:rsidRPr="0087724E" w:rsidRDefault="0087724E" w:rsidP="0087724E">
      <w:pPr>
        <w:spacing w:after="160" w:line="276" w:lineRule="auto"/>
        <w:rPr>
          <w:rFonts w:ascii="Arial" w:eastAsia="Calibri" w:hAnsi="Arial" w:cs="Arial"/>
          <w:b/>
          <w:lang w:eastAsia="en-US"/>
        </w:rPr>
      </w:pPr>
      <w:bookmarkStart w:id="1288" w:name="_Hlk155780597"/>
    </w:p>
    <w:p w14:paraId="184619C8" w14:textId="77777777" w:rsidR="0087724E" w:rsidRPr="0087724E" w:rsidRDefault="0087724E" w:rsidP="00F579AD">
      <w:pPr>
        <w:numPr>
          <w:ilvl w:val="0"/>
          <w:numId w:val="118"/>
        </w:numPr>
        <w:spacing w:after="160" w:line="276" w:lineRule="auto"/>
        <w:ind w:left="284"/>
        <w:contextualSpacing/>
        <w:rPr>
          <w:rFonts w:ascii="Arial" w:eastAsia="Calibri" w:hAnsi="Arial" w:cs="Arial"/>
          <w:b/>
          <w:lang w:eastAsia="en-US"/>
        </w:rPr>
      </w:pPr>
      <w:r w:rsidRPr="0087724E">
        <w:rPr>
          <w:rFonts w:ascii="Arial" w:eastAsia="Calibri" w:hAnsi="Arial" w:cs="Arial"/>
          <w:b/>
          <w:lang w:eastAsia="en-US"/>
        </w:rPr>
        <w:t xml:space="preserve">Objeto de la contratación </w:t>
      </w:r>
    </w:p>
    <w:p w14:paraId="5457D882" w14:textId="77777777" w:rsidR="0087724E" w:rsidRPr="0087724E" w:rsidRDefault="0087724E" w:rsidP="0087724E">
      <w:pPr>
        <w:spacing w:after="240"/>
        <w:jc w:val="both"/>
        <w:rPr>
          <w:rFonts w:ascii="Arial" w:hAnsi="Arial" w:cs="Arial"/>
          <w:lang w:val="es-ES_tradnl" w:eastAsia="en-US"/>
        </w:rPr>
      </w:pPr>
      <w:r w:rsidRPr="0087724E">
        <w:rPr>
          <w:rFonts w:ascii="Arial" w:hAnsi="Arial" w:cs="Arial"/>
          <w:lang w:val="es-ES_tradnl" w:eastAsia="en-US"/>
        </w:rPr>
        <w:t xml:space="preserve">Prestación del servicio de mantenimiento preventivo y correctivo a plantas de emergencia de energía eléctrica </w:t>
      </w:r>
      <w:r w:rsidRPr="0087724E">
        <w:rPr>
          <w:rFonts w:ascii="Arial" w:hAnsi="Arial" w:cs="Arial"/>
          <w:lang w:val="es-ES" w:eastAsia="en-US"/>
        </w:rPr>
        <w:t>que forman parte de los bienes del Instituto Nacional Electoral, ubicadas en</w:t>
      </w:r>
      <w:r w:rsidRPr="0087724E">
        <w:rPr>
          <w:rFonts w:ascii="Arial" w:hAnsi="Arial" w:cs="Arial"/>
          <w:lang w:val="es-ES_tradnl" w:eastAsia="en-US"/>
        </w:rPr>
        <w:t xml:space="preserve"> la Ciudad de México y en el CECyRD de Pachuca, Hidalgo. </w:t>
      </w:r>
    </w:p>
    <w:p w14:paraId="4919DEAC" w14:textId="77777777" w:rsidR="0087724E" w:rsidRPr="0087724E" w:rsidRDefault="0087724E" w:rsidP="00F579AD">
      <w:pPr>
        <w:numPr>
          <w:ilvl w:val="0"/>
          <w:numId w:val="118"/>
        </w:numPr>
        <w:spacing w:after="240" w:line="259" w:lineRule="auto"/>
        <w:ind w:left="284"/>
        <w:jc w:val="both"/>
        <w:rPr>
          <w:rFonts w:ascii="Arial" w:hAnsi="Arial" w:cs="Arial"/>
          <w:b/>
          <w:lang w:val="es-ES_tradnl" w:eastAsia="en-US"/>
        </w:rPr>
      </w:pPr>
      <w:r w:rsidRPr="0087724E">
        <w:rPr>
          <w:rFonts w:ascii="Arial" w:hAnsi="Arial" w:cs="Arial"/>
          <w:b/>
          <w:lang w:val="es-ES_tradnl" w:eastAsia="en-US"/>
        </w:rPr>
        <w:t xml:space="preserve">Antecedentes </w:t>
      </w:r>
    </w:p>
    <w:p w14:paraId="00805876" w14:textId="77777777" w:rsidR="0087724E" w:rsidRPr="0087724E" w:rsidRDefault="0087724E" w:rsidP="0087724E">
      <w:pPr>
        <w:spacing w:after="240"/>
        <w:jc w:val="both"/>
        <w:rPr>
          <w:rFonts w:ascii="Arial" w:hAnsi="Arial" w:cs="Arial"/>
          <w:lang w:val="es-ES" w:eastAsia="en-US"/>
        </w:rPr>
      </w:pPr>
      <w:r w:rsidRPr="0087724E">
        <w:rPr>
          <w:rFonts w:ascii="Arial" w:hAnsi="Arial" w:cs="Arial"/>
          <w:lang w:val="es-ES" w:eastAsia="en-US"/>
        </w:rPr>
        <w:t>Históricamente el Instituto Nacional Electoral ha requerido del mantenimiento preventivo y correctivo a las plantas de emergencia de energía eléctrica que se encuentran en los distintos inmuebles que ocupan sus diversas áreas.</w:t>
      </w:r>
    </w:p>
    <w:p w14:paraId="56CE5087" w14:textId="77777777" w:rsidR="0087724E" w:rsidRPr="0087724E" w:rsidRDefault="0087724E" w:rsidP="0087724E">
      <w:pPr>
        <w:spacing w:after="240"/>
        <w:jc w:val="both"/>
        <w:rPr>
          <w:rFonts w:ascii="Arial" w:hAnsi="Arial" w:cs="Arial"/>
          <w:lang w:val="es-ES" w:eastAsia="en-US"/>
        </w:rPr>
      </w:pPr>
      <w:r w:rsidRPr="0087724E">
        <w:rPr>
          <w:rFonts w:ascii="Arial" w:hAnsi="Arial" w:cs="Arial"/>
          <w:lang w:val="es-ES" w:eastAsia="en-US"/>
        </w:rPr>
        <w:t>Las plantas de emergencia de energía eléctrica son de vital importancia para el Instituto Nacional Electoral, en donde se requiere mantener un suministro de energía de manera continua para no suspender sus actividades. La función primordial de las plantas de emergencia es suministrar energía cuando falle el sistema principal de alimentación eléctrica.</w:t>
      </w:r>
    </w:p>
    <w:p w14:paraId="43F42495" w14:textId="77777777" w:rsidR="0087724E" w:rsidRPr="0087724E" w:rsidRDefault="0087724E" w:rsidP="00F579AD">
      <w:pPr>
        <w:numPr>
          <w:ilvl w:val="0"/>
          <w:numId w:val="118"/>
        </w:numPr>
        <w:autoSpaceDE w:val="0"/>
        <w:autoSpaceDN w:val="0"/>
        <w:spacing w:after="160" w:line="259" w:lineRule="auto"/>
        <w:ind w:left="284"/>
        <w:contextualSpacing/>
        <w:jc w:val="both"/>
        <w:rPr>
          <w:rFonts w:ascii="Arial" w:eastAsia="Calibri" w:hAnsi="Arial" w:cs="Arial"/>
          <w:b/>
          <w:bCs/>
          <w:lang w:eastAsia="en-US"/>
        </w:rPr>
      </w:pPr>
      <w:r w:rsidRPr="0087724E">
        <w:rPr>
          <w:rFonts w:ascii="Arial" w:eastAsia="Calibri" w:hAnsi="Arial" w:cs="Arial"/>
          <w:b/>
          <w:bCs/>
          <w:lang w:eastAsia="en-US"/>
        </w:rPr>
        <w:t xml:space="preserve">Inmuebles en los que se prestará el servicio </w:t>
      </w:r>
    </w:p>
    <w:p w14:paraId="082C4FC2" w14:textId="77777777" w:rsidR="0087724E" w:rsidRPr="0087724E" w:rsidRDefault="0087724E" w:rsidP="0087724E">
      <w:pPr>
        <w:autoSpaceDE w:val="0"/>
        <w:autoSpaceDN w:val="0"/>
        <w:spacing w:after="160"/>
        <w:ind w:left="720"/>
        <w:contextualSpacing/>
        <w:jc w:val="both"/>
        <w:rPr>
          <w:rFonts w:ascii="Arial" w:eastAsia="Calibri" w:hAnsi="Arial" w:cs="Arial"/>
          <w:b/>
          <w:bCs/>
          <w:lang w:eastAsia="en-US"/>
        </w:rPr>
      </w:pPr>
    </w:p>
    <w:tbl>
      <w:tblPr>
        <w:tblW w:w="76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20"/>
        <w:gridCol w:w="5680"/>
      </w:tblGrid>
      <w:tr w:rsidR="0087724E" w:rsidRPr="0087724E" w14:paraId="70D5EAC0" w14:textId="77777777" w:rsidTr="00E91F71">
        <w:trPr>
          <w:trHeight w:val="492"/>
          <w:jc w:val="center"/>
        </w:trPr>
        <w:tc>
          <w:tcPr>
            <w:tcW w:w="1920" w:type="dxa"/>
            <w:shd w:val="clear" w:color="000000" w:fill="B4C6E7"/>
            <w:vAlign w:val="center"/>
            <w:hideMark/>
          </w:tcPr>
          <w:p w14:paraId="26FC80F9" w14:textId="77777777" w:rsidR="0087724E" w:rsidRPr="0087724E" w:rsidRDefault="0087724E" w:rsidP="0087724E">
            <w:pPr>
              <w:spacing w:after="160" w:line="259" w:lineRule="auto"/>
              <w:jc w:val="center"/>
              <w:rPr>
                <w:rFonts w:ascii="Arial" w:eastAsia="Calibri" w:hAnsi="Arial" w:cs="Arial"/>
                <w:b/>
                <w:bCs/>
                <w:sz w:val="16"/>
                <w:szCs w:val="16"/>
                <w:lang w:eastAsia="es-MX"/>
              </w:rPr>
            </w:pPr>
            <w:r w:rsidRPr="0087724E">
              <w:rPr>
                <w:rFonts w:ascii="Arial" w:eastAsia="Calibri" w:hAnsi="Arial" w:cs="Arial"/>
                <w:b/>
                <w:bCs/>
                <w:sz w:val="16"/>
                <w:szCs w:val="16"/>
                <w:lang w:val="es-ES" w:eastAsia="es-MX"/>
              </w:rPr>
              <w:t>Inmueble</w:t>
            </w:r>
          </w:p>
        </w:tc>
        <w:tc>
          <w:tcPr>
            <w:tcW w:w="5680" w:type="dxa"/>
            <w:shd w:val="clear" w:color="000000" w:fill="B4C6E7"/>
            <w:vAlign w:val="center"/>
            <w:hideMark/>
          </w:tcPr>
          <w:p w14:paraId="3FEC8C7A" w14:textId="77777777" w:rsidR="0087724E" w:rsidRPr="0087724E" w:rsidRDefault="0087724E" w:rsidP="0087724E">
            <w:pPr>
              <w:spacing w:after="160" w:line="259" w:lineRule="auto"/>
              <w:jc w:val="center"/>
              <w:rPr>
                <w:rFonts w:ascii="Arial" w:eastAsia="Calibri" w:hAnsi="Arial" w:cs="Arial"/>
                <w:b/>
                <w:bCs/>
                <w:sz w:val="16"/>
                <w:szCs w:val="16"/>
                <w:lang w:eastAsia="es-MX"/>
              </w:rPr>
            </w:pPr>
            <w:r w:rsidRPr="0087724E">
              <w:rPr>
                <w:rFonts w:ascii="Arial" w:eastAsia="Calibri" w:hAnsi="Arial" w:cs="Arial"/>
                <w:b/>
                <w:bCs/>
                <w:sz w:val="16"/>
                <w:szCs w:val="16"/>
                <w:lang w:val="es-ES" w:eastAsia="es-MX"/>
              </w:rPr>
              <w:t>Ubicación</w:t>
            </w:r>
          </w:p>
        </w:tc>
      </w:tr>
      <w:tr w:rsidR="0087724E" w:rsidRPr="0087724E" w14:paraId="4A83F5C1" w14:textId="77777777" w:rsidTr="00E91F71">
        <w:trPr>
          <w:trHeight w:val="424"/>
          <w:jc w:val="center"/>
        </w:trPr>
        <w:tc>
          <w:tcPr>
            <w:tcW w:w="1920" w:type="dxa"/>
            <w:shd w:val="clear" w:color="auto" w:fill="auto"/>
            <w:vAlign w:val="center"/>
            <w:hideMark/>
          </w:tcPr>
          <w:p w14:paraId="599BBE0F" w14:textId="77777777" w:rsidR="0087724E" w:rsidRPr="0087724E" w:rsidRDefault="0087724E" w:rsidP="0087724E">
            <w:pPr>
              <w:spacing w:after="160" w:line="259" w:lineRule="auto"/>
              <w:jc w:val="center"/>
              <w:rPr>
                <w:rFonts w:ascii="Arial" w:eastAsia="Calibri" w:hAnsi="Arial" w:cs="Arial"/>
                <w:b/>
                <w:bCs/>
                <w:sz w:val="16"/>
                <w:szCs w:val="16"/>
                <w:lang w:eastAsia="es-MX"/>
              </w:rPr>
            </w:pPr>
            <w:r w:rsidRPr="0087724E">
              <w:rPr>
                <w:rFonts w:ascii="Arial" w:eastAsia="Calibri" w:hAnsi="Arial" w:cs="Arial"/>
                <w:b/>
                <w:bCs/>
                <w:sz w:val="16"/>
                <w:szCs w:val="16"/>
                <w:lang w:val="es-ES" w:eastAsia="es-MX"/>
              </w:rPr>
              <w:t>Conjunto Tlalpan</w:t>
            </w:r>
          </w:p>
        </w:tc>
        <w:tc>
          <w:tcPr>
            <w:tcW w:w="5680" w:type="dxa"/>
            <w:shd w:val="clear" w:color="auto" w:fill="auto"/>
            <w:vAlign w:val="center"/>
            <w:hideMark/>
          </w:tcPr>
          <w:p w14:paraId="46D73E75" w14:textId="77777777" w:rsidR="0087724E" w:rsidRPr="0087724E" w:rsidRDefault="0087724E" w:rsidP="0087724E">
            <w:pPr>
              <w:spacing w:after="160" w:line="259" w:lineRule="auto"/>
              <w:jc w:val="both"/>
              <w:rPr>
                <w:rFonts w:ascii="Arial" w:eastAsia="Calibri" w:hAnsi="Arial" w:cs="Arial"/>
                <w:sz w:val="16"/>
                <w:szCs w:val="16"/>
                <w:lang w:eastAsia="es-MX"/>
              </w:rPr>
            </w:pPr>
            <w:r w:rsidRPr="0087724E">
              <w:rPr>
                <w:rFonts w:ascii="Arial" w:eastAsia="Calibri" w:hAnsi="Arial" w:cs="Arial"/>
                <w:sz w:val="16"/>
                <w:szCs w:val="16"/>
                <w:lang w:val="es-ES" w:eastAsia="es-MX"/>
              </w:rPr>
              <w:t>Viaducto Tlalpan No.100, Colonia Arenal Tepepan, Alcaldía Tlalpan, C.P. 14610, Ciudad de México.</w:t>
            </w:r>
          </w:p>
        </w:tc>
      </w:tr>
      <w:tr w:rsidR="0087724E" w:rsidRPr="0087724E" w14:paraId="4729999D" w14:textId="77777777" w:rsidTr="00E91F71">
        <w:trPr>
          <w:trHeight w:val="432"/>
          <w:jc w:val="center"/>
        </w:trPr>
        <w:tc>
          <w:tcPr>
            <w:tcW w:w="1920" w:type="dxa"/>
            <w:shd w:val="clear" w:color="auto" w:fill="auto"/>
            <w:vAlign w:val="center"/>
            <w:hideMark/>
          </w:tcPr>
          <w:p w14:paraId="4377D27E" w14:textId="77777777" w:rsidR="0087724E" w:rsidRPr="0087724E" w:rsidRDefault="0087724E" w:rsidP="0087724E">
            <w:pPr>
              <w:spacing w:after="160" w:line="259" w:lineRule="auto"/>
              <w:jc w:val="center"/>
              <w:rPr>
                <w:rFonts w:ascii="Arial" w:eastAsia="Calibri" w:hAnsi="Arial" w:cs="Arial"/>
                <w:b/>
                <w:bCs/>
                <w:sz w:val="16"/>
                <w:szCs w:val="16"/>
                <w:lang w:eastAsia="es-MX"/>
              </w:rPr>
            </w:pPr>
            <w:r w:rsidRPr="0087724E">
              <w:rPr>
                <w:rFonts w:ascii="Arial" w:eastAsia="Calibri" w:hAnsi="Arial" w:cs="Arial"/>
                <w:b/>
                <w:bCs/>
                <w:sz w:val="16"/>
                <w:szCs w:val="16"/>
                <w:lang w:val="es-ES" w:eastAsia="es-MX"/>
              </w:rPr>
              <w:t>Torre Zafiro II</w:t>
            </w:r>
          </w:p>
        </w:tc>
        <w:tc>
          <w:tcPr>
            <w:tcW w:w="5680" w:type="dxa"/>
            <w:shd w:val="clear" w:color="auto" w:fill="auto"/>
            <w:vAlign w:val="center"/>
            <w:hideMark/>
          </w:tcPr>
          <w:p w14:paraId="66D2FC65" w14:textId="77777777" w:rsidR="0087724E" w:rsidRPr="0087724E" w:rsidRDefault="0087724E" w:rsidP="0087724E">
            <w:pPr>
              <w:spacing w:after="160" w:line="259" w:lineRule="auto"/>
              <w:jc w:val="both"/>
              <w:rPr>
                <w:rFonts w:ascii="Arial" w:eastAsia="Calibri" w:hAnsi="Arial" w:cs="Arial"/>
                <w:sz w:val="16"/>
                <w:szCs w:val="16"/>
                <w:lang w:eastAsia="es-MX"/>
              </w:rPr>
            </w:pPr>
            <w:r w:rsidRPr="0087724E">
              <w:rPr>
                <w:rFonts w:ascii="Arial" w:eastAsia="Calibri" w:hAnsi="Arial" w:cs="Arial"/>
                <w:sz w:val="16"/>
                <w:szCs w:val="16"/>
                <w:lang w:val="es-ES" w:eastAsia="es-MX"/>
              </w:rPr>
              <w:t>Periférico Sur No. 4124, Colonia Jardines del Pedregal, Alcaldía Álvaro Obregón, C.P. 01900, Ciudad de México.</w:t>
            </w:r>
          </w:p>
        </w:tc>
      </w:tr>
      <w:tr w:rsidR="0087724E" w:rsidRPr="0087724E" w14:paraId="04B6947E" w14:textId="77777777" w:rsidTr="00E91F71">
        <w:trPr>
          <w:trHeight w:val="468"/>
          <w:jc w:val="center"/>
        </w:trPr>
        <w:tc>
          <w:tcPr>
            <w:tcW w:w="1920" w:type="dxa"/>
            <w:shd w:val="clear" w:color="auto" w:fill="auto"/>
            <w:vAlign w:val="center"/>
            <w:hideMark/>
          </w:tcPr>
          <w:p w14:paraId="21F6FD98" w14:textId="77777777" w:rsidR="0087724E" w:rsidRPr="0087724E" w:rsidRDefault="0087724E" w:rsidP="0087724E">
            <w:pPr>
              <w:spacing w:after="160" w:line="259" w:lineRule="auto"/>
              <w:jc w:val="center"/>
              <w:rPr>
                <w:rFonts w:ascii="Arial" w:eastAsia="Calibri" w:hAnsi="Arial" w:cs="Arial"/>
                <w:b/>
                <w:bCs/>
                <w:sz w:val="16"/>
                <w:szCs w:val="16"/>
                <w:lang w:eastAsia="es-MX"/>
              </w:rPr>
            </w:pPr>
            <w:r w:rsidRPr="0087724E">
              <w:rPr>
                <w:rFonts w:ascii="Arial" w:eastAsia="Calibri" w:hAnsi="Arial" w:cs="Arial"/>
                <w:b/>
                <w:bCs/>
                <w:sz w:val="16"/>
                <w:szCs w:val="16"/>
                <w:lang w:val="es-ES" w:eastAsia="es-MX"/>
              </w:rPr>
              <w:t>Edificio Quantum</w:t>
            </w:r>
          </w:p>
        </w:tc>
        <w:tc>
          <w:tcPr>
            <w:tcW w:w="5680" w:type="dxa"/>
            <w:shd w:val="clear" w:color="auto" w:fill="auto"/>
            <w:vAlign w:val="center"/>
            <w:hideMark/>
          </w:tcPr>
          <w:p w14:paraId="1B6B76BB" w14:textId="77777777" w:rsidR="0087724E" w:rsidRPr="0087724E" w:rsidRDefault="0087724E" w:rsidP="0087724E">
            <w:pPr>
              <w:spacing w:after="160" w:line="259" w:lineRule="auto"/>
              <w:jc w:val="both"/>
              <w:rPr>
                <w:rFonts w:ascii="Arial" w:eastAsia="Calibri" w:hAnsi="Arial" w:cs="Arial"/>
                <w:sz w:val="16"/>
                <w:szCs w:val="16"/>
                <w:lang w:eastAsia="es-MX"/>
              </w:rPr>
            </w:pPr>
            <w:r w:rsidRPr="0087724E">
              <w:rPr>
                <w:rFonts w:ascii="Arial" w:eastAsia="Calibri" w:hAnsi="Arial" w:cs="Arial"/>
                <w:sz w:val="16"/>
                <w:szCs w:val="16"/>
                <w:lang w:val="es-ES" w:eastAsia="es-MX"/>
              </w:rPr>
              <w:t>Boulevard Adolfo López Mateos No. 239, Colonia Las Águilas, Alcaldía Álvaro Obregón, C.P. 01710, Ciudad de México.</w:t>
            </w:r>
          </w:p>
        </w:tc>
      </w:tr>
      <w:tr w:rsidR="0087724E" w:rsidRPr="0087724E" w14:paraId="4AF300E4" w14:textId="77777777" w:rsidTr="00E91F71">
        <w:trPr>
          <w:trHeight w:val="468"/>
          <w:jc w:val="center"/>
        </w:trPr>
        <w:tc>
          <w:tcPr>
            <w:tcW w:w="1920" w:type="dxa"/>
            <w:shd w:val="clear" w:color="auto" w:fill="auto"/>
            <w:vAlign w:val="center"/>
            <w:hideMark/>
          </w:tcPr>
          <w:p w14:paraId="6B6B4DDC" w14:textId="77777777" w:rsidR="0087724E" w:rsidRPr="0087724E" w:rsidRDefault="0087724E" w:rsidP="0087724E">
            <w:pPr>
              <w:spacing w:after="160" w:line="259" w:lineRule="auto"/>
              <w:jc w:val="center"/>
              <w:rPr>
                <w:rFonts w:ascii="Arial" w:eastAsia="Calibri" w:hAnsi="Arial" w:cs="Arial"/>
                <w:b/>
                <w:bCs/>
                <w:sz w:val="16"/>
                <w:szCs w:val="16"/>
                <w:lang w:eastAsia="es-MX"/>
              </w:rPr>
            </w:pPr>
            <w:r w:rsidRPr="0087724E">
              <w:rPr>
                <w:rFonts w:ascii="Arial" w:eastAsia="Calibri" w:hAnsi="Arial" w:cs="Arial"/>
                <w:b/>
                <w:bCs/>
                <w:sz w:val="16"/>
                <w:szCs w:val="16"/>
                <w:lang w:val="es-ES" w:eastAsia="es-MX"/>
              </w:rPr>
              <w:t>Edificio Acoxpa</w:t>
            </w:r>
          </w:p>
        </w:tc>
        <w:tc>
          <w:tcPr>
            <w:tcW w:w="5680" w:type="dxa"/>
            <w:shd w:val="clear" w:color="auto" w:fill="auto"/>
            <w:vAlign w:val="center"/>
            <w:hideMark/>
          </w:tcPr>
          <w:p w14:paraId="0E96D195" w14:textId="77777777" w:rsidR="0087724E" w:rsidRPr="0087724E" w:rsidRDefault="0087724E" w:rsidP="0087724E">
            <w:pPr>
              <w:spacing w:after="160" w:line="259" w:lineRule="auto"/>
              <w:jc w:val="both"/>
              <w:rPr>
                <w:rFonts w:ascii="Arial" w:eastAsia="Calibri" w:hAnsi="Arial" w:cs="Arial"/>
                <w:sz w:val="16"/>
                <w:szCs w:val="16"/>
                <w:lang w:eastAsia="es-MX"/>
              </w:rPr>
            </w:pPr>
            <w:r w:rsidRPr="0087724E">
              <w:rPr>
                <w:rFonts w:ascii="Arial" w:eastAsia="Calibri" w:hAnsi="Arial" w:cs="Arial"/>
                <w:sz w:val="16"/>
                <w:szCs w:val="16"/>
                <w:lang w:val="es-ES" w:eastAsia="es-MX"/>
              </w:rPr>
              <w:t>Av. Acoxpa No. 436, Colonia Ex hacienda de Coapa, Alcaldía Tlalpan, C.P. 14300, Ciudad de México.</w:t>
            </w:r>
          </w:p>
        </w:tc>
      </w:tr>
      <w:tr w:rsidR="0087724E" w:rsidRPr="0087724E" w14:paraId="18A97BE2" w14:textId="77777777" w:rsidTr="00E91F71">
        <w:trPr>
          <w:trHeight w:val="492"/>
          <w:jc w:val="center"/>
        </w:trPr>
        <w:tc>
          <w:tcPr>
            <w:tcW w:w="1920" w:type="dxa"/>
            <w:shd w:val="clear" w:color="auto" w:fill="auto"/>
            <w:vAlign w:val="center"/>
            <w:hideMark/>
          </w:tcPr>
          <w:p w14:paraId="67761AC5" w14:textId="77777777" w:rsidR="0087724E" w:rsidRPr="0087724E" w:rsidRDefault="0087724E" w:rsidP="0087724E">
            <w:pPr>
              <w:spacing w:after="160" w:line="259" w:lineRule="auto"/>
              <w:jc w:val="center"/>
              <w:rPr>
                <w:rFonts w:ascii="Arial" w:eastAsia="Calibri" w:hAnsi="Arial" w:cs="Arial"/>
                <w:b/>
                <w:bCs/>
                <w:sz w:val="16"/>
                <w:szCs w:val="16"/>
                <w:lang w:eastAsia="es-MX"/>
              </w:rPr>
            </w:pPr>
            <w:r w:rsidRPr="0087724E">
              <w:rPr>
                <w:rFonts w:ascii="Arial" w:eastAsia="Calibri" w:hAnsi="Arial" w:cs="Arial"/>
                <w:b/>
                <w:bCs/>
                <w:sz w:val="16"/>
                <w:szCs w:val="16"/>
                <w:lang w:val="es-ES" w:eastAsia="es-MX"/>
              </w:rPr>
              <w:t xml:space="preserve"> Registro Federal de Electores</w:t>
            </w:r>
          </w:p>
        </w:tc>
        <w:tc>
          <w:tcPr>
            <w:tcW w:w="5680" w:type="dxa"/>
            <w:shd w:val="clear" w:color="auto" w:fill="auto"/>
            <w:vAlign w:val="center"/>
            <w:hideMark/>
          </w:tcPr>
          <w:p w14:paraId="38EDDFA4" w14:textId="77777777" w:rsidR="0087724E" w:rsidRPr="0087724E" w:rsidRDefault="0087724E" w:rsidP="0087724E">
            <w:pPr>
              <w:spacing w:after="160" w:line="259" w:lineRule="auto"/>
              <w:jc w:val="both"/>
              <w:rPr>
                <w:rFonts w:ascii="Arial" w:eastAsia="Calibri" w:hAnsi="Arial" w:cs="Arial"/>
                <w:sz w:val="16"/>
                <w:szCs w:val="16"/>
                <w:lang w:eastAsia="es-MX"/>
              </w:rPr>
            </w:pPr>
            <w:r w:rsidRPr="0087724E">
              <w:rPr>
                <w:rFonts w:ascii="Arial" w:eastAsia="Calibri" w:hAnsi="Arial" w:cs="Arial"/>
                <w:sz w:val="16"/>
                <w:szCs w:val="16"/>
                <w:lang w:val="es-ES" w:eastAsia="es-MX"/>
              </w:rPr>
              <w:t>Av. Insurgentes Sur No. 1561, Col. San José Insurgentes, Alcaldía Benito Juárez, C.P. 03900, Ciudad de México.</w:t>
            </w:r>
          </w:p>
        </w:tc>
      </w:tr>
      <w:tr w:rsidR="0087724E" w:rsidRPr="0087724E" w14:paraId="561CF4B6" w14:textId="77777777" w:rsidTr="00E91F71">
        <w:trPr>
          <w:trHeight w:val="577"/>
          <w:jc w:val="center"/>
        </w:trPr>
        <w:tc>
          <w:tcPr>
            <w:tcW w:w="1920" w:type="dxa"/>
            <w:shd w:val="clear" w:color="auto" w:fill="auto"/>
            <w:vAlign w:val="center"/>
            <w:hideMark/>
          </w:tcPr>
          <w:p w14:paraId="390256C2" w14:textId="77777777" w:rsidR="0087724E" w:rsidRPr="0087724E" w:rsidRDefault="0087724E" w:rsidP="0087724E">
            <w:pPr>
              <w:spacing w:after="160" w:line="259" w:lineRule="auto"/>
              <w:jc w:val="center"/>
              <w:rPr>
                <w:rFonts w:ascii="Arial" w:eastAsia="Calibri" w:hAnsi="Arial" w:cs="Arial"/>
                <w:b/>
                <w:bCs/>
                <w:sz w:val="16"/>
                <w:szCs w:val="16"/>
                <w:lang w:eastAsia="es-MX"/>
              </w:rPr>
            </w:pPr>
            <w:r w:rsidRPr="0087724E">
              <w:rPr>
                <w:rFonts w:ascii="Arial" w:eastAsia="Calibri" w:hAnsi="Arial" w:cs="Arial"/>
                <w:b/>
                <w:bCs/>
                <w:sz w:val="16"/>
                <w:szCs w:val="16"/>
                <w:lang w:val="es-ES" w:eastAsia="es-MX"/>
              </w:rPr>
              <w:t xml:space="preserve"> Centro de Cómputo y Resguardo Documental (CECyRD)</w:t>
            </w:r>
          </w:p>
        </w:tc>
        <w:tc>
          <w:tcPr>
            <w:tcW w:w="5680" w:type="dxa"/>
            <w:shd w:val="clear" w:color="auto" w:fill="auto"/>
            <w:vAlign w:val="center"/>
            <w:hideMark/>
          </w:tcPr>
          <w:p w14:paraId="29C71929" w14:textId="77777777" w:rsidR="0087724E" w:rsidRPr="0087724E" w:rsidRDefault="0087724E" w:rsidP="0087724E">
            <w:pPr>
              <w:spacing w:after="160" w:line="259" w:lineRule="auto"/>
              <w:rPr>
                <w:rFonts w:ascii="Arial" w:eastAsia="Calibri" w:hAnsi="Arial" w:cs="Arial"/>
                <w:sz w:val="16"/>
                <w:szCs w:val="16"/>
                <w:lang w:eastAsia="es-MX"/>
              </w:rPr>
            </w:pPr>
            <w:r w:rsidRPr="0087724E">
              <w:rPr>
                <w:rFonts w:ascii="Arial" w:eastAsia="Calibri" w:hAnsi="Arial" w:cs="Arial"/>
                <w:sz w:val="16"/>
                <w:szCs w:val="16"/>
                <w:lang w:val="es-ES" w:eastAsia="es-MX"/>
              </w:rPr>
              <w:t>San Juan Tilcuautla No. 5-A, Municipio de San Agustín, Tlaxiaca, Pachuca Hidalgo.</w:t>
            </w:r>
          </w:p>
        </w:tc>
      </w:tr>
      <w:tr w:rsidR="0087724E" w:rsidRPr="0087724E" w14:paraId="7AB3CA53" w14:textId="77777777" w:rsidTr="00E91F71">
        <w:trPr>
          <w:trHeight w:val="492"/>
          <w:jc w:val="center"/>
        </w:trPr>
        <w:tc>
          <w:tcPr>
            <w:tcW w:w="1920" w:type="dxa"/>
            <w:shd w:val="clear" w:color="auto" w:fill="auto"/>
            <w:vAlign w:val="center"/>
            <w:hideMark/>
          </w:tcPr>
          <w:p w14:paraId="2FE4DA83" w14:textId="77777777" w:rsidR="0087724E" w:rsidRPr="0087724E" w:rsidRDefault="0087724E" w:rsidP="0087724E">
            <w:pPr>
              <w:spacing w:after="160" w:line="259" w:lineRule="auto"/>
              <w:jc w:val="center"/>
              <w:rPr>
                <w:rFonts w:ascii="Arial" w:eastAsia="Calibri" w:hAnsi="Arial" w:cs="Arial"/>
                <w:b/>
                <w:bCs/>
                <w:sz w:val="16"/>
                <w:szCs w:val="16"/>
                <w:lang w:eastAsia="es-MX"/>
              </w:rPr>
            </w:pPr>
            <w:r w:rsidRPr="0087724E">
              <w:rPr>
                <w:rFonts w:ascii="Arial" w:eastAsia="Calibri" w:hAnsi="Arial" w:cs="Arial"/>
                <w:b/>
                <w:bCs/>
                <w:sz w:val="16"/>
                <w:szCs w:val="16"/>
                <w:lang w:val="es-ES" w:eastAsia="es-MX"/>
              </w:rPr>
              <w:t>Centro Nacional de Impresión</w:t>
            </w:r>
          </w:p>
        </w:tc>
        <w:tc>
          <w:tcPr>
            <w:tcW w:w="5680" w:type="dxa"/>
            <w:shd w:val="clear" w:color="auto" w:fill="auto"/>
            <w:vAlign w:val="center"/>
            <w:hideMark/>
          </w:tcPr>
          <w:p w14:paraId="799F98BF" w14:textId="77777777" w:rsidR="0087724E" w:rsidRPr="0087724E" w:rsidRDefault="0087724E" w:rsidP="0087724E">
            <w:pPr>
              <w:spacing w:after="160" w:line="259" w:lineRule="auto"/>
              <w:rPr>
                <w:rFonts w:ascii="Arial" w:eastAsia="Calibri" w:hAnsi="Arial" w:cs="Arial"/>
                <w:sz w:val="16"/>
                <w:szCs w:val="16"/>
                <w:lang w:eastAsia="es-MX"/>
              </w:rPr>
            </w:pPr>
            <w:r w:rsidRPr="0087724E">
              <w:rPr>
                <w:rFonts w:ascii="Arial" w:eastAsia="Calibri" w:hAnsi="Arial" w:cs="Arial"/>
                <w:sz w:val="16"/>
                <w:szCs w:val="16"/>
                <w:lang w:val="es-ES" w:eastAsia="es-MX"/>
              </w:rPr>
              <w:t>Av. Charco Azul No.40, Colonia Mixcoac, Alcaldía Álvaro Obregón, C.P. 03910, Ciudad de México.</w:t>
            </w:r>
          </w:p>
        </w:tc>
      </w:tr>
    </w:tbl>
    <w:p w14:paraId="5E65C491" w14:textId="77777777" w:rsidR="0087724E" w:rsidRPr="0087724E" w:rsidRDefault="0087724E" w:rsidP="0087724E">
      <w:pPr>
        <w:autoSpaceDE w:val="0"/>
        <w:autoSpaceDN w:val="0"/>
        <w:spacing w:after="160"/>
        <w:jc w:val="both"/>
        <w:rPr>
          <w:rFonts w:ascii="Arial" w:eastAsia="Calibri" w:hAnsi="Arial" w:cs="Arial"/>
          <w:b/>
          <w:bCs/>
          <w:lang w:eastAsia="en-US"/>
        </w:rPr>
      </w:pPr>
    </w:p>
    <w:p w14:paraId="0132D69B" w14:textId="77777777" w:rsidR="0087724E" w:rsidRPr="0087724E" w:rsidRDefault="0087724E" w:rsidP="0087724E">
      <w:pPr>
        <w:spacing w:after="160" w:line="259" w:lineRule="auto"/>
        <w:ind w:left="567"/>
        <w:jc w:val="both"/>
        <w:rPr>
          <w:rFonts w:ascii="Arial" w:eastAsia="Calibri" w:hAnsi="Arial" w:cs="Arial"/>
          <w:i/>
          <w:iCs/>
          <w:lang w:eastAsia="en-US"/>
        </w:rPr>
      </w:pPr>
      <w:r w:rsidRPr="0087724E">
        <w:rPr>
          <w:rFonts w:ascii="Arial" w:eastAsia="Calibri" w:hAnsi="Arial" w:cs="Arial"/>
          <w:b/>
          <w:bCs/>
          <w:i/>
          <w:iCs/>
          <w:lang w:eastAsia="en-US"/>
        </w:rPr>
        <w:t xml:space="preserve">NOTA:  </w:t>
      </w:r>
      <w:r w:rsidRPr="0087724E">
        <w:rPr>
          <w:rFonts w:ascii="Arial" w:eastAsia="Calibri" w:hAnsi="Arial" w:cs="Arial"/>
          <w:i/>
          <w:iCs/>
          <w:lang w:eastAsia="en-US"/>
        </w:rPr>
        <w:t>Por inhabilitación</w:t>
      </w:r>
      <w:r w:rsidRPr="0087724E">
        <w:rPr>
          <w:rFonts w:ascii="Arial" w:eastAsia="Calibri" w:hAnsi="Arial" w:cs="Arial"/>
          <w:b/>
          <w:bCs/>
          <w:i/>
          <w:iCs/>
          <w:lang w:eastAsia="en-US"/>
        </w:rPr>
        <w:t xml:space="preserve"> </w:t>
      </w:r>
      <w:r w:rsidRPr="0087724E">
        <w:rPr>
          <w:rFonts w:ascii="Arial" w:eastAsia="Calibri" w:hAnsi="Arial" w:cs="Arial"/>
          <w:i/>
          <w:iCs/>
          <w:lang w:eastAsia="en-US"/>
        </w:rPr>
        <w:t xml:space="preserve">del inmueble denominado “Edificio Acoxpa”, ubicado en Av. Acoxpa No. 436, Col. Ex Hacienda de Coapa, C.P. 14300, Demarcación Tlalpan, Ciudad de México; el supervisor del contrato, previa notificación vía correo electrónico y confirmación por llamada telefónica a </w:t>
      </w:r>
      <w:r w:rsidRPr="0087724E">
        <w:rPr>
          <w:rFonts w:ascii="Arial" w:eastAsia="Calibri" w:hAnsi="Arial" w:cs="Arial"/>
          <w:b/>
          <w:bCs/>
          <w:i/>
          <w:iCs/>
          <w:lang w:eastAsia="en-US"/>
        </w:rPr>
        <w:t>“El Proveedor”</w:t>
      </w:r>
      <w:r w:rsidRPr="0087724E">
        <w:rPr>
          <w:rFonts w:ascii="Arial" w:eastAsia="Calibri" w:hAnsi="Arial" w:cs="Arial"/>
          <w:i/>
          <w:iCs/>
          <w:lang w:eastAsia="en-US"/>
        </w:rPr>
        <w:t>,</w:t>
      </w:r>
      <w:r w:rsidRPr="0087724E">
        <w:rPr>
          <w:rFonts w:ascii="Arial" w:eastAsia="Calibri" w:hAnsi="Arial" w:cs="Arial"/>
          <w:b/>
          <w:bCs/>
          <w:i/>
          <w:iCs/>
          <w:lang w:eastAsia="en-US"/>
        </w:rPr>
        <w:t xml:space="preserve"> </w:t>
      </w:r>
      <w:r w:rsidRPr="0087724E">
        <w:rPr>
          <w:rFonts w:ascii="Arial" w:eastAsia="Calibri" w:hAnsi="Arial" w:cs="Arial"/>
          <w:i/>
          <w:iCs/>
          <w:lang w:eastAsia="en-US"/>
        </w:rPr>
        <w:t>indicará</w:t>
      </w:r>
      <w:r w:rsidRPr="0087724E">
        <w:rPr>
          <w:rFonts w:ascii="Arial" w:eastAsia="Calibri" w:hAnsi="Arial" w:cs="Arial"/>
          <w:b/>
          <w:bCs/>
          <w:i/>
          <w:iCs/>
          <w:lang w:eastAsia="en-US"/>
        </w:rPr>
        <w:t xml:space="preserve"> </w:t>
      </w:r>
      <w:r w:rsidRPr="0087724E">
        <w:rPr>
          <w:rFonts w:ascii="Arial" w:eastAsia="Calibri" w:hAnsi="Arial" w:cs="Arial"/>
          <w:i/>
          <w:iCs/>
          <w:lang w:eastAsia="en-US"/>
        </w:rPr>
        <w:t>la fecha para la realización del mantenimiento respectivo.</w:t>
      </w:r>
    </w:p>
    <w:p w14:paraId="54531908" w14:textId="77777777" w:rsidR="0087724E" w:rsidRDefault="0087724E" w:rsidP="0087724E">
      <w:pPr>
        <w:spacing w:after="160" w:line="259" w:lineRule="auto"/>
        <w:ind w:left="567"/>
        <w:jc w:val="both"/>
        <w:rPr>
          <w:rFonts w:ascii="Arial" w:eastAsia="Calibri" w:hAnsi="Arial" w:cs="Arial"/>
          <w:i/>
          <w:iCs/>
          <w:lang w:eastAsia="en-US"/>
        </w:rPr>
      </w:pPr>
      <w:r w:rsidRPr="0087724E">
        <w:rPr>
          <w:rFonts w:ascii="Arial" w:eastAsia="Calibri" w:hAnsi="Arial" w:cs="Arial"/>
          <w:i/>
          <w:iCs/>
          <w:lang w:eastAsia="en-US"/>
        </w:rPr>
        <w:t xml:space="preserve">La no realización de los mantenimientos preventivos y/o correctivos en el inmueble inhabilitado, en tanto no se haga la notificación respectiva, no representará penalizaciones para las partes. </w:t>
      </w:r>
    </w:p>
    <w:p w14:paraId="165FA951" w14:textId="648EC61C" w:rsidR="0087724E" w:rsidRPr="0087724E" w:rsidRDefault="0087724E" w:rsidP="0087724E">
      <w:pPr>
        <w:spacing w:after="160" w:line="259" w:lineRule="auto"/>
        <w:ind w:left="567"/>
        <w:jc w:val="both"/>
        <w:rPr>
          <w:rFonts w:ascii="Arial" w:eastAsia="Calibri" w:hAnsi="Arial" w:cs="Arial"/>
          <w:i/>
          <w:iCs/>
          <w:lang w:eastAsia="en-US"/>
        </w:rPr>
      </w:pPr>
      <w:r w:rsidRPr="0087724E">
        <w:rPr>
          <w:rFonts w:ascii="Arial" w:eastAsia="Calibri" w:hAnsi="Arial" w:cs="Arial"/>
          <w:i/>
          <w:iCs/>
          <w:lang w:eastAsia="en-US"/>
        </w:rPr>
        <w:t xml:space="preserve"> </w:t>
      </w:r>
      <w:r w:rsidRPr="0087724E">
        <w:rPr>
          <w:rFonts w:ascii="Arial" w:eastAsia="Calibri" w:hAnsi="Arial" w:cs="Arial"/>
          <w:b/>
          <w:bCs/>
          <w:i/>
          <w:iCs/>
          <w:lang w:eastAsia="en-US"/>
        </w:rPr>
        <w:t xml:space="preserve"> </w:t>
      </w:r>
    </w:p>
    <w:p w14:paraId="6EEF33F5" w14:textId="77777777" w:rsidR="0087724E" w:rsidRPr="0087724E" w:rsidRDefault="0087724E" w:rsidP="0087724E">
      <w:pPr>
        <w:numPr>
          <w:ilvl w:val="0"/>
          <w:numId w:val="118"/>
        </w:numPr>
        <w:autoSpaceDE w:val="0"/>
        <w:autoSpaceDN w:val="0"/>
        <w:spacing w:after="160" w:line="259" w:lineRule="auto"/>
        <w:contextualSpacing/>
        <w:jc w:val="both"/>
        <w:rPr>
          <w:rFonts w:ascii="Arial" w:eastAsia="Calibri" w:hAnsi="Arial" w:cs="Arial"/>
          <w:b/>
          <w:bCs/>
          <w:lang w:eastAsia="en-US"/>
        </w:rPr>
      </w:pPr>
      <w:r w:rsidRPr="0087724E">
        <w:rPr>
          <w:rFonts w:ascii="Arial" w:eastAsia="Calibri" w:hAnsi="Arial" w:cs="Arial"/>
          <w:b/>
          <w:bCs/>
          <w:lang w:eastAsia="en-US"/>
        </w:rPr>
        <w:t>Relación de equipos por inmueble</w:t>
      </w:r>
    </w:p>
    <w:p w14:paraId="69A937CC" w14:textId="77777777" w:rsidR="0087724E" w:rsidRPr="0087724E" w:rsidRDefault="0087724E" w:rsidP="0087724E">
      <w:pPr>
        <w:autoSpaceDE w:val="0"/>
        <w:autoSpaceDN w:val="0"/>
        <w:spacing w:after="160"/>
        <w:ind w:left="720"/>
        <w:contextualSpacing/>
        <w:jc w:val="both"/>
        <w:rPr>
          <w:rFonts w:ascii="Arial" w:eastAsia="Calibri" w:hAnsi="Arial" w:cs="Arial"/>
          <w:b/>
          <w:bCs/>
          <w:lang w:eastAsia="en-US"/>
        </w:rPr>
      </w:pPr>
    </w:p>
    <w:tbl>
      <w:tblPr>
        <w:tblW w:w="5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00"/>
        <w:gridCol w:w="1240"/>
      </w:tblGrid>
      <w:tr w:rsidR="0087724E" w:rsidRPr="0087724E" w14:paraId="3DEA463F" w14:textId="77777777" w:rsidTr="00E91F71">
        <w:trPr>
          <w:trHeight w:val="492"/>
          <w:jc w:val="center"/>
        </w:trPr>
        <w:tc>
          <w:tcPr>
            <w:tcW w:w="4100" w:type="dxa"/>
            <w:shd w:val="clear" w:color="000000" w:fill="B4C6E7"/>
            <w:vAlign w:val="center"/>
            <w:hideMark/>
          </w:tcPr>
          <w:p w14:paraId="1BCE8406"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Inmueble</w:t>
            </w:r>
          </w:p>
        </w:tc>
        <w:tc>
          <w:tcPr>
            <w:tcW w:w="1240" w:type="dxa"/>
            <w:shd w:val="clear" w:color="000000" w:fill="B4C6E7"/>
            <w:vAlign w:val="center"/>
            <w:hideMark/>
          </w:tcPr>
          <w:p w14:paraId="5CAB97C5"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No. de equipos</w:t>
            </w:r>
          </w:p>
        </w:tc>
      </w:tr>
      <w:tr w:rsidR="0087724E" w:rsidRPr="0087724E" w14:paraId="16331FAC" w14:textId="77777777" w:rsidTr="00E91F71">
        <w:trPr>
          <w:trHeight w:val="300"/>
          <w:jc w:val="center"/>
        </w:trPr>
        <w:tc>
          <w:tcPr>
            <w:tcW w:w="4100" w:type="dxa"/>
            <w:shd w:val="clear" w:color="auto" w:fill="auto"/>
            <w:vAlign w:val="center"/>
            <w:hideMark/>
          </w:tcPr>
          <w:p w14:paraId="5F95A505"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Conjunto Tlalpan</w:t>
            </w:r>
          </w:p>
        </w:tc>
        <w:tc>
          <w:tcPr>
            <w:tcW w:w="1240" w:type="dxa"/>
            <w:shd w:val="clear" w:color="auto" w:fill="auto"/>
            <w:vAlign w:val="center"/>
            <w:hideMark/>
          </w:tcPr>
          <w:p w14:paraId="0AE88B42"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6</w:t>
            </w:r>
          </w:p>
        </w:tc>
      </w:tr>
      <w:tr w:rsidR="0087724E" w:rsidRPr="0087724E" w14:paraId="35FDD4CF" w14:textId="77777777" w:rsidTr="00E91F71">
        <w:trPr>
          <w:trHeight w:val="300"/>
          <w:jc w:val="center"/>
        </w:trPr>
        <w:tc>
          <w:tcPr>
            <w:tcW w:w="4100" w:type="dxa"/>
            <w:shd w:val="clear" w:color="auto" w:fill="auto"/>
            <w:vAlign w:val="center"/>
            <w:hideMark/>
          </w:tcPr>
          <w:p w14:paraId="4252C1E8"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Torre Zafiro II</w:t>
            </w:r>
          </w:p>
        </w:tc>
        <w:tc>
          <w:tcPr>
            <w:tcW w:w="1240" w:type="dxa"/>
            <w:shd w:val="clear" w:color="auto" w:fill="auto"/>
            <w:vAlign w:val="center"/>
            <w:hideMark/>
          </w:tcPr>
          <w:p w14:paraId="7BE5B280"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1</w:t>
            </w:r>
          </w:p>
        </w:tc>
      </w:tr>
      <w:tr w:rsidR="0087724E" w:rsidRPr="0087724E" w14:paraId="04913677" w14:textId="77777777" w:rsidTr="00E91F71">
        <w:trPr>
          <w:trHeight w:val="300"/>
          <w:jc w:val="center"/>
        </w:trPr>
        <w:tc>
          <w:tcPr>
            <w:tcW w:w="4100" w:type="dxa"/>
            <w:shd w:val="clear" w:color="auto" w:fill="auto"/>
            <w:vAlign w:val="center"/>
            <w:hideMark/>
          </w:tcPr>
          <w:p w14:paraId="65D9C9DC"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Edificio Quantum</w:t>
            </w:r>
          </w:p>
        </w:tc>
        <w:tc>
          <w:tcPr>
            <w:tcW w:w="1240" w:type="dxa"/>
            <w:shd w:val="clear" w:color="auto" w:fill="auto"/>
            <w:vAlign w:val="center"/>
            <w:hideMark/>
          </w:tcPr>
          <w:p w14:paraId="6F21F3C1"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4</w:t>
            </w:r>
          </w:p>
        </w:tc>
      </w:tr>
      <w:tr w:rsidR="0087724E" w:rsidRPr="0087724E" w14:paraId="6DA91696" w14:textId="77777777" w:rsidTr="00E91F71">
        <w:trPr>
          <w:trHeight w:val="300"/>
          <w:jc w:val="center"/>
        </w:trPr>
        <w:tc>
          <w:tcPr>
            <w:tcW w:w="4100" w:type="dxa"/>
            <w:shd w:val="clear" w:color="auto" w:fill="auto"/>
            <w:vAlign w:val="center"/>
            <w:hideMark/>
          </w:tcPr>
          <w:p w14:paraId="51E336BD"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Edificio Acoxpa</w:t>
            </w:r>
          </w:p>
        </w:tc>
        <w:tc>
          <w:tcPr>
            <w:tcW w:w="1240" w:type="dxa"/>
            <w:shd w:val="clear" w:color="auto" w:fill="auto"/>
            <w:vAlign w:val="center"/>
            <w:hideMark/>
          </w:tcPr>
          <w:p w14:paraId="14B7E3C1"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3</w:t>
            </w:r>
          </w:p>
        </w:tc>
      </w:tr>
      <w:tr w:rsidR="0087724E" w:rsidRPr="0087724E" w14:paraId="469B644A" w14:textId="77777777" w:rsidTr="00E91F71">
        <w:trPr>
          <w:trHeight w:val="300"/>
          <w:jc w:val="center"/>
        </w:trPr>
        <w:tc>
          <w:tcPr>
            <w:tcW w:w="4100" w:type="dxa"/>
            <w:shd w:val="clear" w:color="auto" w:fill="auto"/>
            <w:vAlign w:val="center"/>
            <w:hideMark/>
          </w:tcPr>
          <w:p w14:paraId="0AD47088"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 xml:space="preserve"> Registro Federal de Electores</w:t>
            </w:r>
          </w:p>
        </w:tc>
        <w:tc>
          <w:tcPr>
            <w:tcW w:w="1240" w:type="dxa"/>
            <w:shd w:val="clear" w:color="auto" w:fill="auto"/>
            <w:vAlign w:val="center"/>
            <w:hideMark/>
          </w:tcPr>
          <w:p w14:paraId="12EDC496"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1</w:t>
            </w:r>
          </w:p>
        </w:tc>
      </w:tr>
      <w:tr w:rsidR="0087724E" w:rsidRPr="0087724E" w14:paraId="61659BBA" w14:textId="77777777" w:rsidTr="00E91F71">
        <w:trPr>
          <w:trHeight w:val="492"/>
          <w:jc w:val="center"/>
        </w:trPr>
        <w:tc>
          <w:tcPr>
            <w:tcW w:w="4100" w:type="dxa"/>
            <w:shd w:val="clear" w:color="auto" w:fill="auto"/>
            <w:vAlign w:val="center"/>
            <w:hideMark/>
          </w:tcPr>
          <w:p w14:paraId="526354C1"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 xml:space="preserve"> Centro de Cómputo y Resguardo Documental (CECYRD)</w:t>
            </w:r>
          </w:p>
        </w:tc>
        <w:tc>
          <w:tcPr>
            <w:tcW w:w="1240" w:type="dxa"/>
            <w:shd w:val="clear" w:color="auto" w:fill="auto"/>
            <w:vAlign w:val="center"/>
            <w:hideMark/>
          </w:tcPr>
          <w:p w14:paraId="47B76334"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3</w:t>
            </w:r>
          </w:p>
        </w:tc>
      </w:tr>
      <w:tr w:rsidR="0087724E" w:rsidRPr="0087724E" w14:paraId="3DF45E41" w14:textId="77777777" w:rsidTr="00E91F71">
        <w:trPr>
          <w:trHeight w:val="406"/>
          <w:jc w:val="center"/>
        </w:trPr>
        <w:tc>
          <w:tcPr>
            <w:tcW w:w="4100" w:type="dxa"/>
            <w:shd w:val="clear" w:color="auto" w:fill="auto"/>
            <w:vAlign w:val="center"/>
            <w:hideMark/>
          </w:tcPr>
          <w:p w14:paraId="1214269C"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Centro Nacional de Impresión</w:t>
            </w:r>
          </w:p>
        </w:tc>
        <w:tc>
          <w:tcPr>
            <w:tcW w:w="1240" w:type="dxa"/>
            <w:shd w:val="clear" w:color="auto" w:fill="auto"/>
            <w:vAlign w:val="center"/>
            <w:hideMark/>
          </w:tcPr>
          <w:p w14:paraId="2A19E1B3"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1</w:t>
            </w:r>
          </w:p>
        </w:tc>
      </w:tr>
      <w:tr w:rsidR="0087724E" w:rsidRPr="0087724E" w14:paraId="296E2D82" w14:textId="77777777" w:rsidTr="00E91F71">
        <w:trPr>
          <w:trHeight w:val="300"/>
          <w:jc w:val="center"/>
        </w:trPr>
        <w:tc>
          <w:tcPr>
            <w:tcW w:w="4100" w:type="dxa"/>
            <w:shd w:val="clear" w:color="auto" w:fill="auto"/>
            <w:vAlign w:val="center"/>
            <w:hideMark/>
          </w:tcPr>
          <w:p w14:paraId="62D0AF5D" w14:textId="77777777" w:rsidR="0087724E" w:rsidRPr="0087724E" w:rsidRDefault="0087724E" w:rsidP="0087724E">
            <w:pPr>
              <w:jc w:val="right"/>
              <w:rPr>
                <w:rFonts w:ascii="Arial" w:hAnsi="Arial" w:cs="Arial"/>
                <w:b/>
                <w:bCs/>
                <w:sz w:val="16"/>
                <w:szCs w:val="16"/>
                <w:lang w:eastAsia="es-MX"/>
              </w:rPr>
            </w:pPr>
            <w:r w:rsidRPr="0087724E">
              <w:rPr>
                <w:rFonts w:ascii="Arial" w:hAnsi="Arial" w:cs="Arial"/>
                <w:b/>
                <w:bCs/>
                <w:sz w:val="16"/>
                <w:szCs w:val="16"/>
                <w:lang w:eastAsia="es-MX"/>
              </w:rPr>
              <w:t xml:space="preserve">Total </w:t>
            </w:r>
          </w:p>
        </w:tc>
        <w:tc>
          <w:tcPr>
            <w:tcW w:w="1240" w:type="dxa"/>
            <w:shd w:val="clear" w:color="auto" w:fill="auto"/>
            <w:vAlign w:val="center"/>
            <w:hideMark/>
          </w:tcPr>
          <w:p w14:paraId="7AE4751F"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19</w:t>
            </w:r>
          </w:p>
        </w:tc>
      </w:tr>
    </w:tbl>
    <w:p w14:paraId="02D4A8D3" w14:textId="77777777" w:rsidR="0087724E" w:rsidRPr="0087724E" w:rsidRDefault="0087724E" w:rsidP="0087724E">
      <w:pPr>
        <w:autoSpaceDE w:val="0"/>
        <w:autoSpaceDN w:val="0"/>
        <w:spacing w:after="160"/>
        <w:jc w:val="both"/>
        <w:rPr>
          <w:rFonts w:ascii="Arial" w:eastAsia="Calibri" w:hAnsi="Arial" w:cs="Arial"/>
          <w:b/>
          <w:bCs/>
          <w:lang w:eastAsia="en-US"/>
        </w:rPr>
      </w:pPr>
    </w:p>
    <w:p w14:paraId="335D5CE7" w14:textId="77777777" w:rsidR="0087724E" w:rsidRPr="0087724E" w:rsidRDefault="0087724E" w:rsidP="0087724E">
      <w:pPr>
        <w:autoSpaceDE w:val="0"/>
        <w:autoSpaceDN w:val="0"/>
        <w:spacing w:after="160"/>
        <w:ind w:left="426"/>
        <w:jc w:val="both"/>
        <w:rPr>
          <w:rFonts w:ascii="Arial" w:eastAsia="Calibri" w:hAnsi="Arial" w:cs="Arial"/>
          <w:b/>
          <w:bCs/>
          <w:lang w:eastAsia="en-US"/>
        </w:rPr>
      </w:pPr>
      <w:r w:rsidRPr="0087724E">
        <w:rPr>
          <w:rFonts w:ascii="Arial" w:eastAsia="Calibri" w:hAnsi="Arial" w:cs="Arial"/>
          <w:b/>
          <w:bCs/>
          <w:lang w:eastAsia="en-US"/>
        </w:rPr>
        <w:t xml:space="preserve">4.1 Especificaciones técnicas </w:t>
      </w:r>
    </w:p>
    <w:tbl>
      <w:tblPr>
        <w:tblW w:w="5086" w:type="pct"/>
        <w:jc w:val="center"/>
        <w:tblCellMar>
          <w:left w:w="70" w:type="dxa"/>
          <w:right w:w="70" w:type="dxa"/>
        </w:tblCellMar>
        <w:tblLook w:val="04A0" w:firstRow="1" w:lastRow="0" w:firstColumn="1" w:lastColumn="0" w:noHBand="0" w:noVBand="1"/>
      </w:tblPr>
      <w:tblGrid>
        <w:gridCol w:w="318"/>
        <w:gridCol w:w="1394"/>
        <w:gridCol w:w="950"/>
        <w:gridCol w:w="1065"/>
        <w:gridCol w:w="1030"/>
        <w:gridCol w:w="1394"/>
        <w:gridCol w:w="1430"/>
        <w:gridCol w:w="1092"/>
        <w:gridCol w:w="1394"/>
        <w:gridCol w:w="958"/>
      </w:tblGrid>
      <w:tr w:rsidR="0087724E" w:rsidRPr="0087724E" w14:paraId="697712BD" w14:textId="77777777" w:rsidTr="00E91F7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000000" w:fill="E7E6E6"/>
            <w:vAlign w:val="center"/>
            <w:hideMark/>
          </w:tcPr>
          <w:p w14:paraId="1FC1D0E1"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PLANTAS DE EMERGENCIA DE ENERGÍA ELÉCTRICA</w:t>
            </w:r>
          </w:p>
        </w:tc>
      </w:tr>
      <w:tr w:rsidR="0087724E" w:rsidRPr="0087724E" w14:paraId="64CEFB8B" w14:textId="77777777" w:rsidTr="00E91F71">
        <w:trPr>
          <w:cantSplit/>
          <w:trHeight w:val="299"/>
          <w:jc w:val="center"/>
        </w:trPr>
        <w:tc>
          <w:tcPr>
            <w:tcW w:w="1283" w:type="pct"/>
            <w:gridSpan w:val="3"/>
            <w:tcBorders>
              <w:top w:val="single" w:sz="8" w:space="0" w:color="auto"/>
              <w:left w:val="single" w:sz="8" w:space="0" w:color="auto"/>
              <w:bottom w:val="single" w:sz="8" w:space="0" w:color="auto"/>
              <w:right w:val="single" w:sz="8" w:space="0" w:color="000000"/>
            </w:tcBorders>
            <w:shd w:val="clear" w:color="000000" w:fill="E7E6E6"/>
            <w:vAlign w:val="center"/>
            <w:hideMark/>
          </w:tcPr>
          <w:p w14:paraId="1816D60C"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DESCRIPCIÓN</w:t>
            </w:r>
          </w:p>
        </w:tc>
        <w:tc>
          <w:tcPr>
            <w:tcW w:w="1552" w:type="pct"/>
            <w:gridSpan w:val="3"/>
            <w:tcBorders>
              <w:top w:val="single" w:sz="8" w:space="0" w:color="auto"/>
              <w:left w:val="nil"/>
              <w:bottom w:val="single" w:sz="8" w:space="0" w:color="auto"/>
              <w:right w:val="single" w:sz="8" w:space="0" w:color="000000"/>
            </w:tcBorders>
            <w:shd w:val="clear" w:color="000000" w:fill="E7E6E6"/>
            <w:vAlign w:val="center"/>
            <w:hideMark/>
          </w:tcPr>
          <w:p w14:paraId="3F1E47BA"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MOTOR:</w:t>
            </w:r>
          </w:p>
        </w:tc>
        <w:tc>
          <w:tcPr>
            <w:tcW w:w="1736" w:type="pct"/>
            <w:gridSpan w:val="3"/>
            <w:tcBorders>
              <w:top w:val="single" w:sz="8" w:space="0" w:color="auto"/>
              <w:left w:val="nil"/>
              <w:bottom w:val="single" w:sz="8" w:space="0" w:color="auto"/>
              <w:right w:val="single" w:sz="8" w:space="0" w:color="000000"/>
            </w:tcBorders>
            <w:shd w:val="clear" w:color="000000" w:fill="E7E6E6"/>
            <w:vAlign w:val="center"/>
            <w:hideMark/>
          </w:tcPr>
          <w:p w14:paraId="07B27B59"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GENERADOR:</w:t>
            </w:r>
          </w:p>
        </w:tc>
        <w:tc>
          <w:tcPr>
            <w:tcW w:w="429" w:type="pct"/>
            <w:vMerge w:val="restart"/>
            <w:tcBorders>
              <w:top w:val="nil"/>
              <w:left w:val="single" w:sz="8" w:space="0" w:color="auto"/>
              <w:bottom w:val="single" w:sz="8" w:space="0" w:color="000000"/>
              <w:right w:val="single" w:sz="8" w:space="0" w:color="auto"/>
            </w:tcBorders>
            <w:shd w:val="clear" w:color="000000" w:fill="E7E6E6"/>
            <w:vAlign w:val="center"/>
            <w:hideMark/>
          </w:tcPr>
          <w:p w14:paraId="6532B176"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CANTIDAD</w:t>
            </w:r>
          </w:p>
        </w:tc>
      </w:tr>
      <w:tr w:rsidR="0087724E" w:rsidRPr="0087724E" w14:paraId="15884A54" w14:textId="77777777" w:rsidTr="00E91F71">
        <w:trPr>
          <w:cantSplit/>
          <w:trHeight w:val="299"/>
          <w:jc w:val="center"/>
        </w:trPr>
        <w:tc>
          <w:tcPr>
            <w:tcW w:w="240" w:type="pct"/>
            <w:tcBorders>
              <w:top w:val="nil"/>
              <w:left w:val="single" w:sz="8" w:space="0" w:color="auto"/>
              <w:bottom w:val="single" w:sz="8" w:space="0" w:color="auto"/>
              <w:right w:val="single" w:sz="8" w:space="0" w:color="auto"/>
            </w:tcBorders>
            <w:shd w:val="clear" w:color="000000" w:fill="E7E6E6"/>
            <w:vAlign w:val="center"/>
            <w:hideMark/>
          </w:tcPr>
          <w:p w14:paraId="7394F11D"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w:t>
            </w:r>
          </w:p>
        </w:tc>
        <w:tc>
          <w:tcPr>
            <w:tcW w:w="617" w:type="pct"/>
            <w:tcBorders>
              <w:top w:val="nil"/>
              <w:left w:val="nil"/>
              <w:bottom w:val="single" w:sz="8" w:space="0" w:color="auto"/>
              <w:right w:val="single" w:sz="8" w:space="0" w:color="auto"/>
            </w:tcBorders>
            <w:shd w:val="clear" w:color="000000" w:fill="E7E6E6"/>
            <w:vAlign w:val="center"/>
            <w:hideMark/>
          </w:tcPr>
          <w:p w14:paraId="33F2DBC6"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Marca</w:t>
            </w:r>
          </w:p>
        </w:tc>
        <w:tc>
          <w:tcPr>
            <w:tcW w:w="426" w:type="pct"/>
            <w:tcBorders>
              <w:top w:val="nil"/>
              <w:left w:val="nil"/>
              <w:bottom w:val="single" w:sz="8" w:space="0" w:color="auto"/>
              <w:right w:val="single" w:sz="8" w:space="0" w:color="auto"/>
            </w:tcBorders>
            <w:shd w:val="clear" w:color="000000" w:fill="E7E6E6"/>
            <w:vAlign w:val="center"/>
            <w:hideMark/>
          </w:tcPr>
          <w:p w14:paraId="06E606B0"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Capacidad</w:t>
            </w:r>
          </w:p>
        </w:tc>
        <w:tc>
          <w:tcPr>
            <w:tcW w:w="475" w:type="pct"/>
            <w:tcBorders>
              <w:top w:val="nil"/>
              <w:left w:val="nil"/>
              <w:bottom w:val="single" w:sz="8" w:space="0" w:color="auto"/>
              <w:right w:val="single" w:sz="8" w:space="0" w:color="auto"/>
            </w:tcBorders>
            <w:shd w:val="clear" w:color="000000" w:fill="E7E6E6"/>
            <w:vAlign w:val="center"/>
            <w:hideMark/>
          </w:tcPr>
          <w:p w14:paraId="419B338D"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MODELO</w:t>
            </w:r>
          </w:p>
        </w:tc>
        <w:tc>
          <w:tcPr>
            <w:tcW w:w="460" w:type="pct"/>
            <w:tcBorders>
              <w:top w:val="nil"/>
              <w:left w:val="nil"/>
              <w:bottom w:val="single" w:sz="8" w:space="0" w:color="auto"/>
              <w:right w:val="single" w:sz="8" w:space="0" w:color="auto"/>
            </w:tcBorders>
            <w:shd w:val="clear" w:color="000000" w:fill="E7E6E6"/>
            <w:vAlign w:val="center"/>
            <w:hideMark/>
          </w:tcPr>
          <w:p w14:paraId="7A15891A"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SERIE</w:t>
            </w:r>
          </w:p>
        </w:tc>
        <w:tc>
          <w:tcPr>
            <w:tcW w:w="616" w:type="pct"/>
            <w:tcBorders>
              <w:top w:val="nil"/>
              <w:left w:val="nil"/>
              <w:bottom w:val="single" w:sz="8" w:space="0" w:color="auto"/>
              <w:right w:val="single" w:sz="8" w:space="0" w:color="auto"/>
            </w:tcBorders>
            <w:shd w:val="clear" w:color="000000" w:fill="E7E6E6"/>
            <w:vAlign w:val="center"/>
            <w:hideMark/>
          </w:tcPr>
          <w:p w14:paraId="2739A554"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MARCA</w:t>
            </w:r>
          </w:p>
        </w:tc>
        <w:tc>
          <w:tcPr>
            <w:tcW w:w="632" w:type="pct"/>
            <w:tcBorders>
              <w:top w:val="nil"/>
              <w:left w:val="nil"/>
              <w:bottom w:val="single" w:sz="8" w:space="0" w:color="auto"/>
              <w:right w:val="single" w:sz="8" w:space="0" w:color="auto"/>
            </w:tcBorders>
            <w:shd w:val="clear" w:color="000000" w:fill="E7E6E6"/>
            <w:vAlign w:val="center"/>
            <w:hideMark/>
          </w:tcPr>
          <w:p w14:paraId="69885D28"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MODELO</w:t>
            </w:r>
          </w:p>
        </w:tc>
        <w:tc>
          <w:tcPr>
            <w:tcW w:w="487" w:type="pct"/>
            <w:tcBorders>
              <w:top w:val="nil"/>
              <w:left w:val="nil"/>
              <w:bottom w:val="single" w:sz="8" w:space="0" w:color="auto"/>
              <w:right w:val="single" w:sz="8" w:space="0" w:color="auto"/>
            </w:tcBorders>
            <w:shd w:val="clear" w:color="000000" w:fill="E7E6E6"/>
            <w:vAlign w:val="center"/>
            <w:hideMark/>
          </w:tcPr>
          <w:p w14:paraId="2F6AB8F9"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SERIE</w:t>
            </w:r>
          </w:p>
        </w:tc>
        <w:tc>
          <w:tcPr>
            <w:tcW w:w="616" w:type="pct"/>
            <w:tcBorders>
              <w:top w:val="nil"/>
              <w:left w:val="nil"/>
              <w:bottom w:val="single" w:sz="8" w:space="0" w:color="auto"/>
              <w:right w:val="single" w:sz="8" w:space="0" w:color="auto"/>
            </w:tcBorders>
            <w:shd w:val="clear" w:color="000000" w:fill="E7E6E6"/>
            <w:vAlign w:val="center"/>
            <w:hideMark/>
          </w:tcPr>
          <w:p w14:paraId="2C470273"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MARCA</w:t>
            </w:r>
          </w:p>
        </w:tc>
        <w:tc>
          <w:tcPr>
            <w:tcW w:w="429" w:type="pct"/>
            <w:vMerge/>
            <w:tcBorders>
              <w:top w:val="nil"/>
              <w:left w:val="single" w:sz="8" w:space="0" w:color="auto"/>
              <w:bottom w:val="single" w:sz="8" w:space="0" w:color="000000"/>
              <w:right w:val="single" w:sz="8" w:space="0" w:color="auto"/>
            </w:tcBorders>
            <w:vAlign w:val="center"/>
            <w:hideMark/>
          </w:tcPr>
          <w:p w14:paraId="3B35AF06" w14:textId="77777777" w:rsidR="0087724E" w:rsidRPr="0087724E" w:rsidRDefault="0087724E" w:rsidP="0087724E">
            <w:pPr>
              <w:rPr>
                <w:rFonts w:ascii="Arial" w:hAnsi="Arial" w:cs="Arial"/>
                <w:sz w:val="16"/>
                <w:szCs w:val="16"/>
                <w:lang w:eastAsia="es-MX"/>
              </w:rPr>
            </w:pPr>
          </w:p>
        </w:tc>
      </w:tr>
      <w:tr w:rsidR="0087724E" w:rsidRPr="0087724E" w14:paraId="74FB717B" w14:textId="77777777" w:rsidTr="00E91F7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000000" w:fill="BDD6EE"/>
            <w:vAlign w:val="center"/>
            <w:hideMark/>
          </w:tcPr>
          <w:p w14:paraId="2898477E"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Inmueble Oficinas Centrales</w:t>
            </w:r>
          </w:p>
        </w:tc>
      </w:tr>
      <w:tr w:rsidR="0087724E" w:rsidRPr="0087724E" w14:paraId="51300150" w14:textId="77777777" w:rsidTr="00E91F7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auto"/>
            <w:vAlign w:val="center"/>
            <w:hideMark/>
          </w:tcPr>
          <w:p w14:paraId="6D3D6B2D"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w:t>
            </w:r>
          </w:p>
        </w:tc>
        <w:tc>
          <w:tcPr>
            <w:tcW w:w="617" w:type="pct"/>
            <w:tcBorders>
              <w:top w:val="nil"/>
              <w:left w:val="nil"/>
              <w:bottom w:val="single" w:sz="8" w:space="0" w:color="auto"/>
              <w:right w:val="single" w:sz="8" w:space="0" w:color="auto"/>
            </w:tcBorders>
            <w:shd w:val="clear" w:color="auto" w:fill="auto"/>
            <w:vAlign w:val="center"/>
            <w:hideMark/>
          </w:tcPr>
          <w:p w14:paraId="684581F9"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OTTOMOTORES</w:t>
            </w:r>
          </w:p>
        </w:tc>
        <w:tc>
          <w:tcPr>
            <w:tcW w:w="426" w:type="pct"/>
            <w:tcBorders>
              <w:top w:val="nil"/>
              <w:left w:val="nil"/>
              <w:bottom w:val="single" w:sz="8" w:space="0" w:color="auto"/>
              <w:right w:val="single" w:sz="8" w:space="0" w:color="auto"/>
            </w:tcBorders>
            <w:shd w:val="clear" w:color="auto" w:fill="auto"/>
            <w:vAlign w:val="center"/>
            <w:hideMark/>
          </w:tcPr>
          <w:p w14:paraId="4D982B90"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360 KW</w:t>
            </w:r>
          </w:p>
        </w:tc>
        <w:tc>
          <w:tcPr>
            <w:tcW w:w="475" w:type="pct"/>
            <w:tcBorders>
              <w:top w:val="nil"/>
              <w:left w:val="nil"/>
              <w:bottom w:val="single" w:sz="8" w:space="0" w:color="auto"/>
              <w:right w:val="single" w:sz="8" w:space="0" w:color="auto"/>
            </w:tcBorders>
            <w:shd w:val="clear" w:color="auto" w:fill="auto"/>
            <w:vAlign w:val="center"/>
            <w:hideMark/>
          </w:tcPr>
          <w:p w14:paraId="61CC01B0"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NTA855G3</w:t>
            </w:r>
          </w:p>
        </w:tc>
        <w:tc>
          <w:tcPr>
            <w:tcW w:w="460" w:type="pct"/>
            <w:tcBorders>
              <w:top w:val="nil"/>
              <w:left w:val="nil"/>
              <w:bottom w:val="single" w:sz="8" w:space="0" w:color="auto"/>
              <w:right w:val="single" w:sz="8" w:space="0" w:color="auto"/>
            </w:tcBorders>
            <w:shd w:val="clear" w:color="auto" w:fill="auto"/>
            <w:vAlign w:val="center"/>
            <w:hideMark/>
          </w:tcPr>
          <w:p w14:paraId="6A6996A0"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11624523</w:t>
            </w:r>
          </w:p>
        </w:tc>
        <w:tc>
          <w:tcPr>
            <w:tcW w:w="616" w:type="pct"/>
            <w:tcBorders>
              <w:top w:val="nil"/>
              <w:left w:val="nil"/>
              <w:bottom w:val="single" w:sz="8" w:space="0" w:color="auto"/>
              <w:right w:val="single" w:sz="8" w:space="0" w:color="auto"/>
            </w:tcBorders>
            <w:shd w:val="clear" w:color="auto" w:fill="auto"/>
            <w:vAlign w:val="center"/>
            <w:hideMark/>
          </w:tcPr>
          <w:p w14:paraId="6FC46239"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CUMMINS</w:t>
            </w:r>
          </w:p>
        </w:tc>
        <w:tc>
          <w:tcPr>
            <w:tcW w:w="632" w:type="pct"/>
            <w:tcBorders>
              <w:top w:val="nil"/>
              <w:left w:val="nil"/>
              <w:bottom w:val="single" w:sz="8" w:space="0" w:color="auto"/>
              <w:right w:val="single" w:sz="8" w:space="0" w:color="auto"/>
            </w:tcBorders>
            <w:shd w:val="clear" w:color="auto" w:fill="auto"/>
            <w:vAlign w:val="center"/>
            <w:hideMark/>
          </w:tcPr>
          <w:p w14:paraId="5BF90656"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HC434F</w:t>
            </w:r>
          </w:p>
        </w:tc>
        <w:tc>
          <w:tcPr>
            <w:tcW w:w="487" w:type="pct"/>
            <w:tcBorders>
              <w:top w:val="nil"/>
              <w:left w:val="nil"/>
              <w:bottom w:val="single" w:sz="8" w:space="0" w:color="auto"/>
              <w:right w:val="single" w:sz="8" w:space="0" w:color="auto"/>
            </w:tcBorders>
            <w:shd w:val="clear" w:color="auto" w:fill="auto"/>
            <w:vAlign w:val="center"/>
            <w:hideMark/>
          </w:tcPr>
          <w:p w14:paraId="7B750527"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375279</w:t>
            </w:r>
          </w:p>
        </w:tc>
        <w:tc>
          <w:tcPr>
            <w:tcW w:w="616" w:type="pct"/>
            <w:tcBorders>
              <w:top w:val="nil"/>
              <w:left w:val="nil"/>
              <w:bottom w:val="single" w:sz="8" w:space="0" w:color="auto"/>
              <w:right w:val="single" w:sz="8" w:space="0" w:color="auto"/>
            </w:tcBorders>
            <w:shd w:val="clear" w:color="auto" w:fill="auto"/>
            <w:vAlign w:val="center"/>
            <w:hideMark/>
          </w:tcPr>
          <w:p w14:paraId="5353A94B"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STAMFORD</w:t>
            </w:r>
          </w:p>
        </w:tc>
        <w:tc>
          <w:tcPr>
            <w:tcW w:w="429" w:type="pct"/>
            <w:tcBorders>
              <w:top w:val="nil"/>
              <w:left w:val="nil"/>
              <w:bottom w:val="single" w:sz="8" w:space="0" w:color="auto"/>
              <w:right w:val="single" w:sz="8" w:space="0" w:color="auto"/>
            </w:tcBorders>
            <w:shd w:val="clear" w:color="auto" w:fill="auto"/>
            <w:vAlign w:val="center"/>
            <w:hideMark/>
          </w:tcPr>
          <w:p w14:paraId="4B929376"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w:t>
            </w:r>
          </w:p>
        </w:tc>
      </w:tr>
      <w:tr w:rsidR="0087724E" w:rsidRPr="0087724E" w14:paraId="4A9F7D61" w14:textId="77777777" w:rsidTr="00E91F7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auto"/>
            <w:vAlign w:val="center"/>
            <w:hideMark/>
          </w:tcPr>
          <w:p w14:paraId="39AF4609"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2</w:t>
            </w:r>
          </w:p>
        </w:tc>
        <w:tc>
          <w:tcPr>
            <w:tcW w:w="617" w:type="pct"/>
            <w:tcBorders>
              <w:top w:val="nil"/>
              <w:left w:val="nil"/>
              <w:bottom w:val="single" w:sz="8" w:space="0" w:color="auto"/>
              <w:right w:val="single" w:sz="8" w:space="0" w:color="auto"/>
            </w:tcBorders>
            <w:shd w:val="clear" w:color="auto" w:fill="auto"/>
            <w:vAlign w:val="center"/>
            <w:hideMark/>
          </w:tcPr>
          <w:p w14:paraId="141E974C"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OTTOMOTORES</w:t>
            </w:r>
          </w:p>
        </w:tc>
        <w:tc>
          <w:tcPr>
            <w:tcW w:w="426" w:type="pct"/>
            <w:tcBorders>
              <w:top w:val="nil"/>
              <w:left w:val="nil"/>
              <w:bottom w:val="single" w:sz="8" w:space="0" w:color="auto"/>
              <w:right w:val="single" w:sz="8" w:space="0" w:color="auto"/>
            </w:tcBorders>
            <w:shd w:val="clear" w:color="auto" w:fill="auto"/>
            <w:vAlign w:val="center"/>
            <w:hideMark/>
          </w:tcPr>
          <w:p w14:paraId="749EF1C8"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360 KW</w:t>
            </w:r>
          </w:p>
        </w:tc>
        <w:tc>
          <w:tcPr>
            <w:tcW w:w="475" w:type="pct"/>
            <w:tcBorders>
              <w:top w:val="nil"/>
              <w:left w:val="nil"/>
              <w:bottom w:val="single" w:sz="8" w:space="0" w:color="auto"/>
              <w:right w:val="single" w:sz="8" w:space="0" w:color="auto"/>
            </w:tcBorders>
            <w:shd w:val="clear" w:color="auto" w:fill="auto"/>
            <w:vAlign w:val="center"/>
            <w:hideMark/>
          </w:tcPr>
          <w:p w14:paraId="10AE882F"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NTA855G3</w:t>
            </w:r>
          </w:p>
        </w:tc>
        <w:tc>
          <w:tcPr>
            <w:tcW w:w="460" w:type="pct"/>
            <w:tcBorders>
              <w:top w:val="nil"/>
              <w:left w:val="nil"/>
              <w:bottom w:val="single" w:sz="8" w:space="0" w:color="auto"/>
              <w:right w:val="single" w:sz="8" w:space="0" w:color="auto"/>
            </w:tcBorders>
            <w:shd w:val="clear" w:color="auto" w:fill="auto"/>
            <w:vAlign w:val="center"/>
            <w:hideMark/>
          </w:tcPr>
          <w:p w14:paraId="12AB36BD"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11603046</w:t>
            </w:r>
          </w:p>
        </w:tc>
        <w:tc>
          <w:tcPr>
            <w:tcW w:w="616" w:type="pct"/>
            <w:tcBorders>
              <w:top w:val="nil"/>
              <w:left w:val="nil"/>
              <w:bottom w:val="single" w:sz="8" w:space="0" w:color="auto"/>
              <w:right w:val="single" w:sz="8" w:space="0" w:color="auto"/>
            </w:tcBorders>
            <w:shd w:val="clear" w:color="auto" w:fill="auto"/>
            <w:vAlign w:val="center"/>
            <w:hideMark/>
          </w:tcPr>
          <w:p w14:paraId="4D5FA4F6"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CUMMINS</w:t>
            </w:r>
          </w:p>
        </w:tc>
        <w:tc>
          <w:tcPr>
            <w:tcW w:w="632" w:type="pct"/>
            <w:tcBorders>
              <w:top w:val="nil"/>
              <w:left w:val="nil"/>
              <w:bottom w:val="single" w:sz="8" w:space="0" w:color="auto"/>
              <w:right w:val="single" w:sz="8" w:space="0" w:color="auto"/>
            </w:tcBorders>
            <w:shd w:val="clear" w:color="auto" w:fill="auto"/>
            <w:vAlign w:val="center"/>
            <w:hideMark/>
          </w:tcPr>
          <w:p w14:paraId="694842F6"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HC434F</w:t>
            </w:r>
          </w:p>
        </w:tc>
        <w:tc>
          <w:tcPr>
            <w:tcW w:w="487" w:type="pct"/>
            <w:tcBorders>
              <w:top w:val="nil"/>
              <w:left w:val="nil"/>
              <w:bottom w:val="single" w:sz="8" w:space="0" w:color="auto"/>
              <w:right w:val="single" w:sz="8" w:space="0" w:color="auto"/>
            </w:tcBorders>
            <w:shd w:val="clear" w:color="auto" w:fill="auto"/>
            <w:vAlign w:val="center"/>
            <w:hideMark/>
          </w:tcPr>
          <w:p w14:paraId="143DD028"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364432</w:t>
            </w:r>
          </w:p>
        </w:tc>
        <w:tc>
          <w:tcPr>
            <w:tcW w:w="616" w:type="pct"/>
            <w:tcBorders>
              <w:top w:val="nil"/>
              <w:left w:val="nil"/>
              <w:bottom w:val="single" w:sz="8" w:space="0" w:color="auto"/>
              <w:right w:val="single" w:sz="8" w:space="0" w:color="auto"/>
            </w:tcBorders>
            <w:shd w:val="clear" w:color="auto" w:fill="auto"/>
            <w:vAlign w:val="center"/>
            <w:hideMark/>
          </w:tcPr>
          <w:p w14:paraId="22673A84"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STAMFORD</w:t>
            </w:r>
          </w:p>
        </w:tc>
        <w:tc>
          <w:tcPr>
            <w:tcW w:w="429" w:type="pct"/>
            <w:tcBorders>
              <w:top w:val="nil"/>
              <w:left w:val="nil"/>
              <w:bottom w:val="single" w:sz="8" w:space="0" w:color="auto"/>
              <w:right w:val="single" w:sz="8" w:space="0" w:color="auto"/>
            </w:tcBorders>
            <w:shd w:val="clear" w:color="auto" w:fill="auto"/>
            <w:vAlign w:val="center"/>
            <w:hideMark/>
          </w:tcPr>
          <w:p w14:paraId="6D3CA554"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w:t>
            </w:r>
          </w:p>
        </w:tc>
      </w:tr>
      <w:tr w:rsidR="0087724E" w:rsidRPr="0087724E" w14:paraId="6CD39C2A" w14:textId="77777777" w:rsidTr="00E91F7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auto"/>
            <w:vAlign w:val="center"/>
            <w:hideMark/>
          </w:tcPr>
          <w:p w14:paraId="6399C170"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3</w:t>
            </w:r>
          </w:p>
        </w:tc>
        <w:tc>
          <w:tcPr>
            <w:tcW w:w="617" w:type="pct"/>
            <w:tcBorders>
              <w:top w:val="nil"/>
              <w:left w:val="nil"/>
              <w:bottom w:val="single" w:sz="8" w:space="0" w:color="auto"/>
              <w:right w:val="single" w:sz="8" w:space="0" w:color="auto"/>
            </w:tcBorders>
            <w:shd w:val="clear" w:color="auto" w:fill="auto"/>
            <w:vAlign w:val="center"/>
            <w:hideMark/>
          </w:tcPr>
          <w:p w14:paraId="1C9EBF4E"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OTTOMOTORES</w:t>
            </w:r>
          </w:p>
        </w:tc>
        <w:tc>
          <w:tcPr>
            <w:tcW w:w="426" w:type="pct"/>
            <w:tcBorders>
              <w:top w:val="nil"/>
              <w:left w:val="nil"/>
              <w:bottom w:val="single" w:sz="8" w:space="0" w:color="auto"/>
              <w:right w:val="single" w:sz="8" w:space="0" w:color="auto"/>
            </w:tcBorders>
            <w:shd w:val="clear" w:color="auto" w:fill="auto"/>
            <w:vAlign w:val="center"/>
            <w:hideMark/>
          </w:tcPr>
          <w:p w14:paraId="111DD01B"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360 KW</w:t>
            </w:r>
          </w:p>
        </w:tc>
        <w:tc>
          <w:tcPr>
            <w:tcW w:w="475" w:type="pct"/>
            <w:tcBorders>
              <w:top w:val="nil"/>
              <w:left w:val="nil"/>
              <w:bottom w:val="single" w:sz="8" w:space="0" w:color="auto"/>
              <w:right w:val="single" w:sz="8" w:space="0" w:color="auto"/>
            </w:tcBorders>
            <w:shd w:val="clear" w:color="auto" w:fill="auto"/>
            <w:vAlign w:val="center"/>
            <w:hideMark/>
          </w:tcPr>
          <w:p w14:paraId="3FC55B33"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NTA855G3</w:t>
            </w:r>
          </w:p>
        </w:tc>
        <w:tc>
          <w:tcPr>
            <w:tcW w:w="460" w:type="pct"/>
            <w:tcBorders>
              <w:top w:val="nil"/>
              <w:left w:val="nil"/>
              <w:bottom w:val="single" w:sz="8" w:space="0" w:color="auto"/>
              <w:right w:val="single" w:sz="8" w:space="0" w:color="auto"/>
            </w:tcBorders>
            <w:shd w:val="clear" w:color="auto" w:fill="auto"/>
            <w:vAlign w:val="center"/>
            <w:hideMark/>
          </w:tcPr>
          <w:p w14:paraId="114880A2"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11624521</w:t>
            </w:r>
          </w:p>
        </w:tc>
        <w:tc>
          <w:tcPr>
            <w:tcW w:w="616" w:type="pct"/>
            <w:tcBorders>
              <w:top w:val="nil"/>
              <w:left w:val="nil"/>
              <w:bottom w:val="single" w:sz="8" w:space="0" w:color="auto"/>
              <w:right w:val="single" w:sz="8" w:space="0" w:color="auto"/>
            </w:tcBorders>
            <w:shd w:val="clear" w:color="auto" w:fill="auto"/>
            <w:vAlign w:val="center"/>
            <w:hideMark/>
          </w:tcPr>
          <w:p w14:paraId="257B76CF"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CUMMINS</w:t>
            </w:r>
          </w:p>
        </w:tc>
        <w:tc>
          <w:tcPr>
            <w:tcW w:w="632" w:type="pct"/>
            <w:tcBorders>
              <w:top w:val="nil"/>
              <w:left w:val="nil"/>
              <w:bottom w:val="single" w:sz="8" w:space="0" w:color="auto"/>
              <w:right w:val="single" w:sz="8" w:space="0" w:color="auto"/>
            </w:tcBorders>
            <w:shd w:val="clear" w:color="auto" w:fill="auto"/>
            <w:vAlign w:val="center"/>
            <w:hideMark/>
          </w:tcPr>
          <w:p w14:paraId="0C89A045"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HC434F</w:t>
            </w:r>
          </w:p>
        </w:tc>
        <w:tc>
          <w:tcPr>
            <w:tcW w:w="487" w:type="pct"/>
            <w:tcBorders>
              <w:top w:val="nil"/>
              <w:left w:val="nil"/>
              <w:bottom w:val="single" w:sz="8" w:space="0" w:color="auto"/>
              <w:right w:val="single" w:sz="8" w:space="0" w:color="auto"/>
            </w:tcBorders>
            <w:shd w:val="clear" w:color="auto" w:fill="auto"/>
            <w:vAlign w:val="center"/>
            <w:hideMark/>
          </w:tcPr>
          <w:p w14:paraId="16D62BF8"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367979</w:t>
            </w:r>
          </w:p>
        </w:tc>
        <w:tc>
          <w:tcPr>
            <w:tcW w:w="616" w:type="pct"/>
            <w:tcBorders>
              <w:top w:val="nil"/>
              <w:left w:val="nil"/>
              <w:bottom w:val="single" w:sz="8" w:space="0" w:color="auto"/>
              <w:right w:val="single" w:sz="8" w:space="0" w:color="auto"/>
            </w:tcBorders>
            <w:shd w:val="clear" w:color="auto" w:fill="auto"/>
            <w:vAlign w:val="center"/>
            <w:hideMark/>
          </w:tcPr>
          <w:p w14:paraId="316185B6"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STAMFORD</w:t>
            </w:r>
          </w:p>
        </w:tc>
        <w:tc>
          <w:tcPr>
            <w:tcW w:w="429" w:type="pct"/>
            <w:tcBorders>
              <w:top w:val="nil"/>
              <w:left w:val="nil"/>
              <w:bottom w:val="single" w:sz="8" w:space="0" w:color="auto"/>
              <w:right w:val="single" w:sz="8" w:space="0" w:color="auto"/>
            </w:tcBorders>
            <w:shd w:val="clear" w:color="auto" w:fill="auto"/>
            <w:vAlign w:val="center"/>
            <w:hideMark/>
          </w:tcPr>
          <w:p w14:paraId="05536EF0"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w:t>
            </w:r>
          </w:p>
        </w:tc>
      </w:tr>
      <w:tr w:rsidR="0087724E" w:rsidRPr="0087724E" w14:paraId="31916B35" w14:textId="77777777" w:rsidTr="00E91F7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auto"/>
            <w:vAlign w:val="center"/>
            <w:hideMark/>
          </w:tcPr>
          <w:p w14:paraId="0D1AF331"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4</w:t>
            </w:r>
          </w:p>
        </w:tc>
        <w:tc>
          <w:tcPr>
            <w:tcW w:w="617" w:type="pct"/>
            <w:tcBorders>
              <w:top w:val="nil"/>
              <w:left w:val="nil"/>
              <w:bottom w:val="single" w:sz="8" w:space="0" w:color="auto"/>
              <w:right w:val="single" w:sz="8" w:space="0" w:color="auto"/>
            </w:tcBorders>
            <w:shd w:val="clear" w:color="auto" w:fill="auto"/>
            <w:vAlign w:val="center"/>
            <w:hideMark/>
          </w:tcPr>
          <w:p w14:paraId="5DF0630F"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OTTOMOTORES</w:t>
            </w:r>
          </w:p>
        </w:tc>
        <w:tc>
          <w:tcPr>
            <w:tcW w:w="426" w:type="pct"/>
            <w:tcBorders>
              <w:top w:val="nil"/>
              <w:left w:val="nil"/>
              <w:bottom w:val="single" w:sz="8" w:space="0" w:color="auto"/>
              <w:right w:val="single" w:sz="8" w:space="0" w:color="auto"/>
            </w:tcBorders>
            <w:shd w:val="clear" w:color="auto" w:fill="auto"/>
            <w:vAlign w:val="center"/>
            <w:hideMark/>
          </w:tcPr>
          <w:p w14:paraId="6A15227E"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360 KW</w:t>
            </w:r>
          </w:p>
        </w:tc>
        <w:tc>
          <w:tcPr>
            <w:tcW w:w="475" w:type="pct"/>
            <w:tcBorders>
              <w:top w:val="nil"/>
              <w:left w:val="nil"/>
              <w:bottom w:val="single" w:sz="8" w:space="0" w:color="auto"/>
              <w:right w:val="single" w:sz="8" w:space="0" w:color="auto"/>
            </w:tcBorders>
            <w:shd w:val="clear" w:color="auto" w:fill="auto"/>
            <w:vAlign w:val="center"/>
            <w:hideMark/>
          </w:tcPr>
          <w:p w14:paraId="47D93921"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NTA855G3</w:t>
            </w:r>
          </w:p>
        </w:tc>
        <w:tc>
          <w:tcPr>
            <w:tcW w:w="460" w:type="pct"/>
            <w:tcBorders>
              <w:top w:val="nil"/>
              <w:left w:val="nil"/>
              <w:bottom w:val="single" w:sz="8" w:space="0" w:color="auto"/>
              <w:right w:val="single" w:sz="8" w:space="0" w:color="auto"/>
            </w:tcBorders>
            <w:shd w:val="clear" w:color="auto" w:fill="auto"/>
            <w:vAlign w:val="center"/>
            <w:hideMark/>
          </w:tcPr>
          <w:p w14:paraId="73717C67"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11606475</w:t>
            </w:r>
          </w:p>
        </w:tc>
        <w:tc>
          <w:tcPr>
            <w:tcW w:w="616" w:type="pct"/>
            <w:tcBorders>
              <w:top w:val="nil"/>
              <w:left w:val="nil"/>
              <w:bottom w:val="single" w:sz="8" w:space="0" w:color="auto"/>
              <w:right w:val="single" w:sz="8" w:space="0" w:color="auto"/>
            </w:tcBorders>
            <w:shd w:val="clear" w:color="auto" w:fill="auto"/>
            <w:vAlign w:val="center"/>
            <w:hideMark/>
          </w:tcPr>
          <w:p w14:paraId="63BE7E51"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CUMMINS</w:t>
            </w:r>
          </w:p>
        </w:tc>
        <w:tc>
          <w:tcPr>
            <w:tcW w:w="632" w:type="pct"/>
            <w:tcBorders>
              <w:top w:val="nil"/>
              <w:left w:val="nil"/>
              <w:bottom w:val="single" w:sz="8" w:space="0" w:color="auto"/>
              <w:right w:val="single" w:sz="8" w:space="0" w:color="auto"/>
            </w:tcBorders>
            <w:shd w:val="clear" w:color="auto" w:fill="auto"/>
            <w:vAlign w:val="center"/>
            <w:hideMark/>
          </w:tcPr>
          <w:p w14:paraId="1E00CFDB"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433RSL2023BFW</w:t>
            </w:r>
          </w:p>
        </w:tc>
        <w:tc>
          <w:tcPr>
            <w:tcW w:w="487" w:type="pct"/>
            <w:tcBorders>
              <w:top w:val="nil"/>
              <w:left w:val="nil"/>
              <w:bottom w:val="single" w:sz="8" w:space="0" w:color="auto"/>
              <w:right w:val="single" w:sz="8" w:space="0" w:color="auto"/>
            </w:tcBorders>
            <w:shd w:val="clear" w:color="auto" w:fill="auto"/>
            <w:vAlign w:val="center"/>
            <w:hideMark/>
          </w:tcPr>
          <w:p w14:paraId="2032C3A7"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WL3749165-02</w:t>
            </w:r>
          </w:p>
        </w:tc>
        <w:tc>
          <w:tcPr>
            <w:tcW w:w="616" w:type="pct"/>
            <w:tcBorders>
              <w:top w:val="nil"/>
              <w:left w:val="nil"/>
              <w:bottom w:val="single" w:sz="8" w:space="0" w:color="auto"/>
              <w:right w:val="single" w:sz="8" w:space="0" w:color="auto"/>
            </w:tcBorders>
            <w:shd w:val="clear" w:color="auto" w:fill="auto"/>
            <w:vAlign w:val="center"/>
            <w:hideMark/>
          </w:tcPr>
          <w:p w14:paraId="56888EE5"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MARATHON ELECTRIC</w:t>
            </w:r>
          </w:p>
        </w:tc>
        <w:tc>
          <w:tcPr>
            <w:tcW w:w="429" w:type="pct"/>
            <w:tcBorders>
              <w:top w:val="nil"/>
              <w:left w:val="nil"/>
              <w:bottom w:val="single" w:sz="8" w:space="0" w:color="auto"/>
              <w:right w:val="single" w:sz="8" w:space="0" w:color="auto"/>
            </w:tcBorders>
            <w:shd w:val="clear" w:color="auto" w:fill="auto"/>
            <w:vAlign w:val="center"/>
            <w:hideMark/>
          </w:tcPr>
          <w:p w14:paraId="4FDECDFE"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w:t>
            </w:r>
          </w:p>
        </w:tc>
      </w:tr>
      <w:tr w:rsidR="0087724E" w:rsidRPr="0087724E" w14:paraId="034ACBD0" w14:textId="77777777" w:rsidTr="00E91F7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auto"/>
            <w:vAlign w:val="center"/>
            <w:hideMark/>
          </w:tcPr>
          <w:p w14:paraId="32CA933E"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5</w:t>
            </w:r>
          </w:p>
        </w:tc>
        <w:tc>
          <w:tcPr>
            <w:tcW w:w="617" w:type="pct"/>
            <w:tcBorders>
              <w:top w:val="nil"/>
              <w:left w:val="nil"/>
              <w:bottom w:val="single" w:sz="8" w:space="0" w:color="auto"/>
              <w:right w:val="single" w:sz="8" w:space="0" w:color="auto"/>
            </w:tcBorders>
            <w:shd w:val="clear" w:color="auto" w:fill="auto"/>
            <w:vAlign w:val="center"/>
            <w:hideMark/>
          </w:tcPr>
          <w:p w14:paraId="207F73D6"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OTTOMOTORES</w:t>
            </w:r>
          </w:p>
        </w:tc>
        <w:tc>
          <w:tcPr>
            <w:tcW w:w="426" w:type="pct"/>
            <w:tcBorders>
              <w:top w:val="nil"/>
              <w:left w:val="nil"/>
              <w:bottom w:val="single" w:sz="8" w:space="0" w:color="auto"/>
              <w:right w:val="single" w:sz="8" w:space="0" w:color="auto"/>
            </w:tcBorders>
            <w:shd w:val="clear" w:color="auto" w:fill="auto"/>
            <w:vAlign w:val="center"/>
            <w:hideMark/>
          </w:tcPr>
          <w:p w14:paraId="548BA910"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500 KW</w:t>
            </w:r>
          </w:p>
        </w:tc>
        <w:tc>
          <w:tcPr>
            <w:tcW w:w="475" w:type="pct"/>
            <w:tcBorders>
              <w:top w:val="nil"/>
              <w:left w:val="nil"/>
              <w:bottom w:val="single" w:sz="8" w:space="0" w:color="auto"/>
              <w:right w:val="single" w:sz="8" w:space="0" w:color="auto"/>
            </w:tcBorders>
            <w:shd w:val="clear" w:color="auto" w:fill="auto"/>
            <w:vAlign w:val="center"/>
            <w:hideMark/>
          </w:tcPr>
          <w:p w14:paraId="0CE1C03B"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KTTA19G2</w:t>
            </w:r>
          </w:p>
        </w:tc>
        <w:tc>
          <w:tcPr>
            <w:tcW w:w="460" w:type="pct"/>
            <w:tcBorders>
              <w:top w:val="nil"/>
              <w:left w:val="nil"/>
              <w:bottom w:val="single" w:sz="8" w:space="0" w:color="auto"/>
              <w:right w:val="single" w:sz="8" w:space="0" w:color="auto"/>
            </w:tcBorders>
            <w:shd w:val="clear" w:color="auto" w:fill="auto"/>
            <w:vAlign w:val="center"/>
            <w:hideMark/>
          </w:tcPr>
          <w:p w14:paraId="4B983CBF"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37148856</w:t>
            </w:r>
          </w:p>
        </w:tc>
        <w:tc>
          <w:tcPr>
            <w:tcW w:w="616" w:type="pct"/>
            <w:tcBorders>
              <w:top w:val="nil"/>
              <w:left w:val="nil"/>
              <w:bottom w:val="single" w:sz="8" w:space="0" w:color="auto"/>
              <w:right w:val="single" w:sz="8" w:space="0" w:color="auto"/>
            </w:tcBorders>
            <w:shd w:val="clear" w:color="auto" w:fill="auto"/>
            <w:vAlign w:val="center"/>
            <w:hideMark/>
          </w:tcPr>
          <w:p w14:paraId="2A5F56C3"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CUMMINS</w:t>
            </w:r>
          </w:p>
        </w:tc>
        <w:tc>
          <w:tcPr>
            <w:tcW w:w="632" w:type="pct"/>
            <w:tcBorders>
              <w:top w:val="nil"/>
              <w:left w:val="nil"/>
              <w:bottom w:val="single" w:sz="8" w:space="0" w:color="auto"/>
              <w:right w:val="single" w:sz="8" w:space="0" w:color="auto"/>
            </w:tcBorders>
            <w:shd w:val="clear" w:color="auto" w:fill="auto"/>
            <w:vAlign w:val="center"/>
            <w:hideMark/>
          </w:tcPr>
          <w:p w14:paraId="2690357B"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572RSL4027BP-175W</w:t>
            </w:r>
          </w:p>
        </w:tc>
        <w:tc>
          <w:tcPr>
            <w:tcW w:w="487" w:type="pct"/>
            <w:tcBorders>
              <w:top w:val="nil"/>
              <w:left w:val="nil"/>
              <w:bottom w:val="single" w:sz="8" w:space="0" w:color="auto"/>
              <w:right w:val="single" w:sz="8" w:space="0" w:color="auto"/>
            </w:tcBorders>
            <w:shd w:val="clear" w:color="auto" w:fill="auto"/>
            <w:vAlign w:val="center"/>
            <w:hideMark/>
          </w:tcPr>
          <w:p w14:paraId="056083D5"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ZJ4048932-01</w:t>
            </w:r>
          </w:p>
        </w:tc>
        <w:tc>
          <w:tcPr>
            <w:tcW w:w="616" w:type="pct"/>
            <w:tcBorders>
              <w:top w:val="nil"/>
              <w:left w:val="nil"/>
              <w:bottom w:val="single" w:sz="8" w:space="0" w:color="auto"/>
              <w:right w:val="single" w:sz="8" w:space="0" w:color="auto"/>
            </w:tcBorders>
            <w:shd w:val="clear" w:color="auto" w:fill="auto"/>
            <w:vAlign w:val="center"/>
            <w:hideMark/>
          </w:tcPr>
          <w:p w14:paraId="62AE352E"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MARATHON ELECTRIC</w:t>
            </w:r>
          </w:p>
        </w:tc>
        <w:tc>
          <w:tcPr>
            <w:tcW w:w="429" w:type="pct"/>
            <w:tcBorders>
              <w:top w:val="nil"/>
              <w:left w:val="nil"/>
              <w:bottom w:val="single" w:sz="8" w:space="0" w:color="auto"/>
              <w:right w:val="single" w:sz="8" w:space="0" w:color="auto"/>
            </w:tcBorders>
            <w:shd w:val="clear" w:color="auto" w:fill="auto"/>
            <w:vAlign w:val="center"/>
            <w:hideMark/>
          </w:tcPr>
          <w:p w14:paraId="503B0565"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w:t>
            </w:r>
          </w:p>
        </w:tc>
      </w:tr>
      <w:tr w:rsidR="0087724E" w:rsidRPr="0087724E" w14:paraId="40090F89" w14:textId="77777777" w:rsidTr="00E91F7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auto"/>
            <w:vAlign w:val="center"/>
            <w:hideMark/>
          </w:tcPr>
          <w:p w14:paraId="67798F0D"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6</w:t>
            </w:r>
          </w:p>
        </w:tc>
        <w:tc>
          <w:tcPr>
            <w:tcW w:w="617" w:type="pct"/>
            <w:tcBorders>
              <w:top w:val="nil"/>
              <w:left w:val="nil"/>
              <w:bottom w:val="single" w:sz="8" w:space="0" w:color="auto"/>
              <w:right w:val="single" w:sz="8" w:space="0" w:color="auto"/>
            </w:tcBorders>
            <w:shd w:val="clear" w:color="auto" w:fill="auto"/>
            <w:vAlign w:val="center"/>
            <w:hideMark/>
          </w:tcPr>
          <w:p w14:paraId="3D71D12C"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OTTOMOTORES</w:t>
            </w:r>
          </w:p>
        </w:tc>
        <w:tc>
          <w:tcPr>
            <w:tcW w:w="426" w:type="pct"/>
            <w:tcBorders>
              <w:top w:val="nil"/>
              <w:left w:val="nil"/>
              <w:bottom w:val="single" w:sz="8" w:space="0" w:color="auto"/>
              <w:right w:val="single" w:sz="8" w:space="0" w:color="auto"/>
            </w:tcBorders>
            <w:shd w:val="clear" w:color="auto" w:fill="auto"/>
            <w:vAlign w:val="center"/>
            <w:hideMark/>
          </w:tcPr>
          <w:p w14:paraId="52726198"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150 KW</w:t>
            </w:r>
          </w:p>
        </w:tc>
        <w:tc>
          <w:tcPr>
            <w:tcW w:w="475" w:type="pct"/>
            <w:tcBorders>
              <w:top w:val="nil"/>
              <w:left w:val="nil"/>
              <w:bottom w:val="single" w:sz="8" w:space="0" w:color="auto"/>
              <w:right w:val="single" w:sz="8" w:space="0" w:color="auto"/>
            </w:tcBorders>
            <w:shd w:val="clear" w:color="auto" w:fill="auto"/>
            <w:vAlign w:val="center"/>
            <w:hideMark/>
          </w:tcPr>
          <w:p w14:paraId="0916F18B"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6CTA83G2</w:t>
            </w:r>
          </w:p>
        </w:tc>
        <w:tc>
          <w:tcPr>
            <w:tcW w:w="460" w:type="pct"/>
            <w:tcBorders>
              <w:top w:val="nil"/>
              <w:left w:val="nil"/>
              <w:bottom w:val="single" w:sz="8" w:space="0" w:color="auto"/>
              <w:right w:val="single" w:sz="8" w:space="0" w:color="auto"/>
            </w:tcBorders>
            <w:shd w:val="clear" w:color="auto" w:fill="auto"/>
            <w:vAlign w:val="center"/>
            <w:hideMark/>
          </w:tcPr>
          <w:p w14:paraId="503D157F"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46679025</w:t>
            </w:r>
          </w:p>
        </w:tc>
        <w:tc>
          <w:tcPr>
            <w:tcW w:w="616" w:type="pct"/>
            <w:tcBorders>
              <w:top w:val="nil"/>
              <w:left w:val="nil"/>
              <w:bottom w:val="single" w:sz="8" w:space="0" w:color="auto"/>
              <w:right w:val="single" w:sz="8" w:space="0" w:color="auto"/>
            </w:tcBorders>
            <w:shd w:val="clear" w:color="auto" w:fill="auto"/>
            <w:vAlign w:val="center"/>
            <w:hideMark/>
          </w:tcPr>
          <w:p w14:paraId="526E8539"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CUMMINS</w:t>
            </w:r>
          </w:p>
        </w:tc>
        <w:tc>
          <w:tcPr>
            <w:tcW w:w="632" w:type="pct"/>
            <w:tcBorders>
              <w:top w:val="nil"/>
              <w:left w:val="nil"/>
              <w:bottom w:val="single" w:sz="8" w:space="0" w:color="auto"/>
              <w:right w:val="single" w:sz="8" w:space="0" w:color="auto"/>
            </w:tcBorders>
            <w:shd w:val="clear" w:color="auto" w:fill="auto"/>
            <w:vAlign w:val="center"/>
            <w:hideMark/>
          </w:tcPr>
          <w:p w14:paraId="74F9BE9C"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UCI274F</w:t>
            </w:r>
          </w:p>
        </w:tc>
        <w:tc>
          <w:tcPr>
            <w:tcW w:w="487" w:type="pct"/>
            <w:tcBorders>
              <w:top w:val="nil"/>
              <w:left w:val="nil"/>
              <w:bottom w:val="single" w:sz="8" w:space="0" w:color="auto"/>
              <w:right w:val="single" w:sz="8" w:space="0" w:color="auto"/>
            </w:tcBorders>
            <w:shd w:val="clear" w:color="auto" w:fill="auto"/>
            <w:vAlign w:val="center"/>
            <w:hideMark/>
          </w:tcPr>
          <w:p w14:paraId="2C125DE2"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5122292-9</w:t>
            </w:r>
          </w:p>
        </w:tc>
        <w:tc>
          <w:tcPr>
            <w:tcW w:w="616" w:type="pct"/>
            <w:tcBorders>
              <w:top w:val="nil"/>
              <w:left w:val="nil"/>
              <w:bottom w:val="single" w:sz="8" w:space="0" w:color="auto"/>
              <w:right w:val="single" w:sz="8" w:space="0" w:color="auto"/>
            </w:tcBorders>
            <w:shd w:val="clear" w:color="auto" w:fill="auto"/>
            <w:vAlign w:val="center"/>
            <w:hideMark/>
          </w:tcPr>
          <w:p w14:paraId="57A880A4"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STAMFORD</w:t>
            </w:r>
          </w:p>
        </w:tc>
        <w:tc>
          <w:tcPr>
            <w:tcW w:w="429" w:type="pct"/>
            <w:tcBorders>
              <w:top w:val="nil"/>
              <w:left w:val="nil"/>
              <w:bottom w:val="single" w:sz="8" w:space="0" w:color="auto"/>
              <w:right w:val="single" w:sz="8" w:space="0" w:color="auto"/>
            </w:tcBorders>
            <w:shd w:val="clear" w:color="auto" w:fill="auto"/>
            <w:vAlign w:val="center"/>
            <w:hideMark/>
          </w:tcPr>
          <w:p w14:paraId="765BEFBD"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w:t>
            </w:r>
          </w:p>
        </w:tc>
      </w:tr>
      <w:tr w:rsidR="0087724E" w:rsidRPr="0087724E" w14:paraId="10E60CDA" w14:textId="77777777" w:rsidTr="00E91F7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000000" w:fill="BDD6EE"/>
            <w:vAlign w:val="center"/>
            <w:hideMark/>
          </w:tcPr>
          <w:p w14:paraId="36A5C792"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Inmueble Zafiro II</w:t>
            </w:r>
          </w:p>
        </w:tc>
      </w:tr>
      <w:tr w:rsidR="0087724E" w:rsidRPr="0087724E" w14:paraId="1BBB1A61" w14:textId="77777777" w:rsidTr="00E91F7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auto"/>
            <w:vAlign w:val="center"/>
            <w:hideMark/>
          </w:tcPr>
          <w:p w14:paraId="6487AE62"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7</w:t>
            </w:r>
          </w:p>
        </w:tc>
        <w:tc>
          <w:tcPr>
            <w:tcW w:w="617" w:type="pct"/>
            <w:tcBorders>
              <w:top w:val="nil"/>
              <w:left w:val="nil"/>
              <w:bottom w:val="single" w:sz="8" w:space="0" w:color="auto"/>
              <w:right w:val="single" w:sz="8" w:space="0" w:color="auto"/>
            </w:tcBorders>
            <w:shd w:val="clear" w:color="auto" w:fill="auto"/>
            <w:vAlign w:val="center"/>
            <w:hideMark/>
          </w:tcPr>
          <w:p w14:paraId="4439BF5E"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OTTOMOTORES</w:t>
            </w:r>
          </w:p>
        </w:tc>
        <w:tc>
          <w:tcPr>
            <w:tcW w:w="426" w:type="pct"/>
            <w:tcBorders>
              <w:top w:val="nil"/>
              <w:left w:val="nil"/>
              <w:bottom w:val="single" w:sz="8" w:space="0" w:color="auto"/>
              <w:right w:val="single" w:sz="8" w:space="0" w:color="auto"/>
            </w:tcBorders>
            <w:shd w:val="clear" w:color="auto" w:fill="auto"/>
            <w:vAlign w:val="center"/>
            <w:hideMark/>
          </w:tcPr>
          <w:p w14:paraId="766F43D9"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80 KW</w:t>
            </w:r>
          </w:p>
        </w:tc>
        <w:tc>
          <w:tcPr>
            <w:tcW w:w="475" w:type="pct"/>
            <w:tcBorders>
              <w:top w:val="nil"/>
              <w:left w:val="nil"/>
              <w:bottom w:val="single" w:sz="8" w:space="0" w:color="auto"/>
              <w:right w:val="single" w:sz="8" w:space="0" w:color="auto"/>
            </w:tcBorders>
            <w:shd w:val="clear" w:color="auto" w:fill="auto"/>
            <w:vAlign w:val="center"/>
            <w:hideMark/>
          </w:tcPr>
          <w:p w14:paraId="258ADFB5"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6BT5.9-G1</w:t>
            </w:r>
          </w:p>
        </w:tc>
        <w:tc>
          <w:tcPr>
            <w:tcW w:w="460" w:type="pct"/>
            <w:tcBorders>
              <w:top w:val="nil"/>
              <w:left w:val="nil"/>
              <w:bottom w:val="single" w:sz="8" w:space="0" w:color="auto"/>
              <w:right w:val="single" w:sz="8" w:space="0" w:color="auto"/>
            </w:tcBorders>
            <w:shd w:val="clear" w:color="auto" w:fill="auto"/>
            <w:vAlign w:val="center"/>
            <w:hideMark/>
          </w:tcPr>
          <w:p w14:paraId="5BB4F09A"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44690036</w:t>
            </w:r>
          </w:p>
        </w:tc>
        <w:tc>
          <w:tcPr>
            <w:tcW w:w="616" w:type="pct"/>
            <w:tcBorders>
              <w:top w:val="nil"/>
              <w:left w:val="nil"/>
              <w:bottom w:val="single" w:sz="8" w:space="0" w:color="auto"/>
              <w:right w:val="single" w:sz="8" w:space="0" w:color="auto"/>
            </w:tcBorders>
            <w:shd w:val="clear" w:color="auto" w:fill="auto"/>
            <w:vAlign w:val="center"/>
            <w:hideMark/>
          </w:tcPr>
          <w:p w14:paraId="477F3995"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CUMMINS</w:t>
            </w:r>
          </w:p>
        </w:tc>
        <w:tc>
          <w:tcPr>
            <w:tcW w:w="632" w:type="pct"/>
            <w:tcBorders>
              <w:top w:val="nil"/>
              <w:left w:val="nil"/>
              <w:bottom w:val="single" w:sz="8" w:space="0" w:color="auto"/>
              <w:right w:val="single" w:sz="8" w:space="0" w:color="auto"/>
            </w:tcBorders>
            <w:shd w:val="clear" w:color="auto" w:fill="auto"/>
            <w:vAlign w:val="center"/>
            <w:hideMark/>
          </w:tcPr>
          <w:p w14:paraId="76D0E9B5"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UCI22G16</w:t>
            </w:r>
          </w:p>
        </w:tc>
        <w:tc>
          <w:tcPr>
            <w:tcW w:w="487" w:type="pct"/>
            <w:tcBorders>
              <w:top w:val="nil"/>
              <w:left w:val="nil"/>
              <w:bottom w:val="single" w:sz="8" w:space="0" w:color="auto"/>
              <w:right w:val="single" w:sz="8" w:space="0" w:color="auto"/>
            </w:tcBorders>
            <w:shd w:val="clear" w:color="auto" w:fill="auto"/>
            <w:vAlign w:val="center"/>
            <w:hideMark/>
          </w:tcPr>
          <w:p w14:paraId="47A2CA20"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424167</w:t>
            </w:r>
          </w:p>
        </w:tc>
        <w:tc>
          <w:tcPr>
            <w:tcW w:w="616" w:type="pct"/>
            <w:tcBorders>
              <w:top w:val="nil"/>
              <w:left w:val="nil"/>
              <w:bottom w:val="single" w:sz="8" w:space="0" w:color="auto"/>
              <w:right w:val="single" w:sz="8" w:space="0" w:color="auto"/>
            </w:tcBorders>
            <w:shd w:val="clear" w:color="auto" w:fill="auto"/>
            <w:vAlign w:val="center"/>
            <w:hideMark/>
          </w:tcPr>
          <w:p w14:paraId="4B3113C0"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STAMFORD</w:t>
            </w:r>
          </w:p>
        </w:tc>
        <w:tc>
          <w:tcPr>
            <w:tcW w:w="429" w:type="pct"/>
            <w:tcBorders>
              <w:top w:val="nil"/>
              <w:left w:val="nil"/>
              <w:bottom w:val="single" w:sz="8" w:space="0" w:color="auto"/>
              <w:right w:val="single" w:sz="8" w:space="0" w:color="auto"/>
            </w:tcBorders>
            <w:shd w:val="clear" w:color="auto" w:fill="auto"/>
            <w:vAlign w:val="center"/>
            <w:hideMark/>
          </w:tcPr>
          <w:p w14:paraId="34CF9CB2"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w:t>
            </w:r>
          </w:p>
        </w:tc>
      </w:tr>
      <w:tr w:rsidR="0087724E" w:rsidRPr="0087724E" w14:paraId="4EC6405D" w14:textId="77777777" w:rsidTr="00E91F7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000000" w:fill="BDD6EE"/>
            <w:vAlign w:val="center"/>
            <w:hideMark/>
          </w:tcPr>
          <w:p w14:paraId="73EFBA2D"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Inmueble Quantum</w:t>
            </w:r>
          </w:p>
        </w:tc>
      </w:tr>
      <w:tr w:rsidR="0087724E" w:rsidRPr="0087724E" w14:paraId="3EA289F2" w14:textId="77777777" w:rsidTr="00E91F7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auto"/>
            <w:vAlign w:val="center"/>
            <w:hideMark/>
          </w:tcPr>
          <w:p w14:paraId="26A01EE8"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8</w:t>
            </w:r>
          </w:p>
        </w:tc>
        <w:tc>
          <w:tcPr>
            <w:tcW w:w="617" w:type="pct"/>
            <w:tcBorders>
              <w:top w:val="nil"/>
              <w:left w:val="nil"/>
              <w:bottom w:val="single" w:sz="8" w:space="0" w:color="auto"/>
              <w:right w:val="single" w:sz="8" w:space="0" w:color="auto"/>
            </w:tcBorders>
            <w:shd w:val="clear" w:color="auto" w:fill="auto"/>
            <w:vAlign w:val="center"/>
            <w:hideMark/>
          </w:tcPr>
          <w:p w14:paraId="67CE6C11"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OTTOMOTORES</w:t>
            </w:r>
          </w:p>
        </w:tc>
        <w:tc>
          <w:tcPr>
            <w:tcW w:w="426" w:type="pct"/>
            <w:tcBorders>
              <w:top w:val="nil"/>
              <w:left w:val="nil"/>
              <w:bottom w:val="single" w:sz="8" w:space="0" w:color="auto"/>
              <w:right w:val="single" w:sz="8" w:space="0" w:color="auto"/>
            </w:tcBorders>
            <w:shd w:val="clear" w:color="auto" w:fill="auto"/>
            <w:vAlign w:val="center"/>
            <w:hideMark/>
          </w:tcPr>
          <w:p w14:paraId="7514B472"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80 KW</w:t>
            </w:r>
          </w:p>
        </w:tc>
        <w:tc>
          <w:tcPr>
            <w:tcW w:w="475" w:type="pct"/>
            <w:tcBorders>
              <w:top w:val="nil"/>
              <w:left w:val="nil"/>
              <w:bottom w:val="single" w:sz="8" w:space="0" w:color="auto"/>
              <w:right w:val="single" w:sz="8" w:space="0" w:color="auto"/>
            </w:tcBorders>
            <w:shd w:val="clear" w:color="auto" w:fill="auto"/>
            <w:vAlign w:val="center"/>
            <w:hideMark/>
          </w:tcPr>
          <w:p w14:paraId="365B6550"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6BT59G5</w:t>
            </w:r>
          </w:p>
        </w:tc>
        <w:tc>
          <w:tcPr>
            <w:tcW w:w="460" w:type="pct"/>
            <w:tcBorders>
              <w:top w:val="nil"/>
              <w:left w:val="nil"/>
              <w:bottom w:val="single" w:sz="8" w:space="0" w:color="auto"/>
              <w:right w:val="single" w:sz="8" w:space="0" w:color="auto"/>
            </w:tcBorders>
            <w:shd w:val="clear" w:color="auto" w:fill="auto"/>
            <w:vAlign w:val="center"/>
            <w:hideMark/>
          </w:tcPr>
          <w:p w14:paraId="6B4A771E"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45963542</w:t>
            </w:r>
          </w:p>
        </w:tc>
        <w:tc>
          <w:tcPr>
            <w:tcW w:w="616" w:type="pct"/>
            <w:tcBorders>
              <w:top w:val="nil"/>
              <w:left w:val="nil"/>
              <w:bottom w:val="single" w:sz="8" w:space="0" w:color="auto"/>
              <w:right w:val="single" w:sz="8" w:space="0" w:color="auto"/>
            </w:tcBorders>
            <w:shd w:val="clear" w:color="auto" w:fill="auto"/>
            <w:vAlign w:val="center"/>
            <w:hideMark/>
          </w:tcPr>
          <w:p w14:paraId="22C89790"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CUMMINS</w:t>
            </w:r>
          </w:p>
        </w:tc>
        <w:tc>
          <w:tcPr>
            <w:tcW w:w="632" w:type="pct"/>
            <w:tcBorders>
              <w:top w:val="nil"/>
              <w:left w:val="nil"/>
              <w:bottom w:val="single" w:sz="8" w:space="0" w:color="auto"/>
              <w:right w:val="single" w:sz="8" w:space="0" w:color="auto"/>
            </w:tcBorders>
            <w:shd w:val="clear" w:color="auto" w:fill="auto"/>
            <w:vAlign w:val="center"/>
            <w:hideMark/>
          </w:tcPr>
          <w:p w14:paraId="046B24E4"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362PSL604</w:t>
            </w:r>
          </w:p>
        </w:tc>
        <w:tc>
          <w:tcPr>
            <w:tcW w:w="487" w:type="pct"/>
            <w:tcBorders>
              <w:top w:val="nil"/>
              <w:left w:val="nil"/>
              <w:bottom w:val="single" w:sz="8" w:space="0" w:color="auto"/>
              <w:right w:val="single" w:sz="8" w:space="0" w:color="auto"/>
            </w:tcBorders>
            <w:shd w:val="clear" w:color="auto" w:fill="auto"/>
            <w:vAlign w:val="center"/>
            <w:hideMark/>
          </w:tcPr>
          <w:p w14:paraId="1D72ED70"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LM346774-0300</w:t>
            </w:r>
          </w:p>
        </w:tc>
        <w:tc>
          <w:tcPr>
            <w:tcW w:w="616" w:type="pct"/>
            <w:tcBorders>
              <w:top w:val="nil"/>
              <w:left w:val="nil"/>
              <w:bottom w:val="single" w:sz="8" w:space="0" w:color="auto"/>
              <w:right w:val="single" w:sz="8" w:space="0" w:color="auto"/>
            </w:tcBorders>
            <w:shd w:val="clear" w:color="auto" w:fill="auto"/>
            <w:vAlign w:val="center"/>
            <w:hideMark/>
          </w:tcPr>
          <w:p w14:paraId="5D0B946A"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MAGNA PLUS</w:t>
            </w:r>
          </w:p>
        </w:tc>
        <w:tc>
          <w:tcPr>
            <w:tcW w:w="429" w:type="pct"/>
            <w:tcBorders>
              <w:top w:val="nil"/>
              <w:left w:val="nil"/>
              <w:bottom w:val="single" w:sz="8" w:space="0" w:color="auto"/>
              <w:right w:val="single" w:sz="8" w:space="0" w:color="auto"/>
            </w:tcBorders>
            <w:shd w:val="clear" w:color="auto" w:fill="auto"/>
            <w:vAlign w:val="center"/>
            <w:hideMark/>
          </w:tcPr>
          <w:p w14:paraId="20497F3A"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w:t>
            </w:r>
          </w:p>
        </w:tc>
      </w:tr>
      <w:tr w:rsidR="0087724E" w:rsidRPr="0087724E" w14:paraId="2FF61E89" w14:textId="77777777" w:rsidTr="00E91F7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auto"/>
            <w:vAlign w:val="center"/>
            <w:hideMark/>
          </w:tcPr>
          <w:p w14:paraId="7C92D364"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9</w:t>
            </w:r>
          </w:p>
        </w:tc>
        <w:tc>
          <w:tcPr>
            <w:tcW w:w="617" w:type="pct"/>
            <w:tcBorders>
              <w:top w:val="nil"/>
              <w:left w:val="nil"/>
              <w:bottom w:val="single" w:sz="8" w:space="0" w:color="auto"/>
              <w:right w:val="single" w:sz="8" w:space="0" w:color="auto"/>
            </w:tcBorders>
            <w:shd w:val="clear" w:color="auto" w:fill="auto"/>
            <w:vAlign w:val="center"/>
            <w:hideMark/>
          </w:tcPr>
          <w:p w14:paraId="27C4924C"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OTTOMOTORES</w:t>
            </w:r>
          </w:p>
        </w:tc>
        <w:tc>
          <w:tcPr>
            <w:tcW w:w="426" w:type="pct"/>
            <w:tcBorders>
              <w:top w:val="nil"/>
              <w:left w:val="nil"/>
              <w:bottom w:val="single" w:sz="8" w:space="0" w:color="auto"/>
              <w:right w:val="single" w:sz="8" w:space="0" w:color="auto"/>
            </w:tcBorders>
            <w:shd w:val="clear" w:color="auto" w:fill="auto"/>
            <w:vAlign w:val="center"/>
            <w:hideMark/>
          </w:tcPr>
          <w:p w14:paraId="3B2D47E6"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100 KW</w:t>
            </w:r>
          </w:p>
        </w:tc>
        <w:tc>
          <w:tcPr>
            <w:tcW w:w="475" w:type="pct"/>
            <w:tcBorders>
              <w:top w:val="nil"/>
              <w:left w:val="nil"/>
              <w:bottom w:val="single" w:sz="8" w:space="0" w:color="auto"/>
              <w:right w:val="single" w:sz="8" w:space="0" w:color="auto"/>
            </w:tcBorders>
            <w:shd w:val="clear" w:color="auto" w:fill="auto"/>
            <w:vAlign w:val="center"/>
            <w:hideMark/>
          </w:tcPr>
          <w:p w14:paraId="532C17AC"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6BT59-G6</w:t>
            </w:r>
          </w:p>
        </w:tc>
        <w:tc>
          <w:tcPr>
            <w:tcW w:w="460" w:type="pct"/>
            <w:tcBorders>
              <w:top w:val="nil"/>
              <w:left w:val="nil"/>
              <w:bottom w:val="single" w:sz="8" w:space="0" w:color="auto"/>
              <w:right w:val="single" w:sz="8" w:space="0" w:color="auto"/>
            </w:tcBorders>
            <w:shd w:val="clear" w:color="auto" w:fill="auto"/>
            <w:vAlign w:val="center"/>
            <w:hideMark/>
          </w:tcPr>
          <w:p w14:paraId="5D950882"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46041805</w:t>
            </w:r>
          </w:p>
        </w:tc>
        <w:tc>
          <w:tcPr>
            <w:tcW w:w="616" w:type="pct"/>
            <w:tcBorders>
              <w:top w:val="nil"/>
              <w:left w:val="nil"/>
              <w:bottom w:val="single" w:sz="8" w:space="0" w:color="auto"/>
              <w:right w:val="single" w:sz="8" w:space="0" w:color="auto"/>
            </w:tcBorders>
            <w:shd w:val="clear" w:color="auto" w:fill="auto"/>
            <w:vAlign w:val="center"/>
            <w:hideMark/>
          </w:tcPr>
          <w:p w14:paraId="39745A10"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CUMMINS</w:t>
            </w:r>
          </w:p>
        </w:tc>
        <w:tc>
          <w:tcPr>
            <w:tcW w:w="632" w:type="pct"/>
            <w:tcBorders>
              <w:top w:val="nil"/>
              <w:left w:val="nil"/>
              <w:bottom w:val="single" w:sz="8" w:space="0" w:color="auto"/>
              <w:right w:val="single" w:sz="8" w:space="0" w:color="auto"/>
            </w:tcBorders>
            <w:shd w:val="clear" w:color="auto" w:fill="auto"/>
            <w:vAlign w:val="center"/>
            <w:hideMark/>
          </w:tcPr>
          <w:p w14:paraId="3FAFF4CD"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362PSL1006</w:t>
            </w:r>
          </w:p>
        </w:tc>
        <w:tc>
          <w:tcPr>
            <w:tcW w:w="487" w:type="pct"/>
            <w:tcBorders>
              <w:top w:val="nil"/>
              <w:left w:val="nil"/>
              <w:bottom w:val="single" w:sz="8" w:space="0" w:color="auto"/>
              <w:right w:val="single" w:sz="8" w:space="0" w:color="auto"/>
            </w:tcBorders>
            <w:shd w:val="clear" w:color="auto" w:fill="auto"/>
            <w:vAlign w:val="center"/>
            <w:hideMark/>
          </w:tcPr>
          <w:p w14:paraId="5C4F1FE8"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LM355378-1000</w:t>
            </w:r>
          </w:p>
        </w:tc>
        <w:tc>
          <w:tcPr>
            <w:tcW w:w="616" w:type="pct"/>
            <w:tcBorders>
              <w:top w:val="nil"/>
              <w:left w:val="nil"/>
              <w:bottom w:val="single" w:sz="8" w:space="0" w:color="auto"/>
              <w:right w:val="single" w:sz="8" w:space="0" w:color="auto"/>
            </w:tcBorders>
            <w:shd w:val="clear" w:color="auto" w:fill="auto"/>
            <w:vAlign w:val="center"/>
            <w:hideMark/>
          </w:tcPr>
          <w:p w14:paraId="6287F367"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MAGNA PLUS</w:t>
            </w:r>
          </w:p>
        </w:tc>
        <w:tc>
          <w:tcPr>
            <w:tcW w:w="429" w:type="pct"/>
            <w:tcBorders>
              <w:top w:val="nil"/>
              <w:left w:val="nil"/>
              <w:bottom w:val="single" w:sz="8" w:space="0" w:color="auto"/>
              <w:right w:val="single" w:sz="8" w:space="0" w:color="auto"/>
            </w:tcBorders>
            <w:shd w:val="clear" w:color="auto" w:fill="auto"/>
            <w:vAlign w:val="center"/>
            <w:hideMark/>
          </w:tcPr>
          <w:p w14:paraId="14919462"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w:t>
            </w:r>
          </w:p>
        </w:tc>
      </w:tr>
      <w:tr w:rsidR="0087724E" w:rsidRPr="0087724E" w14:paraId="2064B651" w14:textId="77777777" w:rsidTr="00E91F7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auto"/>
            <w:vAlign w:val="center"/>
            <w:hideMark/>
          </w:tcPr>
          <w:p w14:paraId="0FFE4AAF"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10</w:t>
            </w:r>
          </w:p>
        </w:tc>
        <w:tc>
          <w:tcPr>
            <w:tcW w:w="617" w:type="pct"/>
            <w:tcBorders>
              <w:top w:val="nil"/>
              <w:left w:val="nil"/>
              <w:bottom w:val="single" w:sz="8" w:space="0" w:color="auto"/>
              <w:right w:val="single" w:sz="8" w:space="0" w:color="auto"/>
            </w:tcBorders>
            <w:shd w:val="clear" w:color="auto" w:fill="auto"/>
            <w:vAlign w:val="center"/>
            <w:hideMark/>
          </w:tcPr>
          <w:p w14:paraId="2983D80B"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OTTOMOTORES</w:t>
            </w:r>
          </w:p>
        </w:tc>
        <w:tc>
          <w:tcPr>
            <w:tcW w:w="426" w:type="pct"/>
            <w:tcBorders>
              <w:top w:val="nil"/>
              <w:left w:val="nil"/>
              <w:bottom w:val="single" w:sz="8" w:space="0" w:color="auto"/>
              <w:right w:val="single" w:sz="8" w:space="0" w:color="auto"/>
            </w:tcBorders>
            <w:shd w:val="clear" w:color="auto" w:fill="auto"/>
            <w:vAlign w:val="center"/>
            <w:hideMark/>
          </w:tcPr>
          <w:p w14:paraId="4203E7E0"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150 KW</w:t>
            </w:r>
          </w:p>
        </w:tc>
        <w:tc>
          <w:tcPr>
            <w:tcW w:w="475" w:type="pct"/>
            <w:tcBorders>
              <w:top w:val="nil"/>
              <w:left w:val="nil"/>
              <w:bottom w:val="single" w:sz="8" w:space="0" w:color="auto"/>
              <w:right w:val="single" w:sz="8" w:space="0" w:color="auto"/>
            </w:tcBorders>
            <w:shd w:val="clear" w:color="auto" w:fill="auto"/>
            <w:vAlign w:val="center"/>
            <w:hideMark/>
          </w:tcPr>
          <w:p w14:paraId="2AE359F6"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6CTA88302</w:t>
            </w:r>
          </w:p>
        </w:tc>
        <w:tc>
          <w:tcPr>
            <w:tcW w:w="460" w:type="pct"/>
            <w:tcBorders>
              <w:top w:val="nil"/>
              <w:left w:val="nil"/>
              <w:bottom w:val="single" w:sz="8" w:space="0" w:color="auto"/>
              <w:right w:val="single" w:sz="8" w:space="0" w:color="auto"/>
            </w:tcBorders>
            <w:shd w:val="clear" w:color="auto" w:fill="auto"/>
            <w:vAlign w:val="center"/>
            <w:hideMark/>
          </w:tcPr>
          <w:p w14:paraId="6EFF072F"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42570443</w:t>
            </w:r>
          </w:p>
        </w:tc>
        <w:tc>
          <w:tcPr>
            <w:tcW w:w="616" w:type="pct"/>
            <w:tcBorders>
              <w:top w:val="nil"/>
              <w:left w:val="nil"/>
              <w:bottom w:val="single" w:sz="8" w:space="0" w:color="auto"/>
              <w:right w:val="single" w:sz="8" w:space="0" w:color="auto"/>
            </w:tcBorders>
            <w:shd w:val="clear" w:color="auto" w:fill="auto"/>
            <w:vAlign w:val="center"/>
            <w:hideMark/>
          </w:tcPr>
          <w:p w14:paraId="48C38797"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CUMMINS</w:t>
            </w:r>
          </w:p>
        </w:tc>
        <w:tc>
          <w:tcPr>
            <w:tcW w:w="632" w:type="pct"/>
            <w:tcBorders>
              <w:top w:val="nil"/>
              <w:left w:val="nil"/>
              <w:bottom w:val="single" w:sz="8" w:space="0" w:color="auto"/>
              <w:right w:val="single" w:sz="8" w:space="0" w:color="auto"/>
            </w:tcBorders>
            <w:shd w:val="clear" w:color="auto" w:fill="auto"/>
            <w:vAlign w:val="center"/>
            <w:hideMark/>
          </w:tcPr>
          <w:p w14:paraId="10358CE4"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GTA2505L17</w:t>
            </w:r>
          </w:p>
        </w:tc>
        <w:tc>
          <w:tcPr>
            <w:tcW w:w="487" w:type="pct"/>
            <w:tcBorders>
              <w:top w:val="nil"/>
              <w:left w:val="nil"/>
              <w:bottom w:val="single" w:sz="8" w:space="0" w:color="auto"/>
              <w:right w:val="single" w:sz="8" w:space="0" w:color="auto"/>
            </w:tcBorders>
            <w:shd w:val="clear" w:color="auto" w:fill="auto"/>
            <w:vAlign w:val="center"/>
            <w:hideMark/>
          </w:tcPr>
          <w:p w14:paraId="716AC2EB"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1463610805</w:t>
            </w:r>
          </w:p>
        </w:tc>
        <w:tc>
          <w:tcPr>
            <w:tcW w:w="616" w:type="pct"/>
            <w:tcBorders>
              <w:top w:val="nil"/>
              <w:left w:val="nil"/>
              <w:bottom w:val="single" w:sz="8" w:space="0" w:color="auto"/>
              <w:right w:val="single" w:sz="8" w:space="0" w:color="auto"/>
            </w:tcBorders>
            <w:shd w:val="clear" w:color="auto" w:fill="auto"/>
            <w:vAlign w:val="center"/>
            <w:hideMark/>
          </w:tcPr>
          <w:p w14:paraId="27C4A523"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WEG INDUSTRIAS</w:t>
            </w:r>
          </w:p>
        </w:tc>
        <w:tc>
          <w:tcPr>
            <w:tcW w:w="429" w:type="pct"/>
            <w:tcBorders>
              <w:top w:val="nil"/>
              <w:left w:val="nil"/>
              <w:bottom w:val="single" w:sz="8" w:space="0" w:color="auto"/>
              <w:right w:val="single" w:sz="8" w:space="0" w:color="auto"/>
            </w:tcBorders>
            <w:shd w:val="clear" w:color="auto" w:fill="auto"/>
            <w:vAlign w:val="center"/>
            <w:hideMark/>
          </w:tcPr>
          <w:p w14:paraId="3DFFFB9E"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w:t>
            </w:r>
          </w:p>
        </w:tc>
      </w:tr>
      <w:tr w:rsidR="0087724E" w:rsidRPr="0087724E" w14:paraId="4E01716D" w14:textId="77777777" w:rsidTr="00E91F7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auto"/>
            <w:vAlign w:val="center"/>
          </w:tcPr>
          <w:p w14:paraId="52B2F3B4"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11</w:t>
            </w:r>
          </w:p>
        </w:tc>
        <w:tc>
          <w:tcPr>
            <w:tcW w:w="617" w:type="pct"/>
            <w:tcBorders>
              <w:top w:val="nil"/>
              <w:left w:val="nil"/>
              <w:bottom w:val="single" w:sz="8" w:space="0" w:color="auto"/>
              <w:right w:val="single" w:sz="8" w:space="0" w:color="auto"/>
            </w:tcBorders>
            <w:shd w:val="clear" w:color="auto" w:fill="auto"/>
            <w:vAlign w:val="center"/>
          </w:tcPr>
          <w:p w14:paraId="363C15A9"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ENDRESS</w:t>
            </w:r>
          </w:p>
        </w:tc>
        <w:tc>
          <w:tcPr>
            <w:tcW w:w="426" w:type="pct"/>
            <w:tcBorders>
              <w:top w:val="nil"/>
              <w:left w:val="nil"/>
              <w:bottom w:val="single" w:sz="8" w:space="0" w:color="auto"/>
              <w:right w:val="single" w:sz="8" w:space="0" w:color="auto"/>
            </w:tcBorders>
            <w:shd w:val="clear" w:color="auto" w:fill="auto"/>
            <w:vAlign w:val="center"/>
          </w:tcPr>
          <w:p w14:paraId="3A17C2FF"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150 KW</w:t>
            </w:r>
          </w:p>
        </w:tc>
        <w:tc>
          <w:tcPr>
            <w:tcW w:w="475" w:type="pct"/>
            <w:tcBorders>
              <w:top w:val="nil"/>
              <w:left w:val="nil"/>
              <w:bottom w:val="single" w:sz="8" w:space="0" w:color="auto"/>
              <w:right w:val="single" w:sz="8" w:space="0" w:color="auto"/>
            </w:tcBorders>
            <w:shd w:val="clear" w:color="auto" w:fill="auto"/>
            <w:vAlign w:val="center"/>
          </w:tcPr>
          <w:p w14:paraId="3CA078DE"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NEF67TM3A</w:t>
            </w:r>
          </w:p>
        </w:tc>
        <w:tc>
          <w:tcPr>
            <w:tcW w:w="460" w:type="pct"/>
            <w:tcBorders>
              <w:top w:val="nil"/>
              <w:left w:val="nil"/>
              <w:bottom w:val="single" w:sz="8" w:space="0" w:color="auto"/>
              <w:right w:val="single" w:sz="8" w:space="0" w:color="auto"/>
            </w:tcBorders>
            <w:shd w:val="clear" w:color="auto" w:fill="auto"/>
            <w:vAlign w:val="center"/>
          </w:tcPr>
          <w:p w14:paraId="7349BA62"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1694674</w:t>
            </w:r>
          </w:p>
        </w:tc>
        <w:tc>
          <w:tcPr>
            <w:tcW w:w="616" w:type="pct"/>
            <w:tcBorders>
              <w:top w:val="nil"/>
              <w:left w:val="nil"/>
              <w:bottom w:val="single" w:sz="8" w:space="0" w:color="auto"/>
              <w:right w:val="single" w:sz="8" w:space="0" w:color="auto"/>
            </w:tcBorders>
            <w:shd w:val="clear" w:color="auto" w:fill="auto"/>
            <w:vAlign w:val="center"/>
          </w:tcPr>
          <w:p w14:paraId="6E80245B"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IVECO</w:t>
            </w:r>
          </w:p>
        </w:tc>
        <w:tc>
          <w:tcPr>
            <w:tcW w:w="632" w:type="pct"/>
            <w:tcBorders>
              <w:top w:val="nil"/>
              <w:left w:val="nil"/>
              <w:bottom w:val="single" w:sz="8" w:space="0" w:color="auto"/>
              <w:right w:val="single" w:sz="8" w:space="0" w:color="auto"/>
            </w:tcBorders>
            <w:shd w:val="clear" w:color="auto" w:fill="auto"/>
            <w:vAlign w:val="center"/>
          </w:tcPr>
          <w:p w14:paraId="44FFA07C"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ESE-170IW-B</w:t>
            </w:r>
          </w:p>
        </w:tc>
        <w:tc>
          <w:tcPr>
            <w:tcW w:w="487" w:type="pct"/>
            <w:tcBorders>
              <w:top w:val="nil"/>
              <w:left w:val="nil"/>
              <w:bottom w:val="single" w:sz="8" w:space="0" w:color="auto"/>
              <w:right w:val="single" w:sz="8" w:space="0" w:color="auto"/>
            </w:tcBorders>
            <w:shd w:val="clear" w:color="auto" w:fill="auto"/>
            <w:vAlign w:val="center"/>
          </w:tcPr>
          <w:p w14:paraId="1DBC7E67"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PEE2650302</w:t>
            </w:r>
          </w:p>
        </w:tc>
        <w:tc>
          <w:tcPr>
            <w:tcW w:w="616" w:type="pct"/>
            <w:tcBorders>
              <w:top w:val="nil"/>
              <w:left w:val="nil"/>
              <w:bottom w:val="single" w:sz="8" w:space="0" w:color="auto"/>
              <w:right w:val="single" w:sz="8" w:space="0" w:color="auto"/>
            </w:tcBorders>
            <w:shd w:val="clear" w:color="auto" w:fill="auto"/>
            <w:vAlign w:val="center"/>
          </w:tcPr>
          <w:p w14:paraId="634A0896"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LEROY SOMER</w:t>
            </w:r>
          </w:p>
        </w:tc>
        <w:tc>
          <w:tcPr>
            <w:tcW w:w="429" w:type="pct"/>
            <w:tcBorders>
              <w:top w:val="nil"/>
              <w:left w:val="nil"/>
              <w:bottom w:val="single" w:sz="8" w:space="0" w:color="auto"/>
              <w:right w:val="single" w:sz="8" w:space="0" w:color="auto"/>
            </w:tcBorders>
            <w:shd w:val="clear" w:color="auto" w:fill="auto"/>
            <w:vAlign w:val="center"/>
          </w:tcPr>
          <w:p w14:paraId="2A385429"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1</w:t>
            </w:r>
          </w:p>
        </w:tc>
      </w:tr>
      <w:tr w:rsidR="0087724E" w:rsidRPr="0087724E" w14:paraId="674371BD" w14:textId="77777777" w:rsidTr="00E91F7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000000" w:fill="BDD6EE"/>
            <w:vAlign w:val="center"/>
            <w:hideMark/>
          </w:tcPr>
          <w:p w14:paraId="286935D8"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Inmueble Acoxpa</w:t>
            </w:r>
          </w:p>
        </w:tc>
      </w:tr>
      <w:tr w:rsidR="0087724E" w:rsidRPr="0087724E" w14:paraId="6CE832B7" w14:textId="77777777" w:rsidTr="00E91F71">
        <w:trPr>
          <w:cantSplit/>
          <w:trHeight w:val="299"/>
          <w:jc w:val="center"/>
        </w:trPr>
        <w:tc>
          <w:tcPr>
            <w:tcW w:w="240" w:type="pct"/>
            <w:tcBorders>
              <w:top w:val="nil"/>
              <w:left w:val="single" w:sz="8" w:space="0" w:color="auto"/>
              <w:bottom w:val="single" w:sz="8" w:space="0" w:color="auto"/>
              <w:right w:val="single" w:sz="8" w:space="0" w:color="auto"/>
            </w:tcBorders>
            <w:shd w:val="clear" w:color="auto" w:fill="auto"/>
            <w:vAlign w:val="center"/>
            <w:hideMark/>
          </w:tcPr>
          <w:p w14:paraId="216F4A6F"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12</w:t>
            </w:r>
          </w:p>
        </w:tc>
        <w:tc>
          <w:tcPr>
            <w:tcW w:w="617" w:type="pct"/>
            <w:tcBorders>
              <w:top w:val="nil"/>
              <w:left w:val="nil"/>
              <w:bottom w:val="single" w:sz="8" w:space="0" w:color="auto"/>
              <w:right w:val="single" w:sz="8" w:space="0" w:color="auto"/>
            </w:tcBorders>
            <w:shd w:val="clear" w:color="auto" w:fill="auto"/>
            <w:vAlign w:val="center"/>
            <w:hideMark/>
          </w:tcPr>
          <w:p w14:paraId="458757F2"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OTTOMOTORES</w:t>
            </w:r>
          </w:p>
        </w:tc>
        <w:tc>
          <w:tcPr>
            <w:tcW w:w="426" w:type="pct"/>
            <w:tcBorders>
              <w:top w:val="nil"/>
              <w:left w:val="nil"/>
              <w:bottom w:val="single" w:sz="8" w:space="0" w:color="auto"/>
              <w:right w:val="single" w:sz="8" w:space="0" w:color="auto"/>
            </w:tcBorders>
            <w:shd w:val="clear" w:color="auto" w:fill="auto"/>
            <w:vAlign w:val="center"/>
            <w:hideMark/>
          </w:tcPr>
          <w:p w14:paraId="7445ADA9"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300 KW</w:t>
            </w:r>
          </w:p>
        </w:tc>
        <w:tc>
          <w:tcPr>
            <w:tcW w:w="475" w:type="pct"/>
            <w:tcBorders>
              <w:top w:val="nil"/>
              <w:left w:val="nil"/>
              <w:bottom w:val="single" w:sz="8" w:space="0" w:color="auto"/>
              <w:right w:val="single" w:sz="8" w:space="0" w:color="auto"/>
            </w:tcBorders>
            <w:shd w:val="clear" w:color="auto" w:fill="auto"/>
            <w:vAlign w:val="center"/>
            <w:hideMark/>
          </w:tcPr>
          <w:p w14:paraId="302428ED"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QSL9G5</w:t>
            </w:r>
          </w:p>
        </w:tc>
        <w:tc>
          <w:tcPr>
            <w:tcW w:w="460" w:type="pct"/>
            <w:tcBorders>
              <w:top w:val="nil"/>
              <w:left w:val="nil"/>
              <w:bottom w:val="single" w:sz="8" w:space="0" w:color="auto"/>
              <w:right w:val="single" w:sz="8" w:space="0" w:color="auto"/>
            </w:tcBorders>
            <w:shd w:val="clear" w:color="auto" w:fill="auto"/>
            <w:vAlign w:val="center"/>
            <w:hideMark/>
          </w:tcPr>
          <w:p w14:paraId="7642E1BD"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46938018</w:t>
            </w:r>
          </w:p>
        </w:tc>
        <w:tc>
          <w:tcPr>
            <w:tcW w:w="616" w:type="pct"/>
            <w:tcBorders>
              <w:top w:val="nil"/>
              <w:left w:val="nil"/>
              <w:bottom w:val="single" w:sz="8" w:space="0" w:color="auto"/>
              <w:right w:val="single" w:sz="8" w:space="0" w:color="auto"/>
            </w:tcBorders>
            <w:shd w:val="clear" w:color="auto" w:fill="auto"/>
            <w:vAlign w:val="center"/>
            <w:hideMark/>
          </w:tcPr>
          <w:p w14:paraId="7EDB0119"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CUMMINS</w:t>
            </w:r>
          </w:p>
        </w:tc>
        <w:tc>
          <w:tcPr>
            <w:tcW w:w="632" w:type="pct"/>
            <w:tcBorders>
              <w:top w:val="nil"/>
              <w:left w:val="nil"/>
              <w:bottom w:val="single" w:sz="8" w:space="0" w:color="auto"/>
              <w:right w:val="single" w:sz="8" w:space="0" w:color="auto"/>
            </w:tcBorders>
            <w:shd w:val="clear" w:color="auto" w:fill="auto"/>
            <w:vAlign w:val="center"/>
            <w:hideMark/>
          </w:tcPr>
          <w:p w14:paraId="32C61C96"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HCI534D</w:t>
            </w:r>
          </w:p>
        </w:tc>
        <w:tc>
          <w:tcPr>
            <w:tcW w:w="487" w:type="pct"/>
            <w:tcBorders>
              <w:top w:val="nil"/>
              <w:left w:val="nil"/>
              <w:bottom w:val="single" w:sz="8" w:space="0" w:color="auto"/>
              <w:right w:val="single" w:sz="8" w:space="0" w:color="auto"/>
            </w:tcBorders>
            <w:shd w:val="clear" w:color="auto" w:fill="auto"/>
            <w:vAlign w:val="center"/>
            <w:hideMark/>
          </w:tcPr>
          <w:p w14:paraId="75436DBF"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M08J176203</w:t>
            </w:r>
          </w:p>
        </w:tc>
        <w:tc>
          <w:tcPr>
            <w:tcW w:w="616" w:type="pct"/>
            <w:tcBorders>
              <w:top w:val="nil"/>
              <w:left w:val="nil"/>
              <w:bottom w:val="single" w:sz="8" w:space="0" w:color="auto"/>
              <w:right w:val="single" w:sz="8" w:space="0" w:color="auto"/>
            </w:tcBorders>
            <w:shd w:val="clear" w:color="auto" w:fill="auto"/>
            <w:vAlign w:val="center"/>
            <w:hideMark/>
          </w:tcPr>
          <w:p w14:paraId="36D62EA0"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STAMFORD</w:t>
            </w:r>
          </w:p>
        </w:tc>
        <w:tc>
          <w:tcPr>
            <w:tcW w:w="429" w:type="pct"/>
            <w:tcBorders>
              <w:top w:val="nil"/>
              <w:left w:val="nil"/>
              <w:bottom w:val="single" w:sz="8" w:space="0" w:color="auto"/>
              <w:right w:val="single" w:sz="8" w:space="0" w:color="auto"/>
            </w:tcBorders>
            <w:shd w:val="clear" w:color="auto" w:fill="auto"/>
            <w:vAlign w:val="center"/>
            <w:hideMark/>
          </w:tcPr>
          <w:p w14:paraId="51C77BE0"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w:t>
            </w:r>
          </w:p>
        </w:tc>
      </w:tr>
      <w:tr w:rsidR="0087724E" w:rsidRPr="0087724E" w14:paraId="4ABA176A" w14:textId="77777777" w:rsidTr="00E91F71">
        <w:trPr>
          <w:cantSplit/>
          <w:trHeight w:val="299"/>
          <w:jc w:val="center"/>
        </w:trPr>
        <w:tc>
          <w:tcPr>
            <w:tcW w:w="240" w:type="pct"/>
            <w:tcBorders>
              <w:top w:val="nil"/>
              <w:left w:val="single" w:sz="8" w:space="0" w:color="auto"/>
              <w:bottom w:val="single" w:sz="8" w:space="0" w:color="auto"/>
              <w:right w:val="single" w:sz="8" w:space="0" w:color="auto"/>
            </w:tcBorders>
            <w:shd w:val="clear" w:color="auto" w:fill="auto"/>
            <w:vAlign w:val="center"/>
            <w:hideMark/>
          </w:tcPr>
          <w:p w14:paraId="22EE775D"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13</w:t>
            </w:r>
          </w:p>
        </w:tc>
        <w:tc>
          <w:tcPr>
            <w:tcW w:w="617" w:type="pct"/>
            <w:tcBorders>
              <w:top w:val="nil"/>
              <w:left w:val="nil"/>
              <w:bottom w:val="single" w:sz="8" w:space="0" w:color="auto"/>
              <w:right w:val="single" w:sz="8" w:space="0" w:color="auto"/>
            </w:tcBorders>
            <w:shd w:val="clear" w:color="auto" w:fill="auto"/>
            <w:vAlign w:val="center"/>
            <w:hideMark/>
          </w:tcPr>
          <w:p w14:paraId="3165FF61"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OTTOMOTORES</w:t>
            </w:r>
          </w:p>
        </w:tc>
        <w:tc>
          <w:tcPr>
            <w:tcW w:w="426" w:type="pct"/>
            <w:tcBorders>
              <w:top w:val="nil"/>
              <w:left w:val="nil"/>
              <w:bottom w:val="single" w:sz="8" w:space="0" w:color="auto"/>
              <w:right w:val="single" w:sz="8" w:space="0" w:color="auto"/>
            </w:tcBorders>
            <w:shd w:val="clear" w:color="auto" w:fill="auto"/>
            <w:vAlign w:val="center"/>
            <w:hideMark/>
          </w:tcPr>
          <w:p w14:paraId="310308DA"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300 KW</w:t>
            </w:r>
          </w:p>
        </w:tc>
        <w:tc>
          <w:tcPr>
            <w:tcW w:w="475" w:type="pct"/>
            <w:tcBorders>
              <w:top w:val="nil"/>
              <w:left w:val="nil"/>
              <w:bottom w:val="single" w:sz="8" w:space="0" w:color="auto"/>
              <w:right w:val="single" w:sz="8" w:space="0" w:color="auto"/>
            </w:tcBorders>
            <w:shd w:val="clear" w:color="auto" w:fill="auto"/>
            <w:vAlign w:val="center"/>
            <w:hideMark/>
          </w:tcPr>
          <w:p w14:paraId="5C775A27"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QSL9G5</w:t>
            </w:r>
          </w:p>
        </w:tc>
        <w:tc>
          <w:tcPr>
            <w:tcW w:w="460" w:type="pct"/>
            <w:tcBorders>
              <w:top w:val="nil"/>
              <w:left w:val="nil"/>
              <w:bottom w:val="single" w:sz="8" w:space="0" w:color="auto"/>
              <w:right w:val="single" w:sz="8" w:space="0" w:color="auto"/>
            </w:tcBorders>
            <w:shd w:val="clear" w:color="auto" w:fill="auto"/>
            <w:vAlign w:val="center"/>
            <w:hideMark/>
          </w:tcPr>
          <w:p w14:paraId="69CA6487"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46958524</w:t>
            </w:r>
          </w:p>
        </w:tc>
        <w:tc>
          <w:tcPr>
            <w:tcW w:w="616" w:type="pct"/>
            <w:tcBorders>
              <w:top w:val="nil"/>
              <w:left w:val="nil"/>
              <w:bottom w:val="single" w:sz="8" w:space="0" w:color="auto"/>
              <w:right w:val="single" w:sz="8" w:space="0" w:color="auto"/>
            </w:tcBorders>
            <w:shd w:val="clear" w:color="auto" w:fill="auto"/>
            <w:vAlign w:val="center"/>
            <w:hideMark/>
          </w:tcPr>
          <w:p w14:paraId="147F917F"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CUMMINS</w:t>
            </w:r>
          </w:p>
        </w:tc>
        <w:tc>
          <w:tcPr>
            <w:tcW w:w="632" w:type="pct"/>
            <w:tcBorders>
              <w:top w:val="nil"/>
              <w:left w:val="nil"/>
              <w:bottom w:val="single" w:sz="8" w:space="0" w:color="auto"/>
              <w:right w:val="single" w:sz="8" w:space="0" w:color="auto"/>
            </w:tcBorders>
            <w:shd w:val="clear" w:color="auto" w:fill="auto"/>
            <w:vAlign w:val="center"/>
            <w:hideMark/>
          </w:tcPr>
          <w:p w14:paraId="7CFD71AD"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HCI434D</w:t>
            </w:r>
          </w:p>
        </w:tc>
        <w:tc>
          <w:tcPr>
            <w:tcW w:w="487" w:type="pct"/>
            <w:tcBorders>
              <w:top w:val="nil"/>
              <w:left w:val="nil"/>
              <w:bottom w:val="single" w:sz="8" w:space="0" w:color="auto"/>
              <w:right w:val="single" w:sz="8" w:space="0" w:color="auto"/>
            </w:tcBorders>
            <w:shd w:val="clear" w:color="auto" w:fill="auto"/>
            <w:vAlign w:val="center"/>
            <w:hideMark/>
          </w:tcPr>
          <w:p w14:paraId="21FEF110"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M08K225303</w:t>
            </w:r>
          </w:p>
        </w:tc>
        <w:tc>
          <w:tcPr>
            <w:tcW w:w="616" w:type="pct"/>
            <w:tcBorders>
              <w:top w:val="nil"/>
              <w:left w:val="nil"/>
              <w:bottom w:val="single" w:sz="8" w:space="0" w:color="auto"/>
              <w:right w:val="single" w:sz="8" w:space="0" w:color="auto"/>
            </w:tcBorders>
            <w:shd w:val="clear" w:color="auto" w:fill="auto"/>
            <w:vAlign w:val="center"/>
            <w:hideMark/>
          </w:tcPr>
          <w:p w14:paraId="4C72A5FD"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STAMFORD</w:t>
            </w:r>
          </w:p>
        </w:tc>
        <w:tc>
          <w:tcPr>
            <w:tcW w:w="429" w:type="pct"/>
            <w:tcBorders>
              <w:top w:val="nil"/>
              <w:left w:val="nil"/>
              <w:bottom w:val="single" w:sz="8" w:space="0" w:color="auto"/>
              <w:right w:val="single" w:sz="8" w:space="0" w:color="auto"/>
            </w:tcBorders>
            <w:shd w:val="clear" w:color="auto" w:fill="auto"/>
            <w:vAlign w:val="center"/>
            <w:hideMark/>
          </w:tcPr>
          <w:p w14:paraId="6556B712"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w:t>
            </w:r>
          </w:p>
        </w:tc>
      </w:tr>
      <w:tr w:rsidR="0087724E" w:rsidRPr="0087724E" w14:paraId="793CDB1C" w14:textId="77777777" w:rsidTr="00E91F71">
        <w:trPr>
          <w:cantSplit/>
          <w:trHeight w:val="299"/>
          <w:jc w:val="center"/>
        </w:trPr>
        <w:tc>
          <w:tcPr>
            <w:tcW w:w="240" w:type="pct"/>
            <w:tcBorders>
              <w:top w:val="nil"/>
              <w:left w:val="single" w:sz="8" w:space="0" w:color="auto"/>
              <w:bottom w:val="single" w:sz="8" w:space="0" w:color="auto"/>
              <w:right w:val="single" w:sz="8" w:space="0" w:color="auto"/>
            </w:tcBorders>
            <w:shd w:val="clear" w:color="auto" w:fill="auto"/>
            <w:vAlign w:val="center"/>
            <w:hideMark/>
          </w:tcPr>
          <w:p w14:paraId="60210A3C"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14</w:t>
            </w:r>
          </w:p>
        </w:tc>
        <w:tc>
          <w:tcPr>
            <w:tcW w:w="617" w:type="pct"/>
            <w:tcBorders>
              <w:top w:val="nil"/>
              <w:left w:val="nil"/>
              <w:bottom w:val="single" w:sz="8" w:space="0" w:color="auto"/>
              <w:right w:val="single" w:sz="8" w:space="0" w:color="auto"/>
            </w:tcBorders>
            <w:shd w:val="clear" w:color="auto" w:fill="auto"/>
            <w:vAlign w:val="center"/>
            <w:hideMark/>
          </w:tcPr>
          <w:p w14:paraId="6E9279A2"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OTTOMOTORES</w:t>
            </w:r>
          </w:p>
        </w:tc>
        <w:tc>
          <w:tcPr>
            <w:tcW w:w="426" w:type="pct"/>
            <w:tcBorders>
              <w:top w:val="nil"/>
              <w:left w:val="nil"/>
              <w:bottom w:val="single" w:sz="8" w:space="0" w:color="auto"/>
              <w:right w:val="single" w:sz="8" w:space="0" w:color="auto"/>
            </w:tcBorders>
            <w:shd w:val="clear" w:color="auto" w:fill="auto"/>
            <w:vAlign w:val="center"/>
            <w:hideMark/>
          </w:tcPr>
          <w:p w14:paraId="045133E4"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100 KW</w:t>
            </w:r>
          </w:p>
        </w:tc>
        <w:tc>
          <w:tcPr>
            <w:tcW w:w="475" w:type="pct"/>
            <w:tcBorders>
              <w:top w:val="nil"/>
              <w:left w:val="nil"/>
              <w:bottom w:val="single" w:sz="8" w:space="0" w:color="auto"/>
              <w:right w:val="single" w:sz="8" w:space="0" w:color="auto"/>
            </w:tcBorders>
            <w:shd w:val="clear" w:color="auto" w:fill="auto"/>
            <w:vAlign w:val="center"/>
            <w:hideMark/>
          </w:tcPr>
          <w:p w14:paraId="3A406501"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6CT83G</w:t>
            </w:r>
          </w:p>
        </w:tc>
        <w:tc>
          <w:tcPr>
            <w:tcW w:w="460" w:type="pct"/>
            <w:tcBorders>
              <w:top w:val="nil"/>
              <w:left w:val="nil"/>
              <w:bottom w:val="single" w:sz="8" w:space="0" w:color="auto"/>
              <w:right w:val="single" w:sz="8" w:space="0" w:color="auto"/>
            </w:tcBorders>
            <w:shd w:val="clear" w:color="auto" w:fill="auto"/>
            <w:vAlign w:val="center"/>
            <w:hideMark/>
          </w:tcPr>
          <w:p w14:paraId="536FB386"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44454461</w:t>
            </w:r>
          </w:p>
        </w:tc>
        <w:tc>
          <w:tcPr>
            <w:tcW w:w="616" w:type="pct"/>
            <w:tcBorders>
              <w:top w:val="nil"/>
              <w:left w:val="nil"/>
              <w:bottom w:val="single" w:sz="8" w:space="0" w:color="auto"/>
              <w:right w:val="single" w:sz="8" w:space="0" w:color="auto"/>
            </w:tcBorders>
            <w:shd w:val="clear" w:color="auto" w:fill="auto"/>
            <w:vAlign w:val="center"/>
            <w:hideMark/>
          </w:tcPr>
          <w:p w14:paraId="7F47058D"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SIN DATOS</w:t>
            </w:r>
          </w:p>
        </w:tc>
        <w:tc>
          <w:tcPr>
            <w:tcW w:w="632" w:type="pct"/>
            <w:tcBorders>
              <w:top w:val="nil"/>
              <w:left w:val="nil"/>
              <w:bottom w:val="single" w:sz="8" w:space="0" w:color="auto"/>
              <w:right w:val="single" w:sz="8" w:space="0" w:color="auto"/>
            </w:tcBorders>
            <w:shd w:val="clear" w:color="auto" w:fill="auto"/>
            <w:vAlign w:val="center"/>
            <w:hideMark/>
          </w:tcPr>
          <w:p w14:paraId="62ACE550"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SIN DATOS</w:t>
            </w:r>
          </w:p>
        </w:tc>
        <w:tc>
          <w:tcPr>
            <w:tcW w:w="487" w:type="pct"/>
            <w:tcBorders>
              <w:top w:val="nil"/>
              <w:left w:val="nil"/>
              <w:bottom w:val="single" w:sz="8" w:space="0" w:color="auto"/>
              <w:right w:val="single" w:sz="8" w:space="0" w:color="auto"/>
            </w:tcBorders>
            <w:shd w:val="clear" w:color="auto" w:fill="auto"/>
            <w:vAlign w:val="center"/>
            <w:hideMark/>
          </w:tcPr>
          <w:p w14:paraId="1DE607E7"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200086-07</w:t>
            </w:r>
          </w:p>
        </w:tc>
        <w:tc>
          <w:tcPr>
            <w:tcW w:w="616" w:type="pct"/>
            <w:tcBorders>
              <w:top w:val="nil"/>
              <w:left w:val="nil"/>
              <w:bottom w:val="single" w:sz="8" w:space="0" w:color="auto"/>
              <w:right w:val="single" w:sz="8" w:space="0" w:color="auto"/>
            </w:tcBorders>
            <w:shd w:val="clear" w:color="auto" w:fill="auto"/>
            <w:vAlign w:val="center"/>
            <w:hideMark/>
          </w:tcPr>
          <w:p w14:paraId="1CC9FA98"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STAMFORD</w:t>
            </w:r>
          </w:p>
        </w:tc>
        <w:tc>
          <w:tcPr>
            <w:tcW w:w="429" w:type="pct"/>
            <w:tcBorders>
              <w:top w:val="nil"/>
              <w:left w:val="nil"/>
              <w:bottom w:val="single" w:sz="8" w:space="0" w:color="auto"/>
              <w:right w:val="single" w:sz="8" w:space="0" w:color="auto"/>
            </w:tcBorders>
            <w:shd w:val="clear" w:color="auto" w:fill="auto"/>
            <w:vAlign w:val="center"/>
            <w:hideMark/>
          </w:tcPr>
          <w:p w14:paraId="0B9F4C40"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w:t>
            </w:r>
          </w:p>
        </w:tc>
      </w:tr>
      <w:tr w:rsidR="0087724E" w:rsidRPr="0087724E" w14:paraId="7F20E9EE" w14:textId="77777777" w:rsidTr="00E91F7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000000" w:fill="BDD6EE"/>
            <w:vAlign w:val="center"/>
            <w:hideMark/>
          </w:tcPr>
          <w:p w14:paraId="2EAEB34A"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Inmueble Registro Federal de Electores</w:t>
            </w:r>
          </w:p>
        </w:tc>
      </w:tr>
      <w:tr w:rsidR="0087724E" w:rsidRPr="0087724E" w14:paraId="3F3EF2AA" w14:textId="77777777" w:rsidTr="00E91F71">
        <w:trPr>
          <w:cantSplit/>
          <w:trHeight w:val="299"/>
          <w:jc w:val="center"/>
        </w:trPr>
        <w:tc>
          <w:tcPr>
            <w:tcW w:w="240" w:type="pct"/>
            <w:tcBorders>
              <w:top w:val="nil"/>
              <w:left w:val="single" w:sz="8" w:space="0" w:color="auto"/>
              <w:bottom w:val="single" w:sz="8" w:space="0" w:color="auto"/>
              <w:right w:val="single" w:sz="8" w:space="0" w:color="auto"/>
            </w:tcBorders>
            <w:shd w:val="clear" w:color="auto" w:fill="auto"/>
            <w:vAlign w:val="center"/>
            <w:hideMark/>
          </w:tcPr>
          <w:p w14:paraId="2CBB5DAD"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15</w:t>
            </w:r>
          </w:p>
        </w:tc>
        <w:tc>
          <w:tcPr>
            <w:tcW w:w="617" w:type="pct"/>
            <w:tcBorders>
              <w:top w:val="nil"/>
              <w:left w:val="nil"/>
              <w:bottom w:val="single" w:sz="8" w:space="0" w:color="auto"/>
              <w:right w:val="single" w:sz="8" w:space="0" w:color="auto"/>
            </w:tcBorders>
            <w:shd w:val="clear" w:color="auto" w:fill="auto"/>
            <w:vAlign w:val="center"/>
            <w:hideMark/>
          </w:tcPr>
          <w:p w14:paraId="2B058666"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PLANELEC</w:t>
            </w:r>
          </w:p>
        </w:tc>
        <w:tc>
          <w:tcPr>
            <w:tcW w:w="426" w:type="pct"/>
            <w:tcBorders>
              <w:top w:val="nil"/>
              <w:left w:val="nil"/>
              <w:bottom w:val="single" w:sz="8" w:space="0" w:color="auto"/>
              <w:right w:val="single" w:sz="8" w:space="0" w:color="auto"/>
            </w:tcBorders>
            <w:shd w:val="clear" w:color="auto" w:fill="auto"/>
            <w:vAlign w:val="center"/>
            <w:hideMark/>
          </w:tcPr>
          <w:p w14:paraId="0E01B4A6"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220 KW</w:t>
            </w:r>
          </w:p>
        </w:tc>
        <w:tc>
          <w:tcPr>
            <w:tcW w:w="475" w:type="pct"/>
            <w:tcBorders>
              <w:top w:val="nil"/>
              <w:left w:val="nil"/>
              <w:bottom w:val="single" w:sz="8" w:space="0" w:color="auto"/>
              <w:right w:val="single" w:sz="8" w:space="0" w:color="auto"/>
            </w:tcBorders>
            <w:shd w:val="clear" w:color="auto" w:fill="auto"/>
            <w:vAlign w:val="center"/>
            <w:hideMark/>
          </w:tcPr>
          <w:p w14:paraId="727C039E"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NT-855G4</w:t>
            </w:r>
          </w:p>
        </w:tc>
        <w:tc>
          <w:tcPr>
            <w:tcW w:w="460" w:type="pct"/>
            <w:tcBorders>
              <w:top w:val="nil"/>
              <w:left w:val="nil"/>
              <w:bottom w:val="single" w:sz="8" w:space="0" w:color="auto"/>
              <w:right w:val="single" w:sz="8" w:space="0" w:color="auto"/>
            </w:tcBorders>
            <w:shd w:val="clear" w:color="auto" w:fill="auto"/>
            <w:vAlign w:val="center"/>
            <w:hideMark/>
          </w:tcPr>
          <w:p w14:paraId="1AA3B0E6"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43115310</w:t>
            </w:r>
          </w:p>
        </w:tc>
        <w:tc>
          <w:tcPr>
            <w:tcW w:w="616" w:type="pct"/>
            <w:tcBorders>
              <w:top w:val="nil"/>
              <w:left w:val="nil"/>
              <w:bottom w:val="single" w:sz="8" w:space="0" w:color="auto"/>
              <w:right w:val="single" w:sz="8" w:space="0" w:color="auto"/>
            </w:tcBorders>
            <w:shd w:val="clear" w:color="auto" w:fill="auto"/>
            <w:vAlign w:val="center"/>
            <w:hideMark/>
          </w:tcPr>
          <w:p w14:paraId="14C61BA2"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CUMMINS</w:t>
            </w:r>
          </w:p>
        </w:tc>
        <w:tc>
          <w:tcPr>
            <w:tcW w:w="632" w:type="pct"/>
            <w:tcBorders>
              <w:top w:val="nil"/>
              <w:left w:val="nil"/>
              <w:bottom w:val="single" w:sz="8" w:space="0" w:color="auto"/>
              <w:right w:val="single" w:sz="8" w:space="0" w:color="auto"/>
            </w:tcBorders>
            <w:shd w:val="clear" w:color="auto" w:fill="auto"/>
            <w:vAlign w:val="center"/>
            <w:hideMark/>
          </w:tcPr>
          <w:p w14:paraId="0F1ED28C"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700220B07</w:t>
            </w:r>
          </w:p>
        </w:tc>
        <w:tc>
          <w:tcPr>
            <w:tcW w:w="487" w:type="pct"/>
            <w:tcBorders>
              <w:top w:val="nil"/>
              <w:left w:val="nil"/>
              <w:bottom w:val="single" w:sz="8" w:space="0" w:color="auto"/>
              <w:right w:val="single" w:sz="8" w:space="0" w:color="auto"/>
            </w:tcBorders>
            <w:shd w:val="clear" w:color="auto" w:fill="auto"/>
            <w:vAlign w:val="center"/>
            <w:hideMark/>
          </w:tcPr>
          <w:p w14:paraId="2C7FFD48"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882244</w:t>
            </w:r>
          </w:p>
        </w:tc>
        <w:tc>
          <w:tcPr>
            <w:tcW w:w="616" w:type="pct"/>
            <w:tcBorders>
              <w:top w:val="nil"/>
              <w:left w:val="nil"/>
              <w:bottom w:val="single" w:sz="8" w:space="0" w:color="auto"/>
              <w:right w:val="single" w:sz="8" w:space="0" w:color="auto"/>
            </w:tcBorders>
            <w:shd w:val="clear" w:color="auto" w:fill="auto"/>
            <w:vAlign w:val="center"/>
            <w:hideMark/>
          </w:tcPr>
          <w:p w14:paraId="45248461"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PLANELEC</w:t>
            </w:r>
          </w:p>
        </w:tc>
        <w:tc>
          <w:tcPr>
            <w:tcW w:w="429" w:type="pct"/>
            <w:tcBorders>
              <w:top w:val="nil"/>
              <w:left w:val="nil"/>
              <w:bottom w:val="single" w:sz="8" w:space="0" w:color="auto"/>
              <w:right w:val="single" w:sz="8" w:space="0" w:color="auto"/>
            </w:tcBorders>
            <w:shd w:val="clear" w:color="auto" w:fill="auto"/>
            <w:vAlign w:val="center"/>
            <w:hideMark/>
          </w:tcPr>
          <w:p w14:paraId="24F7532F"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w:t>
            </w:r>
          </w:p>
        </w:tc>
      </w:tr>
      <w:tr w:rsidR="0087724E" w:rsidRPr="0087724E" w14:paraId="55054472" w14:textId="77777777" w:rsidTr="00E91F7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000000" w:fill="BDD6EE"/>
            <w:vAlign w:val="center"/>
            <w:hideMark/>
          </w:tcPr>
          <w:p w14:paraId="6CF02D43"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 xml:space="preserve">Inmueble Centro de Cómputo y Resguardo Documental </w:t>
            </w:r>
            <w:r w:rsidRPr="0087724E">
              <w:rPr>
                <w:rFonts w:ascii="Arial" w:hAnsi="Arial" w:cs="Arial"/>
                <w:b/>
                <w:bCs/>
                <w:i/>
                <w:iCs/>
                <w:sz w:val="16"/>
                <w:szCs w:val="16"/>
                <w:lang w:val="es-ES" w:eastAsia="es-MX"/>
              </w:rPr>
              <w:t>(CECYRD)</w:t>
            </w:r>
          </w:p>
        </w:tc>
      </w:tr>
      <w:tr w:rsidR="0087724E" w:rsidRPr="0087724E" w14:paraId="66E444C6" w14:textId="77777777" w:rsidTr="00E91F71">
        <w:trPr>
          <w:cantSplit/>
          <w:trHeight w:val="299"/>
          <w:jc w:val="center"/>
        </w:trPr>
        <w:tc>
          <w:tcPr>
            <w:tcW w:w="240" w:type="pct"/>
            <w:tcBorders>
              <w:top w:val="nil"/>
              <w:left w:val="single" w:sz="8" w:space="0" w:color="auto"/>
              <w:bottom w:val="single" w:sz="8" w:space="0" w:color="auto"/>
              <w:right w:val="single" w:sz="8" w:space="0" w:color="auto"/>
            </w:tcBorders>
            <w:shd w:val="clear" w:color="auto" w:fill="auto"/>
            <w:vAlign w:val="center"/>
            <w:hideMark/>
          </w:tcPr>
          <w:p w14:paraId="461FB2D7"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16</w:t>
            </w:r>
          </w:p>
        </w:tc>
        <w:tc>
          <w:tcPr>
            <w:tcW w:w="617" w:type="pct"/>
            <w:tcBorders>
              <w:top w:val="nil"/>
              <w:left w:val="nil"/>
              <w:bottom w:val="single" w:sz="8" w:space="0" w:color="auto"/>
              <w:right w:val="single" w:sz="8" w:space="0" w:color="auto"/>
            </w:tcBorders>
            <w:shd w:val="clear" w:color="auto" w:fill="auto"/>
            <w:vAlign w:val="center"/>
            <w:hideMark/>
          </w:tcPr>
          <w:p w14:paraId="491CAB63"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IGSA</w:t>
            </w:r>
          </w:p>
        </w:tc>
        <w:tc>
          <w:tcPr>
            <w:tcW w:w="426" w:type="pct"/>
            <w:tcBorders>
              <w:top w:val="nil"/>
              <w:left w:val="nil"/>
              <w:bottom w:val="single" w:sz="8" w:space="0" w:color="auto"/>
              <w:right w:val="single" w:sz="8" w:space="0" w:color="auto"/>
            </w:tcBorders>
            <w:shd w:val="clear" w:color="auto" w:fill="auto"/>
            <w:vAlign w:val="center"/>
            <w:hideMark/>
          </w:tcPr>
          <w:p w14:paraId="6BE7C12A"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900 KW</w:t>
            </w:r>
          </w:p>
        </w:tc>
        <w:tc>
          <w:tcPr>
            <w:tcW w:w="475" w:type="pct"/>
            <w:tcBorders>
              <w:top w:val="nil"/>
              <w:left w:val="nil"/>
              <w:bottom w:val="single" w:sz="8" w:space="0" w:color="auto"/>
              <w:right w:val="single" w:sz="8" w:space="0" w:color="auto"/>
            </w:tcBorders>
            <w:shd w:val="clear" w:color="auto" w:fill="auto"/>
            <w:vAlign w:val="center"/>
            <w:hideMark/>
          </w:tcPr>
          <w:p w14:paraId="34EA5E0C"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16V2000</w:t>
            </w:r>
          </w:p>
        </w:tc>
        <w:tc>
          <w:tcPr>
            <w:tcW w:w="460" w:type="pct"/>
            <w:tcBorders>
              <w:top w:val="nil"/>
              <w:left w:val="nil"/>
              <w:bottom w:val="single" w:sz="8" w:space="0" w:color="auto"/>
              <w:right w:val="single" w:sz="8" w:space="0" w:color="auto"/>
            </w:tcBorders>
            <w:shd w:val="clear" w:color="auto" w:fill="auto"/>
            <w:vAlign w:val="center"/>
            <w:hideMark/>
          </w:tcPr>
          <w:p w14:paraId="1E26BA85"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5362002912</w:t>
            </w:r>
          </w:p>
        </w:tc>
        <w:tc>
          <w:tcPr>
            <w:tcW w:w="616" w:type="pct"/>
            <w:tcBorders>
              <w:top w:val="nil"/>
              <w:left w:val="nil"/>
              <w:bottom w:val="single" w:sz="8" w:space="0" w:color="auto"/>
              <w:right w:val="single" w:sz="8" w:space="0" w:color="auto"/>
            </w:tcBorders>
            <w:shd w:val="clear" w:color="auto" w:fill="auto"/>
            <w:vAlign w:val="center"/>
            <w:hideMark/>
          </w:tcPr>
          <w:p w14:paraId="4ECE30B8"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JOHN DEERE</w:t>
            </w:r>
          </w:p>
        </w:tc>
        <w:tc>
          <w:tcPr>
            <w:tcW w:w="632" w:type="pct"/>
            <w:tcBorders>
              <w:top w:val="nil"/>
              <w:left w:val="nil"/>
              <w:bottom w:val="single" w:sz="8" w:space="0" w:color="auto"/>
              <w:right w:val="single" w:sz="8" w:space="0" w:color="auto"/>
            </w:tcBorders>
            <w:shd w:val="clear" w:color="auto" w:fill="auto"/>
            <w:vAlign w:val="center"/>
            <w:hideMark/>
          </w:tcPr>
          <w:p w14:paraId="572FE9B8"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SIN DATOS</w:t>
            </w:r>
          </w:p>
        </w:tc>
        <w:tc>
          <w:tcPr>
            <w:tcW w:w="487" w:type="pct"/>
            <w:tcBorders>
              <w:top w:val="nil"/>
              <w:left w:val="nil"/>
              <w:bottom w:val="single" w:sz="8" w:space="0" w:color="auto"/>
              <w:right w:val="single" w:sz="8" w:space="0" w:color="auto"/>
            </w:tcBorders>
            <w:shd w:val="clear" w:color="auto" w:fill="auto"/>
            <w:vAlign w:val="center"/>
            <w:hideMark/>
          </w:tcPr>
          <w:p w14:paraId="642620BE"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WA542672</w:t>
            </w:r>
          </w:p>
        </w:tc>
        <w:tc>
          <w:tcPr>
            <w:tcW w:w="616" w:type="pct"/>
            <w:tcBorders>
              <w:top w:val="nil"/>
              <w:left w:val="nil"/>
              <w:bottom w:val="single" w:sz="8" w:space="0" w:color="auto"/>
              <w:right w:val="single" w:sz="8" w:space="0" w:color="auto"/>
            </w:tcBorders>
            <w:shd w:val="clear" w:color="auto" w:fill="auto"/>
            <w:vAlign w:val="center"/>
            <w:hideMark/>
          </w:tcPr>
          <w:p w14:paraId="25C2FE41"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MARATHON</w:t>
            </w:r>
          </w:p>
        </w:tc>
        <w:tc>
          <w:tcPr>
            <w:tcW w:w="429" w:type="pct"/>
            <w:tcBorders>
              <w:top w:val="nil"/>
              <w:left w:val="nil"/>
              <w:bottom w:val="single" w:sz="8" w:space="0" w:color="auto"/>
              <w:right w:val="single" w:sz="8" w:space="0" w:color="auto"/>
            </w:tcBorders>
            <w:shd w:val="clear" w:color="auto" w:fill="auto"/>
            <w:vAlign w:val="center"/>
            <w:hideMark/>
          </w:tcPr>
          <w:p w14:paraId="44A0C64D"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w:t>
            </w:r>
          </w:p>
        </w:tc>
      </w:tr>
      <w:tr w:rsidR="0087724E" w:rsidRPr="0087724E" w14:paraId="04A01404" w14:textId="77777777" w:rsidTr="00E91F71">
        <w:trPr>
          <w:cantSplit/>
          <w:trHeight w:val="299"/>
          <w:jc w:val="center"/>
        </w:trPr>
        <w:tc>
          <w:tcPr>
            <w:tcW w:w="240" w:type="pct"/>
            <w:tcBorders>
              <w:top w:val="nil"/>
              <w:left w:val="single" w:sz="8" w:space="0" w:color="auto"/>
              <w:bottom w:val="single" w:sz="8" w:space="0" w:color="auto"/>
              <w:right w:val="single" w:sz="8" w:space="0" w:color="auto"/>
            </w:tcBorders>
            <w:shd w:val="clear" w:color="auto" w:fill="auto"/>
            <w:vAlign w:val="center"/>
          </w:tcPr>
          <w:p w14:paraId="5E2F40BC"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17</w:t>
            </w:r>
          </w:p>
        </w:tc>
        <w:tc>
          <w:tcPr>
            <w:tcW w:w="617" w:type="pct"/>
            <w:tcBorders>
              <w:top w:val="nil"/>
              <w:left w:val="nil"/>
              <w:bottom w:val="single" w:sz="8" w:space="0" w:color="auto"/>
              <w:right w:val="single" w:sz="8" w:space="0" w:color="auto"/>
            </w:tcBorders>
            <w:shd w:val="clear" w:color="auto" w:fill="auto"/>
            <w:vAlign w:val="center"/>
          </w:tcPr>
          <w:p w14:paraId="55D36036"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OTTOMOTORES</w:t>
            </w:r>
          </w:p>
        </w:tc>
        <w:tc>
          <w:tcPr>
            <w:tcW w:w="426" w:type="pct"/>
            <w:tcBorders>
              <w:top w:val="nil"/>
              <w:left w:val="nil"/>
              <w:bottom w:val="single" w:sz="8" w:space="0" w:color="auto"/>
              <w:right w:val="single" w:sz="8" w:space="0" w:color="auto"/>
            </w:tcBorders>
            <w:shd w:val="clear" w:color="auto" w:fill="auto"/>
            <w:vAlign w:val="center"/>
          </w:tcPr>
          <w:p w14:paraId="291ED162"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300KW</w:t>
            </w:r>
          </w:p>
        </w:tc>
        <w:tc>
          <w:tcPr>
            <w:tcW w:w="475" w:type="pct"/>
            <w:tcBorders>
              <w:top w:val="nil"/>
              <w:left w:val="nil"/>
              <w:bottom w:val="single" w:sz="8" w:space="0" w:color="auto"/>
              <w:right w:val="single" w:sz="8" w:space="0" w:color="auto"/>
            </w:tcBorders>
            <w:shd w:val="clear" w:color="auto" w:fill="auto"/>
            <w:vAlign w:val="center"/>
          </w:tcPr>
          <w:p w14:paraId="1E53674F"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P126TI-II</w:t>
            </w:r>
          </w:p>
        </w:tc>
        <w:tc>
          <w:tcPr>
            <w:tcW w:w="460" w:type="pct"/>
            <w:tcBorders>
              <w:top w:val="nil"/>
              <w:left w:val="nil"/>
              <w:bottom w:val="single" w:sz="8" w:space="0" w:color="auto"/>
              <w:right w:val="single" w:sz="8" w:space="0" w:color="auto"/>
            </w:tcBorders>
            <w:shd w:val="clear" w:color="auto" w:fill="auto"/>
            <w:vAlign w:val="center"/>
          </w:tcPr>
          <w:p w14:paraId="00AEF8DA"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437092</w:t>
            </w:r>
          </w:p>
        </w:tc>
        <w:tc>
          <w:tcPr>
            <w:tcW w:w="616" w:type="pct"/>
            <w:tcBorders>
              <w:top w:val="nil"/>
              <w:left w:val="nil"/>
              <w:bottom w:val="single" w:sz="8" w:space="0" w:color="auto"/>
              <w:right w:val="single" w:sz="8" w:space="0" w:color="auto"/>
            </w:tcBorders>
            <w:shd w:val="clear" w:color="auto" w:fill="auto"/>
            <w:vAlign w:val="center"/>
          </w:tcPr>
          <w:p w14:paraId="538D6AAF"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DOOSAN</w:t>
            </w:r>
          </w:p>
        </w:tc>
        <w:tc>
          <w:tcPr>
            <w:tcW w:w="632" w:type="pct"/>
            <w:tcBorders>
              <w:top w:val="nil"/>
              <w:left w:val="nil"/>
              <w:bottom w:val="single" w:sz="8" w:space="0" w:color="auto"/>
              <w:right w:val="single" w:sz="8" w:space="0" w:color="auto"/>
            </w:tcBorders>
            <w:shd w:val="clear" w:color="auto" w:fill="auto"/>
            <w:vAlign w:val="center"/>
          </w:tcPr>
          <w:p w14:paraId="73428AD9"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LSA46.2L9</w:t>
            </w:r>
          </w:p>
        </w:tc>
        <w:tc>
          <w:tcPr>
            <w:tcW w:w="487" w:type="pct"/>
            <w:tcBorders>
              <w:top w:val="nil"/>
              <w:left w:val="nil"/>
              <w:bottom w:val="single" w:sz="8" w:space="0" w:color="auto"/>
              <w:right w:val="single" w:sz="8" w:space="0" w:color="auto"/>
            </w:tcBorders>
            <w:shd w:val="clear" w:color="auto" w:fill="auto"/>
            <w:vAlign w:val="center"/>
          </w:tcPr>
          <w:p w14:paraId="5AD592E1"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CK5M17942</w:t>
            </w:r>
          </w:p>
        </w:tc>
        <w:tc>
          <w:tcPr>
            <w:tcW w:w="616" w:type="pct"/>
            <w:tcBorders>
              <w:top w:val="nil"/>
              <w:left w:val="nil"/>
              <w:bottom w:val="single" w:sz="8" w:space="0" w:color="auto"/>
              <w:right w:val="single" w:sz="8" w:space="0" w:color="auto"/>
            </w:tcBorders>
            <w:shd w:val="clear" w:color="auto" w:fill="auto"/>
            <w:vAlign w:val="center"/>
          </w:tcPr>
          <w:p w14:paraId="4E7098E1"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LEROY SOMER</w:t>
            </w:r>
          </w:p>
        </w:tc>
        <w:tc>
          <w:tcPr>
            <w:tcW w:w="429" w:type="pct"/>
            <w:tcBorders>
              <w:top w:val="nil"/>
              <w:left w:val="nil"/>
              <w:bottom w:val="single" w:sz="8" w:space="0" w:color="auto"/>
              <w:right w:val="single" w:sz="8" w:space="0" w:color="auto"/>
            </w:tcBorders>
            <w:shd w:val="clear" w:color="auto" w:fill="auto"/>
            <w:vAlign w:val="center"/>
          </w:tcPr>
          <w:p w14:paraId="50A5D318"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1</w:t>
            </w:r>
          </w:p>
        </w:tc>
      </w:tr>
      <w:tr w:rsidR="0087724E" w:rsidRPr="0087724E" w14:paraId="5EB24BCF" w14:textId="77777777" w:rsidTr="00E91F71">
        <w:trPr>
          <w:cantSplit/>
          <w:trHeight w:val="299"/>
          <w:jc w:val="center"/>
        </w:trPr>
        <w:tc>
          <w:tcPr>
            <w:tcW w:w="240" w:type="pct"/>
            <w:tcBorders>
              <w:top w:val="nil"/>
              <w:left w:val="single" w:sz="8" w:space="0" w:color="auto"/>
              <w:bottom w:val="single" w:sz="8" w:space="0" w:color="auto"/>
              <w:right w:val="single" w:sz="8" w:space="0" w:color="auto"/>
            </w:tcBorders>
            <w:shd w:val="clear" w:color="auto" w:fill="auto"/>
            <w:vAlign w:val="center"/>
          </w:tcPr>
          <w:p w14:paraId="0C2C9E32"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18</w:t>
            </w:r>
          </w:p>
        </w:tc>
        <w:tc>
          <w:tcPr>
            <w:tcW w:w="617" w:type="pct"/>
            <w:tcBorders>
              <w:top w:val="nil"/>
              <w:left w:val="nil"/>
              <w:bottom w:val="single" w:sz="8" w:space="0" w:color="auto"/>
              <w:right w:val="single" w:sz="8" w:space="0" w:color="auto"/>
            </w:tcBorders>
            <w:shd w:val="clear" w:color="auto" w:fill="auto"/>
            <w:vAlign w:val="center"/>
          </w:tcPr>
          <w:p w14:paraId="26BD953E"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OTTOMOTORES</w:t>
            </w:r>
          </w:p>
          <w:p w14:paraId="52134463"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(Transferencia)</w:t>
            </w:r>
          </w:p>
        </w:tc>
        <w:tc>
          <w:tcPr>
            <w:tcW w:w="426" w:type="pct"/>
            <w:tcBorders>
              <w:top w:val="nil"/>
              <w:left w:val="nil"/>
              <w:bottom w:val="single" w:sz="8" w:space="0" w:color="auto"/>
              <w:right w:val="single" w:sz="8" w:space="0" w:color="auto"/>
            </w:tcBorders>
            <w:shd w:val="clear" w:color="auto" w:fill="auto"/>
            <w:vAlign w:val="center"/>
          </w:tcPr>
          <w:p w14:paraId="48337423"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300 KW</w:t>
            </w:r>
          </w:p>
        </w:tc>
        <w:tc>
          <w:tcPr>
            <w:tcW w:w="475" w:type="pct"/>
            <w:tcBorders>
              <w:top w:val="nil"/>
              <w:left w:val="nil"/>
              <w:bottom w:val="single" w:sz="8" w:space="0" w:color="auto"/>
              <w:right w:val="single" w:sz="8" w:space="0" w:color="auto"/>
            </w:tcBorders>
            <w:shd w:val="clear" w:color="auto" w:fill="auto"/>
            <w:vAlign w:val="center"/>
          </w:tcPr>
          <w:p w14:paraId="78FB4B50"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DS7320-DS-892</w:t>
            </w:r>
          </w:p>
        </w:tc>
        <w:tc>
          <w:tcPr>
            <w:tcW w:w="460" w:type="pct"/>
            <w:tcBorders>
              <w:top w:val="nil"/>
              <w:left w:val="nil"/>
              <w:bottom w:val="single" w:sz="8" w:space="0" w:color="auto"/>
              <w:right w:val="single" w:sz="8" w:space="0" w:color="auto"/>
            </w:tcBorders>
            <w:shd w:val="clear" w:color="auto" w:fill="auto"/>
            <w:vAlign w:val="center"/>
          </w:tcPr>
          <w:p w14:paraId="5B852BC7"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T14-01345</w:t>
            </w:r>
          </w:p>
        </w:tc>
        <w:tc>
          <w:tcPr>
            <w:tcW w:w="616" w:type="pct"/>
            <w:tcBorders>
              <w:top w:val="nil"/>
              <w:left w:val="nil"/>
              <w:bottom w:val="single" w:sz="8" w:space="0" w:color="auto"/>
              <w:right w:val="single" w:sz="8" w:space="0" w:color="auto"/>
            </w:tcBorders>
            <w:shd w:val="clear" w:color="auto" w:fill="auto"/>
            <w:vAlign w:val="center"/>
          </w:tcPr>
          <w:p w14:paraId="1EED6AE7"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OTTOMOTORES</w:t>
            </w:r>
          </w:p>
        </w:tc>
        <w:tc>
          <w:tcPr>
            <w:tcW w:w="632" w:type="pct"/>
            <w:tcBorders>
              <w:top w:val="nil"/>
              <w:left w:val="nil"/>
              <w:bottom w:val="single" w:sz="8" w:space="0" w:color="auto"/>
              <w:right w:val="single" w:sz="8" w:space="0" w:color="auto"/>
            </w:tcBorders>
            <w:shd w:val="clear" w:color="auto" w:fill="auto"/>
            <w:vAlign w:val="center"/>
          </w:tcPr>
          <w:p w14:paraId="152AF231"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DS7320-DS892</w:t>
            </w:r>
          </w:p>
        </w:tc>
        <w:tc>
          <w:tcPr>
            <w:tcW w:w="487" w:type="pct"/>
            <w:tcBorders>
              <w:top w:val="nil"/>
              <w:left w:val="nil"/>
              <w:bottom w:val="single" w:sz="8" w:space="0" w:color="auto"/>
              <w:right w:val="single" w:sz="8" w:space="0" w:color="auto"/>
            </w:tcBorders>
            <w:shd w:val="clear" w:color="auto" w:fill="auto"/>
            <w:vAlign w:val="center"/>
          </w:tcPr>
          <w:p w14:paraId="2B9A0636"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TI4-01345</w:t>
            </w:r>
          </w:p>
        </w:tc>
        <w:tc>
          <w:tcPr>
            <w:tcW w:w="616" w:type="pct"/>
            <w:tcBorders>
              <w:top w:val="nil"/>
              <w:left w:val="nil"/>
              <w:bottom w:val="single" w:sz="8" w:space="0" w:color="auto"/>
              <w:right w:val="single" w:sz="8" w:space="0" w:color="auto"/>
            </w:tcBorders>
            <w:shd w:val="clear" w:color="auto" w:fill="auto"/>
            <w:vAlign w:val="center"/>
          </w:tcPr>
          <w:p w14:paraId="4EED193D"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OTTOMOTORES</w:t>
            </w:r>
          </w:p>
        </w:tc>
        <w:tc>
          <w:tcPr>
            <w:tcW w:w="429" w:type="pct"/>
            <w:tcBorders>
              <w:top w:val="nil"/>
              <w:left w:val="nil"/>
              <w:bottom w:val="single" w:sz="8" w:space="0" w:color="auto"/>
              <w:right w:val="single" w:sz="8" w:space="0" w:color="auto"/>
            </w:tcBorders>
            <w:shd w:val="clear" w:color="auto" w:fill="auto"/>
            <w:vAlign w:val="center"/>
          </w:tcPr>
          <w:p w14:paraId="78EE07E8" w14:textId="77777777" w:rsidR="0087724E" w:rsidRPr="0087724E" w:rsidRDefault="0087724E" w:rsidP="0087724E">
            <w:pPr>
              <w:jc w:val="center"/>
              <w:rPr>
                <w:rFonts w:ascii="Arial" w:hAnsi="Arial" w:cs="Arial"/>
                <w:sz w:val="16"/>
                <w:szCs w:val="16"/>
                <w:lang w:val="es-ES" w:eastAsia="es-MX"/>
              </w:rPr>
            </w:pPr>
            <w:r w:rsidRPr="0087724E">
              <w:rPr>
                <w:rFonts w:ascii="Arial" w:hAnsi="Arial" w:cs="Arial"/>
                <w:sz w:val="16"/>
                <w:szCs w:val="16"/>
                <w:lang w:val="es-ES" w:eastAsia="es-MX"/>
              </w:rPr>
              <w:t>1</w:t>
            </w:r>
          </w:p>
        </w:tc>
      </w:tr>
      <w:tr w:rsidR="0087724E" w:rsidRPr="0087724E" w14:paraId="7292FC54" w14:textId="77777777" w:rsidTr="00E91F71">
        <w:trPr>
          <w:cantSplit/>
          <w:trHeight w:val="299"/>
          <w:jc w:val="center"/>
        </w:trPr>
        <w:tc>
          <w:tcPr>
            <w:tcW w:w="5000" w:type="pct"/>
            <w:gridSpan w:val="10"/>
            <w:tcBorders>
              <w:top w:val="single" w:sz="8" w:space="0" w:color="auto"/>
              <w:left w:val="single" w:sz="8" w:space="0" w:color="auto"/>
              <w:bottom w:val="single" w:sz="8" w:space="0" w:color="auto"/>
              <w:right w:val="single" w:sz="8" w:space="0" w:color="000000"/>
            </w:tcBorders>
            <w:shd w:val="clear" w:color="000000" w:fill="BDD6EE"/>
            <w:vAlign w:val="center"/>
            <w:hideMark/>
          </w:tcPr>
          <w:p w14:paraId="79134034"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val="es-ES" w:eastAsia="es-MX"/>
              </w:rPr>
              <w:t>Inmueble Centro Nacional de Impresión</w:t>
            </w:r>
          </w:p>
        </w:tc>
      </w:tr>
      <w:tr w:rsidR="0087724E" w:rsidRPr="0087724E" w14:paraId="7894CAB1" w14:textId="77777777" w:rsidTr="00E91F71">
        <w:trPr>
          <w:cantSplit/>
          <w:trHeight w:val="419"/>
          <w:jc w:val="center"/>
        </w:trPr>
        <w:tc>
          <w:tcPr>
            <w:tcW w:w="240" w:type="pct"/>
            <w:tcBorders>
              <w:top w:val="nil"/>
              <w:left w:val="single" w:sz="8" w:space="0" w:color="auto"/>
              <w:bottom w:val="single" w:sz="8" w:space="0" w:color="auto"/>
              <w:right w:val="single" w:sz="8" w:space="0" w:color="auto"/>
            </w:tcBorders>
            <w:shd w:val="clear" w:color="auto" w:fill="auto"/>
            <w:vAlign w:val="center"/>
            <w:hideMark/>
          </w:tcPr>
          <w:p w14:paraId="0BE72305"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19</w:t>
            </w:r>
          </w:p>
        </w:tc>
        <w:tc>
          <w:tcPr>
            <w:tcW w:w="617" w:type="pct"/>
            <w:tcBorders>
              <w:top w:val="nil"/>
              <w:left w:val="nil"/>
              <w:bottom w:val="single" w:sz="8" w:space="0" w:color="auto"/>
              <w:right w:val="single" w:sz="8" w:space="0" w:color="auto"/>
            </w:tcBorders>
            <w:shd w:val="clear" w:color="auto" w:fill="auto"/>
            <w:vAlign w:val="center"/>
            <w:hideMark/>
          </w:tcPr>
          <w:p w14:paraId="3D373E13"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GENERACIÓN Y POTENCIA</w:t>
            </w:r>
          </w:p>
        </w:tc>
        <w:tc>
          <w:tcPr>
            <w:tcW w:w="426" w:type="pct"/>
            <w:tcBorders>
              <w:top w:val="nil"/>
              <w:left w:val="nil"/>
              <w:bottom w:val="single" w:sz="8" w:space="0" w:color="auto"/>
              <w:right w:val="single" w:sz="8" w:space="0" w:color="auto"/>
            </w:tcBorders>
            <w:shd w:val="clear" w:color="auto" w:fill="auto"/>
            <w:vAlign w:val="center"/>
            <w:hideMark/>
          </w:tcPr>
          <w:p w14:paraId="0B552EC8"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300 KW</w:t>
            </w:r>
          </w:p>
        </w:tc>
        <w:tc>
          <w:tcPr>
            <w:tcW w:w="475" w:type="pct"/>
            <w:tcBorders>
              <w:top w:val="nil"/>
              <w:left w:val="nil"/>
              <w:bottom w:val="single" w:sz="8" w:space="0" w:color="auto"/>
              <w:right w:val="single" w:sz="8" w:space="0" w:color="auto"/>
            </w:tcBorders>
            <w:shd w:val="clear" w:color="auto" w:fill="auto"/>
            <w:vAlign w:val="center"/>
            <w:hideMark/>
          </w:tcPr>
          <w:p w14:paraId="5DF053E5"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LTA-855202</w:t>
            </w:r>
          </w:p>
        </w:tc>
        <w:tc>
          <w:tcPr>
            <w:tcW w:w="460" w:type="pct"/>
            <w:tcBorders>
              <w:top w:val="nil"/>
              <w:left w:val="nil"/>
              <w:bottom w:val="single" w:sz="8" w:space="0" w:color="auto"/>
              <w:right w:val="single" w:sz="8" w:space="0" w:color="auto"/>
            </w:tcBorders>
            <w:shd w:val="clear" w:color="auto" w:fill="auto"/>
            <w:vAlign w:val="center"/>
            <w:hideMark/>
          </w:tcPr>
          <w:p w14:paraId="67CF5C98"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11849283</w:t>
            </w:r>
          </w:p>
        </w:tc>
        <w:tc>
          <w:tcPr>
            <w:tcW w:w="616" w:type="pct"/>
            <w:tcBorders>
              <w:top w:val="nil"/>
              <w:left w:val="nil"/>
              <w:bottom w:val="single" w:sz="8" w:space="0" w:color="auto"/>
              <w:right w:val="single" w:sz="8" w:space="0" w:color="auto"/>
            </w:tcBorders>
            <w:shd w:val="clear" w:color="auto" w:fill="auto"/>
            <w:vAlign w:val="center"/>
            <w:hideMark/>
          </w:tcPr>
          <w:p w14:paraId="19201C59"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CUMMINS</w:t>
            </w:r>
          </w:p>
        </w:tc>
        <w:tc>
          <w:tcPr>
            <w:tcW w:w="632" w:type="pct"/>
            <w:tcBorders>
              <w:top w:val="nil"/>
              <w:left w:val="nil"/>
              <w:bottom w:val="single" w:sz="8" w:space="0" w:color="auto"/>
              <w:right w:val="single" w:sz="8" w:space="0" w:color="auto"/>
            </w:tcBorders>
            <w:shd w:val="clear" w:color="auto" w:fill="auto"/>
            <w:vAlign w:val="center"/>
            <w:hideMark/>
          </w:tcPr>
          <w:p w14:paraId="7FEC2FBC"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HCI444D1</w:t>
            </w:r>
          </w:p>
        </w:tc>
        <w:tc>
          <w:tcPr>
            <w:tcW w:w="487" w:type="pct"/>
            <w:tcBorders>
              <w:top w:val="nil"/>
              <w:left w:val="nil"/>
              <w:bottom w:val="single" w:sz="8" w:space="0" w:color="auto"/>
              <w:right w:val="single" w:sz="8" w:space="0" w:color="auto"/>
            </w:tcBorders>
            <w:shd w:val="clear" w:color="auto" w:fill="auto"/>
            <w:vAlign w:val="center"/>
            <w:hideMark/>
          </w:tcPr>
          <w:p w14:paraId="22F04259"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I960617474</w:t>
            </w:r>
          </w:p>
        </w:tc>
        <w:tc>
          <w:tcPr>
            <w:tcW w:w="616" w:type="pct"/>
            <w:tcBorders>
              <w:top w:val="nil"/>
              <w:left w:val="nil"/>
              <w:bottom w:val="single" w:sz="8" w:space="0" w:color="auto"/>
              <w:right w:val="single" w:sz="8" w:space="0" w:color="auto"/>
            </w:tcBorders>
            <w:shd w:val="clear" w:color="auto" w:fill="auto"/>
            <w:vAlign w:val="center"/>
            <w:hideMark/>
          </w:tcPr>
          <w:p w14:paraId="762E1E54"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STAMFORD</w:t>
            </w:r>
          </w:p>
        </w:tc>
        <w:tc>
          <w:tcPr>
            <w:tcW w:w="429" w:type="pct"/>
            <w:tcBorders>
              <w:top w:val="nil"/>
              <w:left w:val="nil"/>
              <w:bottom w:val="single" w:sz="8" w:space="0" w:color="auto"/>
              <w:right w:val="single" w:sz="8" w:space="0" w:color="auto"/>
            </w:tcBorders>
            <w:shd w:val="clear" w:color="auto" w:fill="auto"/>
            <w:vAlign w:val="center"/>
            <w:hideMark/>
          </w:tcPr>
          <w:p w14:paraId="624E8017"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val="es-ES" w:eastAsia="es-MX"/>
              </w:rPr>
              <w:t>1</w:t>
            </w:r>
          </w:p>
        </w:tc>
      </w:tr>
    </w:tbl>
    <w:p w14:paraId="7F30EE6B" w14:textId="77777777" w:rsidR="0087724E" w:rsidRPr="0087724E" w:rsidRDefault="0087724E" w:rsidP="0087724E">
      <w:pPr>
        <w:autoSpaceDE w:val="0"/>
        <w:autoSpaceDN w:val="0"/>
        <w:spacing w:after="160"/>
        <w:jc w:val="both"/>
        <w:rPr>
          <w:rFonts w:ascii="Arial" w:eastAsia="Calibri" w:hAnsi="Arial" w:cs="Arial"/>
          <w:b/>
          <w:bCs/>
          <w:lang w:eastAsia="en-US"/>
        </w:rPr>
      </w:pPr>
    </w:p>
    <w:p w14:paraId="13378479" w14:textId="77777777" w:rsidR="0087724E" w:rsidRPr="0087724E" w:rsidRDefault="0087724E" w:rsidP="0087724E">
      <w:pPr>
        <w:spacing w:after="240"/>
        <w:jc w:val="both"/>
        <w:rPr>
          <w:rFonts w:ascii="Arial" w:hAnsi="Arial" w:cs="Arial"/>
          <w:lang w:val="es-ES" w:eastAsia="en-US"/>
        </w:rPr>
      </w:pPr>
      <w:r w:rsidRPr="0087724E">
        <w:rPr>
          <w:rFonts w:ascii="Arial" w:hAnsi="Arial" w:cs="Arial"/>
          <w:lang w:val="es-ES" w:eastAsia="en-US"/>
        </w:rPr>
        <w:t xml:space="preserve">Los equipos de plantas de emergencia de energía eléctrica y transferencia antes señalados, son enunciativos más no limitativos y podrán darse de baja o adicionarse equipos con motivo de una adquisición, donación o baja, atendiendo a las necesidades y a solicitud por correo electrónico o por escrito del Supervisor del Contrato siempre que el monto máximo del contrato no se supere. </w:t>
      </w:r>
    </w:p>
    <w:p w14:paraId="53E1C456" w14:textId="77777777" w:rsidR="0087724E" w:rsidRPr="0087724E" w:rsidRDefault="0087724E" w:rsidP="00F579AD">
      <w:pPr>
        <w:numPr>
          <w:ilvl w:val="0"/>
          <w:numId w:val="118"/>
        </w:numPr>
        <w:autoSpaceDE w:val="0"/>
        <w:autoSpaceDN w:val="0"/>
        <w:spacing w:after="240" w:line="259" w:lineRule="auto"/>
        <w:ind w:left="284"/>
        <w:contextualSpacing/>
        <w:jc w:val="both"/>
        <w:rPr>
          <w:rFonts w:ascii="Arial" w:eastAsia="Calibri" w:hAnsi="Arial" w:cs="Arial"/>
          <w:b/>
          <w:bCs/>
          <w:lang w:eastAsia="en-US"/>
        </w:rPr>
      </w:pPr>
      <w:r w:rsidRPr="0087724E">
        <w:rPr>
          <w:rFonts w:ascii="Arial" w:eastAsia="Calibri" w:hAnsi="Arial" w:cs="Arial"/>
          <w:b/>
          <w:bCs/>
          <w:lang w:eastAsia="en-US"/>
        </w:rPr>
        <w:t xml:space="preserve">Servicio de mantenimiento preventivo </w:t>
      </w:r>
    </w:p>
    <w:p w14:paraId="173601CB" w14:textId="77777777" w:rsidR="0087724E" w:rsidRPr="0087724E" w:rsidRDefault="0087724E" w:rsidP="0087724E">
      <w:pPr>
        <w:spacing w:before="100" w:beforeAutospacing="1" w:after="100" w:afterAutospacing="1"/>
        <w:jc w:val="both"/>
        <w:rPr>
          <w:rFonts w:ascii="Arial" w:hAnsi="Arial" w:cs="Arial"/>
          <w:lang w:val="es-ES" w:eastAsia="en-US"/>
        </w:rPr>
      </w:pPr>
      <w:r w:rsidRPr="0087724E">
        <w:rPr>
          <w:rFonts w:ascii="Arial" w:eastAsia="Calibri" w:hAnsi="Arial" w:cs="Arial"/>
          <w:b/>
          <w:bCs/>
          <w:lang w:eastAsia="es-MX"/>
        </w:rPr>
        <w:t>“El Licitante”</w:t>
      </w:r>
      <w:r w:rsidRPr="0087724E">
        <w:rPr>
          <w:rFonts w:ascii="Arial" w:eastAsia="Calibri" w:hAnsi="Arial" w:cs="Arial"/>
          <w:lang w:eastAsia="es-MX"/>
        </w:rPr>
        <w:t xml:space="preserve"> </w:t>
      </w:r>
      <w:r w:rsidRPr="0087724E">
        <w:rPr>
          <w:rFonts w:ascii="Arial" w:hAnsi="Arial" w:cs="Arial"/>
          <w:lang w:val="es-ES" w:eastAsia="en-US"/>
        </w:rPr>
        <w:t>deberá señalar en su oferta técnica que, en caso de resultar adjudicado, deberá apegarse a realizar lo requerido en el presente y sus sub numerales siguientes:     </w:t>
      </w:r>
    </w:p>
    <w:p w14:paraId="0DEF8777" w14:textId="77777777" w:rsidR="0087724E" w:rsidRPr="0087724E" w:rsidRDefault="0087724E" w:rsidP="0087724E">
      <w:pPr>
        <w:spacing w:before="100" w:beforeAutospacing="1" w:after="100" w:afterAutospacing="1"/>
        <w:jc w:val="both"/>
        <w:rPr>
          <w:rFonts w:ascii="Arial" w:eastAsia="Calibri" w:hAnsi="Arial" w:cs="Arial"/>
          <w:lang w:eastAsia="en-US"/>
        </w:rPr>
      </w:pPr>
      <w:r w:rsidRPr="0087724E">
        <w:rPr>
          <w:rFonts w:ascii="Arial" w:eastAsia="Calibri" w:hAnsi="Arial" w:cs="Arial"/>
          <w:lang w:eastAsia="en-US"/>
        </w:rPr>
        <w:t xml:space="preserve">Se entiende por mantenimiento preventivo todas aquellas acciones que debe realizar </w:t>
      </w:r>
      <w:r w:rsidRPr="0087724E">
        <w:rPr>
          <w:rFonts w:ascii="Arial" w:eastAsia="Calibri" w:hAnsi="Arial" w:cs="Arial"/>
          <w:b/>
          <w:lang w:eastAsia="en-US"/>
        </w:rPr>
        <w:t xml:space="preserve">“El Proveedor” </w:t>
      </w:r>
      <w:r w:rsidRPr="0087724E">
        <w:rPr>
          <w:rFonts w:ascii="Arial" w:eastAsia="Calibri" w:hAnsi="Arial" w:cs="Arial"/>
          <w:lang w:eastAsia="en-US"/>
        </w:rPr>
        <w:t>para asegurar las condiciones de operación de las plantas de emergencia de energía eléctrica durante la vigencia del contrato, así como la detección oportuna de los posibles desperfectos o deficiencia del funcionamiento que evidencien la necesidad de llevar a cabo trabajos de mantenimiento correctivo los cuales deberán informarse al Supervisor del Contrato con toda oportunidad para programar su ejecución.</w:t>
      </w:r>
    </w:p>
    <w:p w14:paraId="7E5C3639" w14:textId="689BA09C" w:rsidR="0087724E" w:rsidRPr="0087724E" w:rsidRDefault="0087724E" w:rsidP="0087724E">
      <w:pPr>
        <w:spacing w:after="240"/>
        <w:jc w:val="both"/>
        <w:rPr>
          <w:rFonts w:ascii="Arial" w:hAnsi="Arial" w:cs="Arial"/>
          <w:lang w:val="es-ES" w:eastAsia="en-US"/>
        </w:rPr>
      </w:pPr>
      <w:r w:rsidRPr="0087724E">
        <w:rPr>
          <w:rFonts w:ascii="Arial" w:hAnsi="Arial" w:cs="Arial"/>
          <w:lang w:val="es-ES" w:eastAsia="en-US"/>
        </w:rPr>
        <w:t xml:space="preserve">Los trabajos para realizarse por parte de </w:t>
      </w:r>
      <w:r w:rsidRPr="0087724E">
        <w:rPr>
          <w:rFonts w:ascii="Arial" w:hAnsi="Arial" w:cs="Arial"/>
          <w:b/>
          <w:lang w:val="es-ES" w:eastAsia="en-US"/>
        </w:rPr>
        <w:t>“El Proveedor”,</w:t>
      </w:r>
      <w:r w:rsidRPr="0087724E">
        <w:rPr>
          <w:rFonts w:ascii="Arial" w:hAnsi="Arial" w:cs="Arial"/>
          <w:lang w:val="es-ES" w:eastAsia="en-US"/>
        </w:rPr>
        <w:t xml:space="preserve"> deberán cumplir con puntualidad las recomendaciones técnicas que al respecto emiten con regularidad los fabricantes de equipos y refacciones de las plantas de emergencia. </w:t>
      </w:r>
    </w:p>
    <w:p w14:paraId="32992F21" w14:textId="77777777" w:rsidR="0087724E" w:rsidRPr="0087724E" w:rsidRDefault="0087724E" w:rsidP="00F579AD">
      <w:pPr>
        <w:numPr>
          <w:ilvl w:val="1"/>
          <w:numId w:val="118"/>
        </w:numPr>
        <w:autoSpaceDE w:val="0"/>
        <w:autoSpaceDN w:val="0"/>
        <w:spacing w:after="240" w:line="259" w:lineRule="auto"/>
        <w:ind w:left="284"/>
        <w:contextualSpacing/>
        <w:jc w:val="both"/>
        <w:rPr>
          <w:rFonts w:ascii="Arial" w:eastAsia="Calibri" w:hAnsi="Arial" w:cs="Arial"/>
          <w:b/>
          <w:bCs/>
          <w:lang w:eastAsia="en-US"/>
        </w:rPr>
      </w:pPr>
      <w:r w:rsidRPr="0087724E">
        <w:rPr>
          <w:rFonts w:ascii="Arial" w:eastAsia="Calibri" w:hAnsi="Arial" w:cs="Arial"/>
          <w:b/>
          <w:bCs/>
          <w:lang w:eastAsia="en-US"/>
        </w:rPr>
        <w:t>Calendario de servicio de mantenimiento preventivo</w:t>
      </w:r>
    </w:p>
    <w:p w14:paraId="39B1D9BC" w14:textId="77777777" w:rsidR="0087724E" w:rsidRPr="0087724E" w:rsidRDefault="0087724E" w:rsidP="0087724E">
      <w:pPr>
        <w:autoSpaceDE w:val="0"/>
        <w:autoSpaceDN w:val="0"/>
        <w:spacing w:after="240"/>
        <w:jc w:val="both"/>
        <w:rPr>
          <w:rFonts w:ascii="Arial" w:eastAsia="Calibri" w:hAnsi="Arial" w:cs="Arial"/>
          <w:bCs/>
          <w:lang w:eastAsia="en-US"/>
        </w:rPr>
      </w:pPr>
      <w:r w:rsidRPr="0087724E">
        <w:rPr>
          <w:rFonts w:ascii="Arial" w:eastAsia="Calibri" w:hAnsi="Arial" w:cs="Arial"/>
          <w:bCs/>
          <w:lang w:eastAsia="en-US"/>
        </w:rPr>
        <w:t xml:space="preserve">El mantenimiento preventivo será realizado por parte de </w:t>
      </w:r>
      <w:r w:rsidRPr="0087724E">
        <w:rPr>
          <w:rFonts w:ascii="Arial" w:eastAsia="Calibri" w:hAnsi="Arial" w:cs="Arial"/>
          <w:b/>
          <w:lang w:eastAsia="en-US"/>
        </w:rPr>
        <w:t>“El Proveedor”</w:t>
      </w:r>
      <w:r w:rsidRPr="0087724E">
        <w:rPr>
          <w:rFonts w:ascii="Arial" w:eastAsia="Calibri" w:hAnsi="Arial" w:cs="Arial"/>
          <w:b/>
          <w:bCs/>
          <w:lang w:eastAsia="en-US"/>
        </w:rPr>
        <w:t xml:space="preserve"> </w:t>
      </w:r>
      <w:r w:rsidRPr="0087724E">
        <w:rPr>
          <w:rFonts w:ascii="Arial" w:eastAsia="Calibri" w:hAnsi="Arial" w:cs="Arial"/>
          <w:bCs/>
          <w:lang w:eastAsia="en-US"/>
        </w:rPr>
        <w:t xml:space="preserve">a los equipos relacionados en este </w:t>
      </w:r>
      <w:r w:rsidRPr="0087724E">
        <w:rPr>
          <w:rFonts w:ascii="Arial" w:eastAsia="Calibri" w:hAnsi="Arial" w:cs="Arial"/>
          <w:b/>
          <w:bCs/>
          <w:lang w:eastAsia="en-US"/>
        </w:rPr>
        <w:t>Anexo Técnico</w:t>
      </w:r>
      <w:r w:rsidRPr="0087724E">
        <w:rPr>
          <w:rFonts w:ascii="Arial" w:eastAsia="Calibri" w:hAnsi="Arial" w:cs="Arial"/>
          <w:bCs/>
          <w:lang w:eastAsia="en-US"/>
        </w:rPr>
        <w:t xml:space="preserve"> durante la vigencia del contrato abierto y conforme a la programación del calendario del </w:t>
      </w:r>
      <w:r w:rsidRPr="0087724E">
        <w:rPr>
          <w:rFonts w:ascii="Arial" w:eastAsia="Calibri" w:hAnsi="Arial" w:cs="Arial"/>
          <w:b/>
          <w:bCs/>
          <w:lang w:eastAsia="en-US"/>
        </w:rPr>
        <w:t>Apéndice “A”.</w:t>
      </w:r>
      <w:r w:rsidRPr="0087724E">
        <w:rPr>
          <w:rFonts w:ascii="Arial" w:eastAsia="Calibri" w:hAnsi="Arial" w:cs="Arial"/>
          <w:bCs/>
          <w:lang w:eastAsia="en-US"/>
        </w:rPr>
        <w:t xml:space="preserve"> </w:t>
      </w:r>
    </w:p>
    <w:p w14:paraId="76FAC57B" w14:textId="77777777" w:rsidR="0087724E" w:rsidRPr="0087724E" w:rsidRDefault="0087724E" w:rsidP="0087724E">
      <w:pPr>
        <w:autoSpaceDE w:val="0"/>
        <w:autoSpaceDN w:val="0"/>
        <w:spacing w:after="240"/>
        <w:jc w:val="both"/>
        <w:rPr>
          <w:rFonts w:ascii="Arial" w:eastAsia="Calibri" w:hAnsi="Arial" w:cs="Arial"/>
          <w:bCs/>
          <w:lang w:eastAsia="en-US"/>
        </w:rPr>
      </w:pPr>
      <w:r w:rsidRPr="0087724E">
        <w:rPr>
          <w:rFonts w:ascii="Arial" w:eastAsia="Calibri" w:hAnsi="Arial" w:cs="Arial"/>
          <w:b/>
          <w:lang w:eastAsia="en-US"/>
        </w:rPr>
        <w:t xml:space="preserve">“El Proveedor” </w:t>
      </w:r>
      <w:r w:rsidRPr="0087724E">
        <w:rPr>
          <w:rFonts w:ascii="Arial" w:eastAsia="Calibri" w:hAnsi="Arial" w:cs="Arial"/>
          <w:bCs/>
          <w:lang w:eastAsia="en-US"/>
        </w:rPr>
        <w:t xml:space="preserve">deberá realizar el mantenimiento preventivo conforme a las actividades especificadas en el presente </w:t>
      </w:r>
      <w:r w:rsidRPr="0087724E">
        <w:rPr>
          <w:rFonts w:ascii="Arial" w:eastAsia="Calibri" w:hAnsi="Arial" w:cs="Arial"/>
          <w:b/>
          <w:bCs/>
          <w:lang w:eastAsia="en-US"/>
        </w:rPr>
        <w:t xml:space="preserve">Anexo Técnico, </w:t>
      </w:r>
      <w:r w:rsidRPr="0087724E">
        <w:rPr>
          <w:rFonts w:ascii="Arial" w:eastAsia="Calibri" w:hAnsi="Arial" w:cs="Arial"/>
          <w:bCs/>
          <w:lang w:eastAsia="en-US"/>
        </w:rPr>
        <w:t xml:space="preserve">teniendo en cuenta </w:t>
      </w:r>
      <w:r w:rsidRPr="0087724E">
        <w:rPr>
          <w:rFonts w:ascii="Arial" w:eastAsia="Calibri" w:hAnsi="Arial" w:cs="Arial"/>
          <w:b/>
          <w:lang w:eastAsia="en-US"/>
        </w:rPr>
        <w:t xml:space="preserve">5 (cinco) servicios de mantenimiento preventivo menor y 1 (un) servicio mantenimiento preventivo mayor </w:t>
      </w:r>
      <w:r w:rsidRPr="0087724E">
        <w:rPr>
          <w:rFonts w:ascii="Arial" w:eastAsia="Calibri" w:hAnsi="Arial" w:cs="Arial"/>
          <w:bCs/>
          <w:lang w:eastAsia="en-US"/>
        </w:rPr>
        <w:t xml:space="preserve">para cada planta de emergencia de energía eléctrica. </w:t>
      </w:r>
    </w:p>
    <w:p w14:paraId="0D76E4C4" w14:textId="77777777" w:rsidR="0087724E" w:rsidRPr="0087724E" w:rsidRDefault="0087724E" w:rsidP="0087724E">
      <w:pPr>
        <w:autoSpaceDE w:val="0"/>
        <w:autoSpaceDN w:val="0"/>
        <w:spacing w:after="240"/>
        <w:jc w:val="both"/>
        <w:rPr>
          <w:rFonts w:ascii="Arial" w:eastAsia="Calibri" w:hAnsi="Arial" w:cs="Arial"/>
          <w:bCs/>
          <w:lang w:eastAsia="en-US"/>
        </w:rPr>
      </w:pPr>
      <w:r w:rsidRPr="0087724E">
        <w:rPr>
          <w:rFonts w:ascii="Arial" w:eastAsia="Calibri" w:hAnsi="Arial" w:cs="Arial"/>
          <w:bCs/>
          <w:lang w:eastAsia="en-US"/>
        </w:rPr>
        <w:t xml:space="preserve">Cualquier modificación al calendario del </w:t>
      </w:r>
      <w:r w:rsidRPr="0087724E">
        <w:rPr>
          <w:rFonts w:ascii="Arial" w:eastAsia="Calibri" w:hAnsi="Arial" w:cs="Arial"/>
          <w:b/>
          <w:bCs/>
          <w:lang w:eastAsia="en-US"/>
        </w:rPr>
        <w:t>Apéndice “A”</w:t>
      </w:r>
      <w:r w:rsidRPr="0087724E">
        <w:rPr>
          <w:rFonts w:ascii="Arial" w:eastAsia="Calibri" w:hAnsi="Arial" w:cs="Arial"/>
          <w:bCs/>
          <w:lang w:eastAsia="en-US"/>
        </w:rPr>
        <w:t xml:space="preserve">, será solicitado por escrito por </w:t>
      </w:r>
      <w:r w:rsidRPr="0087724E">
        <w:rPr>
          <w:rFonts w:ascii="Arial" w:eastAsia="Calibri" w:hAnsi="Arial" w:cs="Arial"/>
          <w:b/>
          <w:lang w:eastAsia="en-US"/>
        </w:rPr>
        <w:t>con 5 (cinco) días hábiles de anticipación, para acordar la nueva fecha</w:t>
      </w:r>
      <w:r w:rsidRPr="0087724E">
        <w:rPr>
          <w:rFonts w:ascii="Arial" w:eastAsia="Calibri" w:hAnsi="Arial" w:cs="Arial"/>
          <w:bCs/>
          <w:lang w:eastAsia="en-US"/>
        </w:rPr>
        <w:t>.</w:t>
      </w:r>
    </w:p>
    <w:p w14:paraId="2532E808" w14:textId="77777777" w:rsidR="0087724E" w:rsidRPr="0087724E" w:rsidRDefault="0087724E" w:rsidP="00F579AD">
      <w:pPr>
        <w:autoSpaceDE w:val="0"/>
        <w:autoSpaceDN w:val="0"/>
        <w:adjustRightInd w:val="0"/>
        <w:contextualSpacing/>
        <w:jc w:val="both"/>
        <w:outlineLvl w:val="0"/>
        <w:rPr>
          <w:rFonts w:ascii="Arial" w:hAnsi="Arial" w:cs="Arial"/>
          <w:lang w:val="es-ES"/>
        </w:rPr>
      </w:pPr>
      <w:r w:rsidRPr="0087724E">
        <w:rPr>
          <w:rFonts w:ascii="Arial" w:hAnsi="Arial" w:cs="Arial"/>
          <w:b/>
          <w:lang w:val="es-ES"/>
        </w:rPr>
        <w:t>5.2. Diagnóstico de los equipos.</w:t>
      </w:r>
    </w:p>
    <w:p w14:paraId="2CFC308E" w14:textId="77777777" w:rsidR="0087724E" w:rsidRPr="0087724E" w:rsidRDefault="0087724E" w:rsidP="0087724E">
      <w:pPr>
        <w:autoSpaceDE w:val="0"/>
        <w:autoSpaceDN w:val="0"/>
        <w:adjustRightInd w:val="0"/>
        <w:spacing w:line="276" w:lineRule="auto"/>
        <w:jc w:val="both"/>
        <w:rPr>
          <w:rFonts w:ascii="Arial" w:eastAsia="Calibri" w:hAnsi="Arial" w:cs="Arial"/>
          <w:b/>
          <w:lang w:eastAsia="en-US"/>
        </w:rPr>
      </w:pPr>
    </w:p>
    <w:p w14:paraId="61DF9385" w14:textId="77777777" w:rsidR="0087724E" w:rsidRPr="0087724E" w:rsidRDefault="0087724E" w:rsidP="0087724E">
      <w:pPr>
        <w:autoSpaceDE w:val="0"/>
        <w:autoSpaceDN w:val="0"/>
        <w:adjustRightInd w:val="0"/>
        <w:spacing w:after="200" w:line="276" w:lineRule="auto"/>
        <w:jc w:val="both"/>
        <w:rPr>
          <w:rFonts w:ascii="Arial" w:eastAsia="Calibri" w:hAnsi="Arial" w:cs="Arial"/>
          <w:lang w:eastAsia="en-US"/>
        </w:rPr>
      </w:pPr>
      <w:r w:rsidRPr="0087724E">
        <w:rPr>
          <w:rFonts w:ascii="Arial" w:eastAsia="Calibri" w:hAnsi="Arial" w:cs="Arial"/>
          <w:b/>
          <w:bCs/>
          <w:lang w:eastAsia="en-US"/>
        </w:rPr>
        <w:t xml:space="preserve">“El Proveedor” </w:t>
      </w:r>
      <w:r w:rsidRPr="0087724E">
        <w:rPr>
          <w:rFonts w:ascii="Arial" w:eastAsia="Calibri" w:hAnsi="Arial" w:cs="Arial"/>
          <w:lang w:eastAsia="en-US"/>
        </w:rPr>
        <w:t xml:space="preserve">deberá realizar un diagnóstico durante la vigencia del contrato, los cuales  deberán entregarse de manera electrónica al correo </w:t>
      </w:r>
      <w:hyperlink r:id="rId39" w:history="1">
        <w:r w:rsidRPr="0087724E">
          <w:rPr>
            <w:rFonts w:ascii="Arial" w:eastAsia="Calibri" w:hAnsi="Arial" w:cs="Arial"/>
            <w:u w:val="single"/>
            <w:lang w:eastAsia="en-US"/>
          </w:rPr>
          <w:t>cesar.sanchezr@ine.mx</w:t>
        </w:r>
      </w:hyperlink>
      <w:r w:rsidRPr="0087724E">
        <w:rPr>
          <w:rFonts w:ascii="Arial" w:eastAsia="Calibri" w:hAnsi="Arial" w:cs="Arial"/>
          <w:lang w:eastAsia="en-US"/>
        </w:rPr>
        <w:t xml:space="preserve"> o de forma impresa al Supervisor del Contrato en las oficinas de la Subdirección de Servicios, ubicada en Periférico Sur No. 4124, Piso 6, Colonia Jardines del Pedregal, Delegación Álvaro Obregón, Ciudad de México, C.P. 01900, dentro del horario de las 9:00 a las 18:00 horas, como se indica a continuación:</w:t>
      </w:r>
    </w:p>
    <w:p w14:paraId="592B50A6" w14:textId="77777777" w:rsidR="0087724E" w:rsidRPr="0087724E" w:rsidRDefault="0087724E" w:rsidP="0087724E">
      <w:pPr>
        <w:autoSpaceDE w:val="0"/>
        <w:autoSpaceDN w:val="0"/>
        <w:adjustRightInd w:val="0"/>
        <w:spacing w:after="200" w:line="276" w:lineRule="auto"/>
        <w:jc w:val="both"/>
        <w:rPr>
          <w:rFonts w:ascii="Arial" w:eastAsia="Calibri" w:hAnsi="Arial" w:cs="Arial"/>
          <w:lang w:eastAsia="en-US"/>
        </w:rPr>
      </w:pPr>
      <w:r w:rsidRPr="0087724E">
        <w:rPr>
          <w:rFonts w:ascii="Arial" w:eastAsia="Calibri" w:hAnsi="Arial" w:cs="Arial"/>
          <w:lang w:eastAsia="en-US"/>
        </w:rPr>
        <w:t xml:space="preserve"> </w:t>
      </w:r>
      <w:r w:rsidRPr="0087724E">
        <w:rPr>
          <w:rFonts w:ascii="Arial" w:eastAsia="Calibri" w:hAnsi="Arial" w:cs="Arial"/>
          <w:b/>
          <w:bCs/>
          <w:lang w:eastAsia="en-US"/>
        </w:rPr>
        <w:t xml:space="preserve">Durante el primer mantenimiento preventivo menor conforme a la programación del calendario del “Apéndice A”, </w:t>
      </w:r>
      <w:r w:rsidRPr="0087724E">
        <w:rPr>
          <w:rFonts w:ascii="Arial" w:eastAsia="Calibri" w:hAnsi="Arial" w:cs="Arial"/>
          <w:b/>
          <w:lang w:eastAsia="en-US"/>
        </w:rPr>
        <w:t>“El Proveedor”</w:t>
      </w:r>
      <w:r w:rsidRPr="0087724E">
        <w:rPr>
          <w:rFonts w:ascii="Arial" w:eastAsia="Calibri" w:hAnsi="Arial" w:cs="Arial"/>
          <w:lang w:eastAsia="en-US"/>
        </w:rPr>
        <w:t xml:space="preserve"> realizará el diagnostico general de las condiciones en las que se encuentran los equipos relacionados en este </w:t>
      </w:r>
      <w:r w:rsidRPr="0087724E">
        <w:rPr>
          <w:rFonts w:ascii="Arial" w:eastAsia="Calibri" w:hAnsi="Arial" w:cs="Arial"/>
          <w:b/>
          <w:bCs/>
          <w:lang w:eastAsia="en-US"/>
        </w:rPr>
        <w:t>Anexo Técnico</w:t>
      </w:r>
    </w:p>
    <w:p w14:paraId="6DC1C964" w14:textId="77777777" w:rsidR="0087724E" w:rsidRPr="0087724E" w:rsidRDefault="0087724E" w:rsidP="0087724E">
      <w:pPr>
        <w:autoSpaceDE w:val="0"/>
        <w:autoSpaceDN w:val="0"/>
        <w:spacing w:after="240"/>
        <w:jc w:val="both"/>
        <w:rPr>
          <w:rFonts w:ascii="Arial" w:eastAsia="Calibri" w:hAnsi="Arial" w:cs="Arial"/>
          <w:lang w:eastAsia="en-US"/>
        </w:rPr>
      </w:pPr>
      <w:r w:rsidRPr="0087724E">
        <w:rPr>
          <w:rFonts w:ascii="Arial" w:eastAsia="Calibri" w:hAnsi="Arial" w:cs="Arial"/>
          <w:lang w:eastAsia="en-US"/>
        </w:rPr>
        <w:t xml:space="preserve">Cuando por solicitud de un área usuaria, sea incorporada una planta de emergencia de energía eléctrica al contrato, </w:t>
      </w:r>
      <w:r w:rsidRPr="0087724E">
        <w:rPr>
          <w:rFonts w:ascii="Arial" w:eastAsia="Calibri" w:hAnsi="Arial" w:cs="Arial"/>
          <w:b/>
          <w:lang w:eastAsia="en-US"/>
        </w:rPr>
        <w:t xml:space="preserve">“El Proveedor” </w:t>
      </w:r>
      <w:r w:rsidRPr="0087724E">
        <w:rPr>
          <w:rFonts w:ascii="Arial" w:eastAsia="Calibri" w:hAnsi="Arial" w:cs="Arial"/>
          <w:lang w:eastAsia="en-US"/>
        </w:rPr>
        <w:t xml:space="preserve">deberá realizar un diagnóstico general de dicho equipo, que será entregado por escrito al Supervisor del Contrato, dentro de los </w:t>
      </w:r>
      <w:r w:rsidRPr="0087724E">
        <w:rPr>
          <w:rFonts w:ascii="Arial" w:eastAsia="Calibri" w:hAnsi="Arial" w:cs="Arial"/>
          <w:b/>
          <w:bCs/>
          <w:lang w:eastAsia="en-US"/>
        </w:rPr>
        <w:t>3 (tres) días hábiles siguientes a aquél en que se haya solicitado,</w:t>
      </w:r>
      <w:r w:rsidRPr="0087724E">
        <w:rPr>
          <w:rFonts w:ascii="Arial" w:eastAsia="Calibri" w:hAnsi="Arial" w:cs="Arial"/>
          <w:lang w:eastAsia="en-US"/>
        </w:rPr>
        <w:t xml:space="preserve"> el cual será notificado al área usuaria del mismo, para informarle las condiciones en las que es recibido para su mantenimiento, y en su caso, las acciones a tomar en para corregir alguna falla o anomalía que presente.</w:t>
      </w:r>
    </w:p>
    <w:p w14:paraId="3E580068" w14:textId="356D7E54" w:rsidR="0087724E" w:rsidRDefault="0087724E" w:rsidP="0087724E">
      <w:pPr>
        <w:numPr>
          <w:ilvl w:val="1"/>
          <w:numId w:val="133"/>
        </w:numPr>
        <w:autoSpaceDE w:val="0"/>
        <w:autoSpaceDN w:val="0"/>
        <w:spacing w:after="240" w:line="259" w:lineRule="auto"/>
        <w:contextualSpacing/>
        <w:jc w:val="both"/>
        <w:rPr>
          <w:rFonts w:ascii="Arial" w:eastAsia="Calibri" w:hAnsi="Arial" w:cs="Arial"/>
          <w:b/>
          <w:bCs/>
          <w:lang w:eastAsia="en-US"/>
        </w:rPr>
      </w:pPr>
      <w:r w:rsidRPr="0087724E">
        <w:rPr>
          <w:rFonts w:ascii="Arial" w:eastAsia="Calibri" w:hAnsi="Arial" w:cs="Arial"/>
          <w:b/>
          <w:bCs/>
          <w:lang w:eastAsia="en-US"/>
        </w:rPr>
        <w:t xml:space="preserve">Actividades del servicio de mantenimiento preventivo menor. </w:t>
      </w:r>
    </w:p>
    <w:p w14:paraId="44942772" w14:textId="77777777" w:rsidR="0087724E" w:rsidRPr="0087724E" w:rsidRDefault="0087724E" w:rsidP="0087724E">
      <w:pPr>
        <w:autoSpaceDE w:val="0"/>
        <w:autoSpaceDN w:val="0"/>
        <w:spacing w:after="240" w:line="259" w:lineRule="auto"/>
        <w:ind w:left="720"/>
        <w:contextualSpacing/>
        <w:jc w:val="both"/>
        <w:rPr>
          <w:rFonts w:ascii="Arial" w:eastAsia="Calibri" w:hAnsi="Arial" w:cs="Arial"/>
          <w:b/>
          <w:bCs/>
          <w:lang w:eastAsia="en-US"/>
        </w:rPr>
      </w:pPr>
    </w:p>
    <w:p w14:paraId="51147204" w14:textId="77777777" w:rsidR="0087724E" w:rsidRPr="0087724E" w:rsidRDefault="0087724E" w:rsidP="0087724E">
      <w:pPr>
        <w:spacing w:before="12" w:after="12"/>
        <w:jc w:val="both"/>
        <w:rPr>
          <w:rFonts w:ascii="Arial" w:eastAsia="Calibri" w:hAnsi="Arial" w:cs="Arial"/>
          <w:lang w:eastAsia="en-US"/>
        </w:rPr>
      </w:pPr>
      <w:r w:rsidRPr="0087724E">
        <w:rPr>
          <w:rFonts w:ascii="Arial" w:eastAsia="Calibri" w:hAnsi="Arial" w:cs="Arial"/>
          <w:b/>
          <w:lang w:eastAsia="en-US"/>
        </w:rPr>
        <w:t xml:space="preserve">“El Proveedor” </w:t>
      </w:r>
      <w:r w:rsidRPr="0087724E">
        <w:rPr>
          <w:rFonts w:ascii="Arial" w:eastAsia="Calibri" w:hAnsi="Arial" w:cs="Arial"/>
          <w:lang w:eastAsia="en-US"/>
        </w:rPr>
        <w:t xml:space="preserve">deberá acudir puntualmente a las instalaciones de </w:t>
      </w:r>
      <w:r w:rsidRPr="0087724E">
        <w:rPr>
          <w:rFonts w:ascii="Arial" w:eastAsia="Calibri" w:hAnsi="Arial" w:cs="Arial"/>
          <w:b/>
          <w:lang w:eastAsia="en-US"/>
        </w:rPr>
        <w:t xml:space="preserve">“El Instituto” </w:t>
      </w:r>
      <w:r w:rsidRPr="0087724E">
        <w:rPr>
          <w:rFonts w:ascii="Arial" w:eastAsia="Calibri" w:hAnsi="Arial" w:cs="Arial"/>
          <w:lang w:eastAsia="en-US"/>
        </w:rPr>
        <w:t xml:space="preserve">para realizar los servicios contratados y deberá tomar en cuenta lo siguiente: </w:t>
      </w:r>
    </w:p>
    <w:p w14:paraId="1866F44C" w14:textId="77777777" w:rsidR="0087724E" w:rsidRPr="0087724E" w:rsidRDefault="0087724E" w:rsidP="0087724E">
      <w:pPr>
        <w:spacing w:before="12" w:after="12"/>
        <w:jc w:val="both"/>
        <w:rPr>
          <w:rFonts w:ascii="Arial" w:eastAsia="Calibri" w:hAnsi="Arial" w:cs="Arial"/>
          <w:lang w:eastAsia="en-US"/>
        </w:rPr>
      </w:pPr>
    </w:p>
    <w:p w14:paraId="40B6D037" w14:textId="77777777" w:rsidR="0087724E" w:rsidRPr="0087724E" w:rsidRDefault="0087724E" w:rsidP="0087724E">
      <w:pPr>
        <w:numPr>
          <w:ilvl w:val="0"/>
          <w:numId w:val="109"/>
        </w:numPr>
        <w:autoSpaceDE w:val="0"/>
        <w:autoSpaceDN w:val="0"/>
        <w:adjustRightInd w:val="0"/>
        <w:spacing w:after="160" w:line="276" w:lineRule="auto"/>
        <w:contextualSpacing/>
        <w:jc w:val="both"/>
        <w:rPr>
          <w:rFonts w:ascii="Arial" w:hAnsi="Arial" w:cs="Arial"/>
          <w:lang w:val="es-ES"/>
        </w:rPr>
      </w:pPr>
      <w:r w:rsidRPr="0087724E">
        <w:rPr>
          <w:rFonts w:ascii="Arial" w:hAnsi="Arial" w:cs="Arial"/>
          <w:lang w:val="es-ES"/>
        </w:rPr>
        <w:t>Contar con las herramientas necesarias y adecuadas para realizar los servicios.</w:t>
      </w:r>
    </w:p>
    <w:p w14:paraId="405EA832" w14:textId="77777777" w:rsidR="0087724E" w:rsidRPr="0087724E" w:rsidRDefault="0087724E" w:rsidP="0087724E">
      <w:pPr>
        <w:numPr>
          <w:ilvl w:val="0"/>
          <w:numId w:val="109"/>
        </w:numPr>
        <w:autoSpaceDE w:val="0"/>
        <w:autoSpaceDN w:val="0"/>
        <w:adjustRightInd w:val="0"/>
        <w:spacing w:after="160" w:line="276" w:lineRule="auto"/>
        <w:contextualSpacing/>
        <w:jc w:val="both"/>
        <w:rPr>
          <w:rFonts w:ascii="Arial" w:hAnsi="Arial" w:cs="Arial"/>
          <w:lang w:val="es-ES"/>
        </w:rPr>
      </w:pPr>
      <w:r w:rsidRPr="0087724E">
        <w:rPr>
          <w:rFonts w:ascii="Arial" w:hAnsi="Arial" w:cs="Arial"/>
          <w:lang w:val="es-ES"/>
        </w:rPr>
        <w:t xml:space="preserve">Contar con equipos de medición con fecha de calibración vigente. </w:t>
      </w:r>
    </w:p>
    <w:p w14:paraId="0A675451" w14:textId="77777777" w:rsidR="0087724E" w:rsidRPr="0087724E" w:rsidRDefault="0087724E" w:rsidP="0087724E">
      <w:pPr>
        <w:autoSpaceDE w:val="0"/>
        <w:autoSpaceDN w:val="0"/>
        <w:adjustRightInd w:val="0"/>
        <w:spacing w:line="276" w:lineRule="auto"/>
        <w:ind w:left="720"/>
        <w:contextualSpacing/>
        <w:jc w:val="both"/>
        <w:rPr>
          <w:rFonts w:ascii="Arial" w:hAnsi="Arial" w:cs="Arial"/>
          <w:lang w:val="es-ES"/>
        </w:rPr>
      </w:pPr>
      <w:r w:rsidRPr="0087724E">
        <w:rPr>
          <w:rFonts w:ascii="Arial" w:hAnsi="Arial" w:cs="Arial"/>
          <w:b/>
          <w:bCs/>
          <w:lang w:val="es-ES"/>
        </w:rPr>
        <w:t>“El Proveedor”</w:t>
      </w:r>
      <w:r w:rsidRPr="0087724E">
        <w:rPr>
          <w:rFonts w:ascii="Arial" w:hAnsi="Arial" w:cs="Arial"/>
          <w:lang w:val="es-ES"/>
        </w:rPr>
        <w:t>,</w:t>
      </w:r>
      <w:r w:rsidRPr="0087724E">
        <w:rPr>
          <w:rFonts w:ascii="Arial" w:hAnsi="Arial" w:cs="Arial"/>
          <w:b/>
          <w:bCs/>
          <w:lang w:val="es-ES"/>
        </w:rPr>
        <w:t xml:space="preserve"> </w:t>
      </w:r>
      <w:r w:rsidRPr="0087724E">
        <w:rPr>
          <w:rFonts w:ascii="Arial" w:hAnsi="Arial" w:cs="Arial"/>
          <w:lang w:val="es-ES"/>
        </w:rPr>
        <w:t xml:space="preserve">deberá presentar el certificado que acredite la calibración vigente de los equipos de medición, mismo que será verificado ante el Centro Nacional de Metrología (CENAM); por lo que, en caso de no entregar el certificado de calibración auténtico y vigente del equipo de medición dentro de los primeros 10 (diez) días hábiles siguientes al inicio de la vigencia del contrato, </w:t>
      </w:r>
      <w:r w:rsidRPr="0087724E">
        <w:rPr>
          <w:rFonts w:ascii="Arial" w:hAnsi="Arial" w:cs="Arial"/>
          <w:b/>
          <w:bCs/>
          <w:lang w:val="es-ES"/>
        </w:rPr>
        <w:t xml:space="preserve">“El Proveedor” </w:t>
      </w:r>
      <w:r w:rsidRPr="0087724E">
        <w:rPr>
          <w:rFonts w:ascii="Arial" w:hAnsi="Arial" w:cs="Arial"/>
          <w:lang w:val="es-ES"/>
        </w:rPr>
        <w:t xml:space="preserve">se hará acreedor a la pena convencional </w:t>
      </w:r>
      <w:r w:rsidRPr="0087724E">
        <w:rPr>
          <w:rFonts w:ascii="Arial" w:eastAsia="Calibri" w:hAnsi="Arial" w:cs="Arial"/>
          <w:lang w:eastAsia="en-US"/>
        </w:rPr>
        <w:t xml:space="preserve">señalada en el numeral </w:t>
      </w:r>
      <w:r w:rsidRPr="0087724E">
        <w:rPr>
          <w:rFonts w:ascii="Arial" w:eastAsia="Calibri" w:hAnsi="Arial" w:cs="Arial"/>
          <w:b/>
          <w:bCs/>
          <w:lang w:eastAsia="en-US"/>
        </w:rPr>
        <w:t xml:space="preserve">5. Penas Convencionales, inciso C) Entregables y guardia </w:t>
      </w:r>
      <w:r w:rsidRPr="0087724E">
        <w:rPr>
          <w:rFonts w:ascii="Arial" w:eastAsia="Calibri" w:hAnsi="Arial" w:cs="Arial"/>
          <w:lang w:eastAsia="en-US"/>
        </w:rPr>
        <w:t xml:space="preserve">de las Condiciones Contractuales, así como la entrega de este, señalada en el numeral </w:t>
      </w:r>
      <w:r w:rsidRPr="0087724E">
        <w:rPr>
          <w:rFonts w:ascii="Arial" w:eastAsia="Calibri" w:hAnsi="Arial" w:cs="Arial"/>
          <w:b/>
          <w:bCs/>
          <w:lang w:eastAsia="en-US"/>
        </w:rPr>
        <w:t xml:space="preserve">11. Entregables </w:t>
      </w:r>
      <w:r w:rsidRPr="0087724E">
        <w:rPr>
          <w:rFonts w:ascii="Arial" w:eastAsia="Calibri" w:hAnsi="Arial" w:cs="Arial"/>
          <w:lang w:eastAsia="en-US"/>
        </w:rPr>
        <w:t>del</w:t>
      </w:r>
      <w:r w:rsidRPr="0087724E">
        <w:rPr>
          <w:rFonts w:ascii="Arial" w:eastAsia="Calibri" w:hAnsi="Arial" w:cs="Arial"/>
          <w:b/>
          <w:bCs/>
          <w:lang w:eastAsia="en-US"/>
        </w:rPr>
        <w:t xml:space="preserve"> Anexo Técnico</w:t>
      </w:r>
      <w:r w:rsidRPr="0087724E">
        <w:rPr>
          <w:rFonts w:ascii="Arial" w:eastAsia="Calibri" w:hAnsi="Arial" w:cs="Arial"/>
          <w:lang w:eastAsia="en-US"/>
        </w:rPr>
        <w:t>.</w:t>
      </w:r>
    </w:p>
    <w:p w14:paraId="391A6C36" w14:textId="77777777" w:rsidR="0087724E" w:rsidRPr="0087724E" w:rsidRDefault="0087724E" w:rsidP="0087724E">
      <w:pPr>
        <w:numPr>
          <w:ilvl w:val="0"/>
          <w:numId w:val="109"/>
        </w:numPr>
        <w:autoSpaceDE w:val="0"/>
        <w:autoSpaceDN w:val="0"/>
        <w:adjustRightInd w:val="0"/>
        <w:spacing w:after="160" w:line="276" w:lineRule="auto"/>
        <w:contextualSpacing/>
        <w:jc w:val="both"/>
        <w:rPr>
          <w:rFonts w:ascii="Arial" w:eastAsia="Calibri" w:hAnsi="Arial" w:cs="Arial"/>
          <w:lang w:val="es-ES"/>
        </w:rPr>
      </w:pPr>
      <w:r w:rsidRPr="0087724E">
        <w:rPr>
          <w:rFonts w:ascii="Arial" w:hAnsi="Arial" w:cs="Arial"/>
          <w:lang w:val="es-ES"/>
        </w:rPr>
        <w:t xml:space="preserve">Apegarse a los procedimientos adecuados para realizar los servicios, por lo que, </w:t>
      </w:r>
      <w:r w:rsidRPr="0087724E">
        <w:rPr>
          <w:rFonts w:ascii="Arial" w:hAnsi="Arial" w:cs="Arial"/>
          <w:b/>
          <w:bCs/>
          <w:lang w:val="es-ES"/>
        </w:rPr>
        <w:t>“El Licitante”, deberá</w:t>
      </w:r>
      <w:r w:rsidRPr="0087724E">
        <w:rPr>
          <w:rFonts w:ascii="Arial" w:hAnsi="Arial" w:cs="Arial"/>
          <w:lang w:val="es-ES"/>
        </w:rPr>
        <w:t xml:space="preserve"> </w:t>
      </w:r>
      <w:r w:rsidRPr="0087724E">
        <w:rPr>
          <w:rFonts w:ascii="Arial" w:hAnsi="Arial" w:cs="Arial"/>
          <w:b/>
          <w:bCs/>
          <w:lang w:val="es-ES"/>
        </w:rPr>
        <w:t>entregar un escrito en el que se describan los procedimientos para realizar el presente servicio. En caso de no entregarlo en su propuesta técnica, no será considerado para evaluación.</w:t>
      </w:r>
    </w:p>
    <w:p w14:paraId="45B623B7" w14:textId="77777777" w:rsidR="0087724E" w:rsidRPr="0087724E" w:rsidRDefault="0087724E" w:rsidP="0087724E">
      <w:pPr>
        <w:numPr>
          <w:ilvl w:val="0"/>
          <w:numId w:val="109"/>
        </w:numPr>
        <w:autoSpaceDE w:val="0"/>
        <w:autoSpaceDN w:val="0"/>
        <w:adjustRightInd w:val="0"/>
        <w:spacing w:after="160" w:line="276" w:lineRule="auto"/>
        <w:contextualSpacing/>
        <w:jc w:val="both"/>
        <w:rPr>
          <w:rFonts w:ascii="Arial" w:hAnsi="Arial" w:cs="Arial"/>
          <w:lang w:val="es-ES"/>
        </w:rPr>
      </w:pPr>
      <w:r w:rsidRPr="0087724E">
        <w:rPr>
          <w:rFonts w:ascii="Arial" w:hAnsi="Arial" w:cs="Arial"/>
          <w:lang w:val="es-ES"/>
        </w:rPr>
        <w:t xml:space="preserve">Su personal deberá contar con el equipo de protección personal necesario y adecuado para realizar los servicios objeto de este contrato, como mínimo se deberá contar con: guantes, gafas protectoras, botas, ropa de algodón (pantalón y camisola), para dar cumplimiento a las Normas Oficiales Mexicanas descritas en el numeral </w:t>
      </w:r>
      <w:r w:rsidRPr="0087724E">
        <w:rPr>
          <w:rFonts w:ascii="Arial" w:hAnsi="Arial" w:cs="Arial"/>
          <w:b/>
          <w:lang w:val="es-ES"/>
        </w:rPr>
        <w:t>12. Normas Aplicables</w:t>
      </w:r>
      <w:r w:rsidRPr="0087724E">
        <w:rPr>
          <w:rFonts w:ascii="Arial" w:hAnsi="Arial" w:cs="Arial"/>
          <w:lang w:val="es-ES"/>
        </w:rPr>
        <w:t xml:space="preserve"> del presente </w:t>
      </w:r>
      <w:r w:rsidRPr="0087724E">
        <w:rPr>
          <w:rFonts w:ascii="Arial" w:hAnsi="Arial" w:cs="Arial"/>
          <w:b/>
          <w:lang w:val="es-ES"/>
        </w:rPr>
        <w:t>Anexo Técnico.</w:t>
      </w:r>
    </w:p>
    <w:p w14:paraId="778503FC" w14:textId="77777777" w:rsidR="0087724E" w:rsidRPr="0087724E" w:rsidRDefault="0087724E" w:rsidP="0087724E">
      <w:pPr>
        <w:numPr>
          <w:ilvl w:val="0"/>
          <w:numId w:val="109"/>
        </w:numPr>
        <w:autoSpaceDE w:val="0"/>
        <w:autoSpaceDN w:val="0"/>
        <w:adjustRightInd w:val="0"/>
        <w:spacing w:after="160" w:line="276" w:lineRule="auto"/>
        <w:contextualSpacing/>
        <w:jc w:val="both"/>
        <w:rPr>
          <w:rFonts w:ascii="Arial" w:eastAsia="Calibri" w:hAnsi="Arial" w:cs="Arial"/>
          <w:lang w:val="es-ES"/>
        </w:rPr>
      </w:pPr>
      <w:r w:rsidRPr="0087724E">
        <w:rPr>
          <w:rFonts w:ascii="Arial" w:eastAsia="Calibri" w:hAnsi="Arial" w:cs="Arial"/>
          <w:lang w:val="es-ES"/>
        </w:rPr>
        <w:t xml:space="preserve">El personal técnico de </w:t>
      </w:r>
      <w:r w:rsidRPr="0087724E">
        <w:rPr>
          <w:rFonts w:ascii="Arial" w:eastAsia="Calibri" w:hAnsi="Arial" w:cs="Arial"/>
          <w:b/>
          <w:lang w:eastAsia="en-US"/>
        </w:rPr>
        <w:t xml:space="preserve">“El Proveedor” </w:t>
      </w:r>
      <w:r w:rsidRPr="0087724E">
        <w:rPr>
          <w:rFonts w:ascii="Arial" w:eastAsia="Calibri" w:hAnsi="Arial" w:cs="Arial"/>
          <w:lang w:val="es-ES"/>
        </w:rPr>
        <w:t xml:space="preserve">deberá contar con identificación que lo acredite como empleado de la empresa y cumpla con lo siguiente: Nombre del técnico con firma del representante legal de la empresa. La identificación se deberá presentar en la entrada de los inmuebles de </w:t>
      </w:r>
      <w:r w:rsidRPr="0087724E">
        <w:rPr>
          <w:rFonts w:ascii="Arial" w:eastAsia="Calibri" w:hAnsi="Arial" w:cs="Arial"/>
          <w:b/>
          <w:bCs/>
          <w:lang w:val="es-ES"/>
        </w:rPr>
        <w:t>“El Instituto”</w:t>
      </w:r>
      <w:r w:rsidRPr="0087724E">
        <w:rPr>
          <w:rFonts w:ascii="Arial" w:eastAsia="Calibri" w:hAnsi="Arial" w:cs="Arial"/>
          <w:lang w:val="es-ES"/>
        </w:rPr>
        <w:t xml:space="preserve"> para que se les permita el acceso a las instalaciones, la identificación deberá ser portada en todo momento dentro de las instalaciones de “</w:t>
      </w:r>
      <w:r w:rsidRPr="0087724E">
        <w:rPr>
          <w:rFonts w:ascii="Arial" w:eastAsia="Calibri" w:hAnsi="Arial" w:cs="Arial"/>
          <w:b/>
          <w:bCs/>
          <w:lang w:val="es-ES"/>
        </w:rPr>
        <w:t>El Instituto</w:t>
      </w:r>
      <w:r w:rsidRPr="0087724E">
        <w:rPr>
          <w:rFonts w:ascii="Arial" w:eastAsia="Calibri" w:hAnsi="Arial" w:cs="Arial"/>
          <w:lang w:val="es-ES"/>
        </w:rPr>
        <w:t>”.</w:t>
      </w:r>
    </w:p>
    <w:p w14:paraId="44F6D8F3" w14:textId="77777777" w:rsidR="0087724E" w:rsidRPr="0087724E" w:rsidRDefault="0087724E" w:rsidP="0087724E">
      <w:pPr>
        <w:autoSpaceDE w:val="0"/>
        <w:autoSpaceDN w:val="0"/>
        <w:adjustRightInd w:val="0"/>
        <w:spacing w:line="276" w:lineRule="auto"/>
        <w:ind w:left="720"/>
        <w:contextualSpacing/>
        <w:jc w:val="both"/>
        <w:rPr>
          <w:rFonts w:ascii="Arial" w:eastAsia="Calibri" w:hAnsi="Arial" w:cs="Arial"/>
          <w:lang w:val="es-ES"/>
        </w:rPr>
      </w:pPr>
    </w:p>
    <w:p w14:paraId="4CEDCC9A" w14:textId="77777777" w:rsidR="0087724E" w:rsidRPr="0087724E" w:rsidRDefault="0087724E" w:rsidP="0087724E">
      <w:pPr>
        <w:autoSpaceDE w:val="0"/>
        <w:autoSpaceDN w:val="0"/>
        <w:adjustRightInd w:val="0"/>
        <w:spacing w:after="200" w:line="276" w:lineRule="auto"/>
        <w:jc w:val="both"/>
        <w:rPr>
          <w:rFonts w:ascii="Arial" w:eastAsia="Calibri" w:hAnsi="Arial" w:cs="Arial"/>
          <w:bCs/>
          <w:lang w:eastAsia="en-US"/>
        </w:rPr>
      </w:pPr>
      <w:r w:rsidRPr="0087724E">
        <w:rPr>
          <w:rFonts w:ascii="Arial" w:eastAsia="Calibri" w:hAnsi="Arial" w:cs="Arial"/>
          <w:lang w:eastAsia="en-US"/>
        </w:rPr>
        <w:t xml:space="preserve">El Supervisor del Contrato validará con soporte fotográfico y reporte de personal de mantenimiento que los trabajos de mantenimiento preventivo y correctivo sean realizados por </w:t>
      </w:r>
      <w:r w:rsidRPr="0087724E">
        <w:rPr>
          <w:rFonts w:ascii="Arial" w:eastAsia="Calibri" w:hAnsi="Arial" w:cs="Arial"/>
          <w:b/>
          <w:lang w:eastAsia="en-US"/>
        </w:rPr>
        <w:t>“El Proveedor”</w:t>
      </w:r>
      <w:r w:rsidRPr="0087724E">
        <w:rPr>
          <w:rFonts w:ascii="Arial" w:eastAsia="Calibri" w:hAnsi="Arial" w:cs="Arial"/>
          <w:bCs/>
          <w:lang w:eastAsia="en-US"/>
        </w:rPr>
        <w:t>.</w:t>
      </w:r>
    </w:p>
    <w:p w14:paraId="59CF001E" w14:textId="77777777" w:rsidR="0087724E" w:rsidRPr="0087724E" w:rsidRDefault="0087724E" w:rsidP="0087724E">
      <w:pPr>
        <w:autoSpaceDE w:val="0"/>
        <w:autoSpaceDN w:val="0"/>
        <w:adjustRightInd w:val="0"/>
        <w:spacing w:after="200" w:line="276" w:lineRule="auto"/>
        <w:jc w:val="both"/>
        <w:rPr>
          <w:rFonts w:ascii="Arial" w:eastAsia="Calibri" w:hAnsi="Arial" w:cs="Arial"/>
          <w:bCs/>
          <w:lang w:eastAsia="en-US"/>
        </w:rPr>
      </w:pPr>
      <w:r w:rsidRPr="0087724E">
        <w:rPr>
          <w:rFonts w:ascii="Arial" w:eastAsia="Calibri" w:hAnsi="Arial" w:cs="Arial"/>
          <w:bCs/>
          <w:lang w:eastAsia="en-US"/>
        </w:rPr>
        <w:t xml:space="preserve">Las actividades descritas a continuación, se refieren a las mínimas indispensables que deberá realizar </w:t>
      </w:r>
      <w:r w:rsidRPr="0087724E">
        <w:rPr>
          <w:rFonts w:ascii="Arial" w:eastAsia="Calibri" w:hAnsi="Arial" w:cs="Arial"/>
          <w:b/>
          <w:lang w:eastAsia="en-US"/>
        </w:rPr>
        <w:t xml:space="preserve">“El Proveedor” </w:t>
      </w:r>
      <w:r w:rsidRPr="0087724E">
        <w:rPr>
          <w:rFonts w:ascii="Arial" w:eastAsia="Calibri" w:hAnsi="Arial" w:cs="Arial"/>
          <w:bCs/>
          <w:lang w:eastAsia="en-US"/>
        </w:rPr>
        <w:t xml:space="preserve">para mantener en óptimas condiciones de operación las plantas de emergencia de energía eléctrica, existentes en los inmuebles descritos en este </w:t>
      </w:r>
      <w:r w:rsidRPr="0087724E">
        <w:rPr>
          <w:rFonts w:ascii="Arial" w:eastAsia="Calibri" w:hAnsi="Arial" w:cs="Arial"/>
          <w:b/>
          <w:bCs/>
          <w:lang w:eastAsia="en-US"/>
        </w:rPr>
        <w:t>Anexo Técnico</w:t>
      </w:r>
      <w:r w:rsidRPr="0087724E">
        <w:rPr>
          <w:rFonts w:ascii="Arial" w:eastAsia="Calibri" w:hAnsi="Arial" w:cs="Arial"/>
          <w:bCs/>
          <w:lang w:eastAsia="en-US"/>
        </w:rPr>
        <w:t xml:space="preserve">, sin menoscabo de que </w:t>
      </w:r>
      <w:r w:rsidRPr="0087724E">
        <w:rPr>
          <w:rFonts w:ascii="Arial" w:eastAsia="Calibri" w:hAnsi="Arial" w:cs="Arial"/>
          <w:b/>
          <w:lang w:eastAsia="en-US"/>
        </w:rPr>
        <w:t>“El Proveedor”</w:t>
      </w:r>
      <w:r w:rsidRPr="0087724E">
        <w:rPr>
          <w:rFonts w:ascii="Arial" w:eastAsia="Calibri" w:hAnsi="Arial" w:cs="Arial"/>
          <w:bCs/>
          <w:lang w:eastAsia="en-US"/>
        </w:rPr>
        <w:t xml:space="preserve"> se obligue a ejecutar aquellas otras que por su naturaleza sean indispensables para garantizar su óptimo funcionamiento.</w:t>
      </w:r>
    </w:p>
    <w:p w14:paraId="7544665F" w14:textId="77777777" w:rsidR="0087724E" w:rsidRPr="0087724E" w:rsidRDefault="0087724E" w:rsidP="0087724E">
      <w:pPr>
        <w:numPr>
          <w:ilvl w:val="0"/>
          <w:numId w:val="120"/>
        </w:numPr>
        <w:autoSpaceDE w:val="0"/>
        <w:autoSpaceDN w:val="0"/>
        <w:spacing w:after="240" w:line="259" w:lineRule="auto"/>
        <w:contextualSpacing/>
        <w:jc w:val="both"/>
        <w:rPr>
          <w:rFonts w:ascii="Arial" w:eastAsia="Calibri" w:hAnsi="Arial" w:cs="Arial"/>
          <w:b/>
          <w:bCs/>
          <w:lang w:eastAsia="en-US"/>
        </w:rPr>
      </w:pPr>
      <w:r w:rsidRPr="0087724E">
        <w:rPr>
          <w:rFonts w:ascii="Arial" w:eastAsia="Calibri" w:hAnsi="Arial" w:cs="Arial"/>
          <w:b/>
          <w:bCs/>
          <w:lang w:eastAsia="en-US"/>
        </w:rPr>
        <w:t xml:space="preserve">Limpieza en general </w:t>
      </w:r>
    </w:p>
    <w:p w14:paraId="5C1844CB" w14:textId="77777777" w:rsidR="0087724E" w:rsidRPr="0087724E" w:rsidRDefault="0087724E" w:rsidP="0087724E">
      <w:pPr>
        <w:autoSpaceDE w:val="0"/>
        <w:autoSpaceDN w:val="0"/>
        <w:spacing w:after="240"/>
        <w:ind w:left="720"/>
        <w:contextualSpacing/>
        <w:jc w:val="both"/>
        <w:rPr>
          <w:rFonts w:ascii="Arial" w:eastAsia="Calibri" w:hAnsi="Arial" w:cs="Arial"/>
          <w:b/>
          <w:bCs/>
          <w:lang w:eastAsia="en-US"/>
        </w:rPr>
      </w:pPr>
    </w:p>
    <w:p w14:paraId="2A140A5F" w14:textId="77777777" w:rsidR="0087724E" w:rsidRPr="0087724E" w:rsidRDefault="0087724E" w:rsidP="0087724E">
      <w:pPr>
        <w:numPr>
          <w:ilvl w:val="0"/>
          <w:numId w:val="121"/>
        </w:numPr>
        <w:autoSpaceDE w:val="0"/>
        <w:autoSpaceDN w:val="0"/>
        <w:spacing w:after="240" w:line="259" w:lineRule="auto"/>
        <w:contextualSpacing/>
        <w:jc w:val="both"/>
        <w:rPr>
          <w:rFonts w:ascii="Arial" w:eastAsia="Calibri" w:hAnsi="Arial" w:cs="Arial"/>
          <w:b/>
          <w:bCs/>
          <w:lang w:eastAsia="en-US"/>
        </w:rPr>
      </w:pPr>
      <w:r w:rsidRPr="0087724E">
        <w:rPr>
          <w:rFonts w:ascii="Arial" w:eastAsia="Calibri" w:hAnsi="Arial" w:cs="Arial"/>
          <w:bCs/>
          <w:lang w:eastAsia="en-US"/>
        </w:rPr>
        <w:t>Limpieza de toda la planta con productos químicos que no dañen el equipo y partes eléctricas.</w:t>
      </w:r>
    </w:p>
    <w:p w14:paraId="5DDEA432" w14:textId="77777777" w:rsidR="0087724E" w:rsidRPr="0087724E" w:rsidRDefault="0087724E" w:rsidP="0087724E">
      <w:pPr>
        <w:autoSpaceDE w:val="0"/>
        <w:autoSpaceDN w:val="0"/>
        <w:spacing w:after="240"/>
        <w:ind w:left="720"/>
        <w:contextualSpacing/>
        <w:jc w:val="both"/>
        <w:rPr>
          <w:rFonts w:ascii="Arial" w:eastAsia="Calibri" w:hAnsi="Arial" w:cs="Arial"/>
          <w:b/>
          <w:bCs/>
          <w:lang w:eastAsia="en-US"/>
        </w:rPr>
      </w:pPr>
      <w:r w:rsidRPr="0087724E">
        <w:rPr>
          <w:rFonts w:ascii="Arial" w:eastAsia="Calibri" w:hAnsi="Arial" w:cs="Arial"/>
          <w:bCs/>
          <w:lang w:eastAsia="en-US"/>
        </w:rPr>
        <w:t xml:space="preserve"> </w:t>
      </w:r>
    </w:p>
    <w:p w14:paraId="414DE928" w14:textId="77777777" w:rsidR="0087724E" w:rsidRPr="0087724E" w:rsidRDefault="0087724E" w:rsidP="0087724E">
      <w:pPr>
        <w:numPr>
          <w:ilvl w:val="0"/>
          <w:numId w:val="120"/>
        </w:numPr>
        <w:autoSpaceDE w:val="0"/>
        <w:autoSpaceDN w:val="0"/>
        <w:spacing w:after="240" w:line="259" w:lineRule="auto"/>
        <w:contextualSpacing/>
        <w:jc w:val="both"/>
        <w:rPr>
          <w:rFonts w:ascii="Arial" w:eastAsia="Calibri" w:hAnsi="Arial" w:cs="Arial"/>
          <w:b/>
          <w:bCs/>
          <w:lang w:eastAsia="en-US"/>
        </w:rPr>
      </w:pPr>
      <w:r w:rsidRPr="0087724E">
        <w:rPr>
          <w:rFonts w:ascii="Arial" w:eastAsia="Calibri" w:hAnsi="Arial" w:cs="Arial"/>
          <w:b/>
          <w:bCs/>
          <w:lang w:eastAsia="en-US"/>
        </w:rPr>
        <w:t>Motor</w:t>
      </w:r>
    </w:p>
    <w:p w14:paraId="64F678F3" w14:textId="77777777" w:rsidR="0087724E" w:rsidRPr="0087724E" w:rsidRDefault="0087724E" w:rsidP="0087724E">
      <w:pPr>
        <w:autoSpaceDE w:val="0"/>
        <w:autoSpaceDN w:val="0"/>
        <w:spacing w:after="240"/>
        <w:ind w:left="720"/>
        <w:contextualSpacing/>
        <w:jc w:val="both"/>
        <w:rPr>
          <w:rFonts w:ascii="Arial" w:eastAsia="Calibri" w:hAnsi="Arial" w:cs="Arial"/>
          <w:b/>
          <w:bCs/>
          <w:lang w:eastAsia="en-US"/>
        </w:rPr>
      </w:pPr>
    </w:p>
    <w:p w14:paraId="5E8ADED0" w14:textId="77777777" w:rsidR="0087724E" w:rsidRPr="0087724E" w:rsidRDefault="0087724E" w:rsidP="0087724E">
      <w:pPr>
        <w:widowControl w:val="0"/>
        <w:numPr>
          <w:ilvl w:val="0"/>
          <w:numId w:val="122"/>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de nivel de aceite y reposición de este en caso de ser necesario.</w:t>
      </w:r>
    </w:p>
    <w:p w14:paraId="1092B7EB" w14:textId="77777777" w:rsidR="0087724E" w:rsidRPr="0087724E" w:rsidRDefault="0087724E" w:rsidP="0087724E">
      <w:pPr>
        <w:widowControl w:val="0"/>
        <w:numPr>
          <w:ilvl w:val="0"/>
          <w:numId w:val="122"/>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de presión de aceite.</w:t>
      </w:r>
    </w:p>
    <w:p w14:paraId="67A66A7E" w14:textId="77777777" w:rsidR="0087724E" w:rsidRPr="0087724E" w:rsidRDefault="0087724E" w:rsidP="0087724E">
      <w:pPr>
        <w:widowControl w:val="0"/>
        <w:numPr>
          <w:ilvl w:val="0"/>
          <w:numId w:val="122"/>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de mangueras y conexiones, cambiar si es necesario.</w:t>
      </w:r>
    </w:p>
    <w:p w14:paraId="76503F7C" w14:textId="77777777" w:rsidR="0087724E" w:rsidRPr="0087724E" w:rsidRDefault="0087724E" w:rsidP="0087724E">
      <w:pPr>
        <w:widowControl w:val="0"/>
        <w:spacing w:line="276" w:lineRule="auto"/>
        <w:jc w:val="both"/>
        <w:rPr>
          <w:rFonts w:ascii="Arial" w:eastAsia="Calibri" w:hAnsi="Arial" w:cs="Arial"/>
          <w:lang w:eastAsia="en-US"/>
        </w:rPr>
      </w:pPr>
    </w:p>
    <w:p w14:paraId="7FA05E78" w14:textId="77777777" w:rsidR="0087724E" w:rsidRPr="0087724E" w:rsidRDefault="0087724E" w:rsidP="0087724E">
      <w:pPr>
        <w:numPr>
          <w:ilvl w:val="0"/>
          <w:numId w:val="120"/>
        </w:numPr>
        <w:autoSpaceDE w:val="0"/>
        <w:autoSpaceDN w:val="0"/>
        <w:spacing w:after="240" w:line="259" w:lineRule="auto"/>
        <w:contextualSpacing/>
        <w:jc w:val="both"/>
        <w:rPr>
          <w:rFonts w:ascii="Arial" w:eastAsia="Calibri" w:hAnsi="Arial" w:cs="Arial"/>
          <w:b/>
          <w:bCs/>
          <w:lang w:eastAsia="en-US"/>
        </w:rPr>
      </w:pPr>
      <w:r w:rsidRPr="0087724E">
        <w:rPr>
          <w:rFonts w:ascii="Arial" w:eastAsia="Calibri" w:hAnsi="Arial" w:cs="Arial"/>
          <w:b/>
          <w:bCs/>
          <w:lang w:eastAsia="en-US"/>
        </w:rPr>
        <w:t>Sistema de enfriamiento</w:t>
      </w:r>
    </w:p>
    <w:p w14:paraId="46552D7C" w14:textId="77777777" w:rsidR="0087724E" w:rsidRPr="0087724E" w:rsidRDefault="0087724E" w:rsidP="0087724E">
      <w:pPr>
        <w:autoSpaceDE w:val="0"/>
        <w:autoSpaceDN w:val="0"/>
        <w:spacing w:after="240"/>
        <w:ind w:left="720"/>
        <w:contextualSpacing/>
        <w:jc w:val="both"/>
        <w:rPr>
          <w:rFonts w:ascii="Arial" w:eastAsia="Calibri" w:hAnsi="Arial" w:cs="Arial"/>
          <w:b/>
          <w:bCs/>
          <w:lang w:eastAsia="en-US"/>
        </w:rPr>
      </w:pPr>
    </w:p>
    <w:p w14:paraId="4CBECCAE" w14:textId="77777777" w:rsidR="0087724E" w:rsidRPr="0087724E" w:rsidRDefault="0087724E" w:rsidP="0087724E">
      <w:pPr>
        <w:widowControl w:val="0"/>
        <w:numPr>
          <w:ilvl w:val="0"/>
          <w:numId w:val="123"/>
        </w:numPr>
        <w:tabs>
          <w:tab w:val="center" w:pos="1276"/>
        </w:tabs>
        <w:spacing w:after="160" w:line="276" w:lineRule="auto"/>
        <w:contextualSpacing/>
        <w:jc w:val="both"/>
        <w:rPr>
          <w:rFonts w:ascii="Arial" w:eastAsia="Calibri" w:hAnsi="Arial" w:cs="Arial"/>
          <w:b/>
          <w:lang w:eastAsia="en-US"/>
        </w:rPr>
      </w:pPr>
      <w:r w:rsidRPr="0087724E">
        <w:rPr>
          <w:rFonts w:ascii="Arial" w:eastAsia="Calibri" w:hAnsi="Arial" w:cs="Arial"/>
          <w:lang w:eastAsia="en-US"/>
        </w:rPr>
        <w:t>Revisión a todo el sistema.</w:t>
      </w:r>
      <w:r w:rsidRPr="0087724E">
        <w:rPr>
          <w:rFonts w:ascii="Arial" w:eastAsia="Calibri" w:hAnsi="Arial" w:cs="Arial"/>
          <w:lang w:eastAsia="en-US"/>
        </w:rPr>
        <w:tab/>
      </w:r>
    </w:p>
    <w:p w14:paraId="4EBF18DC" w14:textId="77777777" w:rsidR="0087724E" w:rsidRPr="0087724E" w:rsidRDefault="0087724E" w:rsidP="0087724E">
      <w:pPr>
        <w:widowControl w:val="0"/>
        <w:numPr>
          <w:ilvl w:val="0"/>
          <w:numId w:val="123"/>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de nivel de anticongelante y reponer en caso de ser necesario.</w:t>
      </w:r>
    </w:p>
    <w:p w14:paraId="14298E1C" w14:textId="77777777" w:rsidR="0087724E" w:rsidRPr="0087724E" w:rsidRDefault="0087724E" w:rsidP="0087724E">
      <w:pPr>
        <w:widowControl w:val="0"/>
        <w:numPr>
          <w:ilvl w:val="0"/>
          <w:numId w:val="123"/>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de bomba de agua.</w:t>
      </w:r>
    </w:p>
    <w:p w14:paraId="193D8803" w14:textId="77777777" w:rsidR="0087724E" w:rsidRPr="0087724E" w:rsidRDefault="0087724E" w:rsidP="0087724E">
      <w:pPr>
        <w:widowControl w:val="0"/>
        <w:numPr>
          <w:ilvl w:val="0"/>
          <w:numId w:val="123"/>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Mantenimiento de ventilador.</w:t>
      </w:r>
    </w:p>
    <w:p w14:paraId="6897ABA3" w14:textId="77777777" w:rsidR="0087724E" w:rsidRPr="0087724E" w:rsidRDefault="0087724E" w:rsidP="0087724E">
      <w:pPr>
        <w:widowControl w:val="0"/>
        <w:numPr>
          <w:ilvl w:val="0"/>
          <w:numId w:val="123"/>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Mantenimiento de bandas, cambiar si es necesario.</w:t>
      </w:r>
    </w:p>
    <w:p w14:paraId="1DA0702C" w14:textId="77777777" w:rsidR="0087724E" w:rsidRPr="0087724E" w:rsidRDefault="0087724E" w:rsidP="0087724E">
      <w:pPr>
        <w:widowControl w:val="0"/>
        <w:numPr>
          <w:ilvl w:val="0"/>
          <w:numId w:val="123"/>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Mantenimiento de conexiones.</w:t>
      </w:r>
    </w:p>
    <w:p w14:paraId="2EFC074D" w14:textId="77777777" w:rsidR="0087724E" w:rsidRPr="0087724E" w:rsidRDefault="0087724E" w:rsidP="0087724E">
      <w:pPr>
        <w:widowControl w:val="0"/>
        <w:numPr>
          <w:ilvl w:val="0"/>
          <w:numId w:val="123"/>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del precalentador y cambio en caso de ser necesario.</w:t>
      </w:r>
    </w:p>
    <w:p w14:paraId="15B0DB1C" w14:textId="77777777" w:rsidR="0087724E" w:rsidRPr="0087724E" w:rsidRDefault="0087724E" w:rsidP="0087724E">
      <w:pPr>
        <w:widowControl w:val="0"/>
        <w:numPr>
          <w:ilvl w:val="0"/>
          <w:numId w:val="123"/>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Mantenimiento de temperatura del motor.</w:t>
      </w:r>
    </w:p>
    <w:p w14:paraId="3CD2753F" w14:textId="77777777" w:rsidR="0087724E" w:rsidRPr="0087724E" w:rsidRDefault="0087724E" w:rsidP="0087724E">
      <w:pPr>
        <w:widowControl w:val="0"/>
        <w:numPr>
          <w:ilvl w:val="0"/>
          <w:numId w:val="123"/>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Mantenimiento de entrada y salida de aire.</w:t>
      </w:r>
    </w:p>
    <w:p w14:paraId="70E8D4F0" w14:textId="77777777" w:rsidR="0087724E" w:rsidRPr="0087724E" w:rsidRDefault="0087724E" w:rsidP="0087724E">
      <w:pPr>
        <w:widowControl w:val="0"/>
        <w:numPr>
          <w:ilvl w:val="0"/>
          <w:numId w:val="123"/>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de termostato y cambio en caso de ser necesario.</w:t>
      </w:r>
    </w:p>
    <w:p w14:paraId="2F3E0056" w14:textId="77777777" w:rsidR="0087724E" w:rsidRPr="0087724E" w:rsidRDefault="0087724E" w:rsidP="0087724E">
      <w:pPr>
        <w:widowControl w:val="0"/>
        <w:spacing w:line="276" w:lineRule="auto"/>
        <w:ind w:left="720"/>
        <w:contextualSpacing/>
        <w:jc w:val="both"/>
        <w:rPr>
          <w:rFonts w:ascii="Arial" w:eastAsia="Calibri" w:hAnsi="Arial" w:cs="Arial"/>
          <w:lang w:eastAsia="en-US"/>
        </w:rPr>
      </w:pPr>
    </w:p>
    <w:p w14:paraId="789FB489" w14:textId="77777777" w:rsidR="0087724E" w:rsidRPr="0087724E" w:rsidRDefault="0087724E" w:rsidP="0087724E">
      <w:pPr>
        <w:numPr>
          <w:ilvl w:val="0"/>
          <w:numId w:val="120"/>
        </w:numPr>
        <w:autoSpaceDE w:val="0"/>
        <w:autoSpaceDN w:val="0"/>
        <w:spacing w:after="240" w:line="259" w:lineRule="auto"/>
        <w:contextualSpacing/>
        <w:jc w:val="both"/>
        <w:rPr>
          <w:rFonts w:ascii="Arial" w:eastAsia="Calibri" w:hAnsi="Arial" w:cs="Arial"/>
          <w:b/>
          <w:bCs/>
          <w:lang w:eastAsia="en-US"/>
        </w:rPr>
      </w:pPr>
      <w:r w:rsidRPr="0087724E">
        <w:rPr>
          <w:rFonts w:ascii="Arial" w:eastAsia="Calibri" w:hAnsi="Arial" w:cs="Arial"/>
          <w:b/>
          <w:bCs/>
          <w:lang w:eastAsia="en-US"/>
        </w:rPr>
        <w:t xml:space="preserve">Sistema de combustible: </w:t>
      </w:r>
    </w:p>
    <w:p w14:paraId="21DDEF0C" w14:textId="77777777" w:rsidR="0087724E" w:rsidRPr="0087724E" w:rsidRDefault="0087724E" w:rsidP="0087724E">
      <w:pPr>
        <w:autoSpaceDE w:val="0"/>
        <w:autoSpaceDN w:val="0"/>
        <w:spacing w:after="240"/>
        <w:ind w:left="720"/>
        <w:contextualSpacing/>
        <w:jc w:val="both"/>
        <w:rPr>
          <w:rFonts w:ascii="Arial" w:eastAsia="Calibri" w:hAnsi="Arial" w:cs="Arial"/>
          <w:b/>
          <w:bCs/>
          <w:lang w:eastAsia="en-US"/>
        </w:rPr>
      </w:pPr>
    </w:p>
    <w:p w14:paraId="5A285BD3" w14:textId="77777777" w:rsidR="0087724E" w:rsidRPr="0087724E" w:rsidRDefault="0087724E" w:rsidP="0087724E">
      <w:pPr>
        <w:widowControl w:val="0"/>
        <w:numPr>
          <w:ilvl w:val="0"/>
          <w:numId w:val="124"/>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del nivel de combustible.</w:t>
      </w:r>
    </w:p>
    <w:p w14:paraId="59579DE5" w14:textId="77777777" w:rsidR="0087724E" w:rsidRPr="0087724E" w:rsidRDefault="0087724E" w:rsidP="0087724E">
      <w:pPr>
        <w:widowControl w:val="0"/>
        <w:numPr>
          <w:ilvl w:val="0"/>
          <w:numId w:val="124"/>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de tanque de combustible.</w:t>
      </w:r>
    </w:p>
    <w:p w14:paraId="115137C8" w14:textId="77777777" w:rsidR="0087724E" w:rsidRPr="0087724E" w:rsidRDefault="0087724E" w:rsidP="0087724E">
      <w:pPr>
        <w:widowControl w:val="0"/>
        <w:numPr>
          <w:ilvl w:val="0"/>
          <w:numId w:val="124"/>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de tuberías y conexiones.</w:t>
      </w:r>
    </w:p>
    <w:p w14:paraId="73D5A21C" w14:textId="77777777" w:rsidR="0087724E" w:rsidRPr="0087724E" w:rsidRDefault="0087724E" w:rsidP="0087724E">
      <w:pPr>
        <w:widowControl w:val="0"/>
        <w:numPr>
          <w:ilvl w:val="0"/>
          <w:numId w:val="124"/>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del soporte del tanque general.</w:t>
      </w:r>
    </w:p>
    <w:p w14:paraId="65B8FDB0" w14:textId="77777777" w:rsidR="0087724E" w:rsidRPr="0087724E" w:rsidRDefault="0087724E" w:rsidP="0087724E">
      <w:pPr>
        <w:widowControl w:val="0"/>
        <w:numPr>
          <w:ilvl w:val="0"/>
          <w:numId w:val="124"/>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Limpieza y aplicación de pintura, en caso de ser necesario.</w:t>
      </w:r>
    </w:p>
    <w:p w14:paraId="04E929F9" w14:textId="77777777" w:rsidR="0087724E" w:rsidRPr="0087724E" w:rsidRDefault="0087724E" w:rsidP="0087724E">
      <w:pPr>
        <w:numPr>
          <w:ilvl w:val="0"/>
          <w:numId w:val="120"/>
        </w:numPr>
        <w:autoSpaceDE w:val="0"/>
        <w:autoSpaceDN w:val="0"/>
        <w:spacing w:after="240" w:line="259" w:lineRule="auto"/>
        <w:contextualSpacing/>
        <w:jc w:val="both"/>
        <w:rPr>
          <w:rFonts w:ascii="Arial" w:eastAsia="Calibri" w:hAnsi="Arial" w:cs="Arial"/>
          <w:b/>
          <w:bCs/>
          <w:lang w:eastAsia="en-US"/>
        </w:rPr>
      </w:pPr>
      <w:r w:rsidRPr="0087724E">
        <w:rPr>
          <w:rFonts w:ascii="Arial" w:eastAsia="Calibri" w:hAnsi="Arial" w:cs="Arial"/>
          <w:b/>
          <w:bCs/>
          <w:lang w:eastAsia="en-US"/>
        </w:rPr>
        <w:t>Sistema eléctrico</w:t>
      </w:r>
    </w:p>
    <w:p w14:paraId="7FFBF18C" w14:textId="77777777" w:rsidR="0087724E" w:rsidRPr="0087724E" w:rsidRDefault="0087724E" w:rsidP="0087724E">
      <w:pPr>
        <w:autoSpaceDE w:val="0"/>
        <w:autoSpaceDN w:val="0"/>
        <w:spacing w:after="240"/>
        <w:ind w:left="720"/>
        <w:contextualSpacing/>
        <w:jc w:val="both"/>
        <w:rPr>
          <w:rFonts w:ascii="Arial" w:eastAsia="Calibri" w:hAnsi="Arial" w:cs="Arial"/>
          <w:b/>
          <w:bCs/>
          <w:lang w:eastAsia="en-US"/>
        </w:rPr>
      </w:pPr>
      <w:r w:rsidRPr="0087724E">
        <w:rPr>
          <w:rFonts w:ascii="Arial" w:eastAsia="Calibri" w:hAnsi="Arial" w:cs="Arial"/>
          <w:b/>
          <w:bCs/>
          <w:lang w:eastAsia="en-US"/>
        </w:rPr>
        <w:t xml:space="preserve"> </w:t>
      </w:r>
    </w:p>
    <w:p w14:paraId="7F6E7B9F" w14:textId="77777777" w:rsidR="0087724E" w:rsidRPr="0087724E" w:rsidRDefault="0087724E" w:rsidP="0087724E">
      <w:pPr>
        <w:widowControl w:val="0"/>
        <w:numPr>
          <w:ilvl w:val="0"/>
          <w:numId w:val="125"/>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de baterías.</w:t>
      </w:r>
    </w:p>
    <w:p w14:paraId="4C897507" w14:textId="77777777" w:rsidR="0087724E" w:rsidRPr="0087724E" w:rsidRDefault="0087724E" w:rsidP="0087724E">
      <w:pPr>
        <w:widowControl w:val="0"/>
        <w:numPr>
          <w:ilvl w:val="0"/>
          <w:numId w:val="125"/>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de densidades y reponer en caso de ser necesario.</w:t>
      </w:r>
    </w:p>
    <w:p w14:paraId="505B6788" w14:textId="77777777" w:rsidR="0087724E" w:rsidRPr="0087724E" w:rsidRDefault="0087724E" w:rsidP="0087724E">
      <w:pPr>
        <w:widowControl w:val="0"/>
        <w:numPr>
          <w:ilvl w:val="0"/>
          <w:numId w:val="125"/>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de aislamientos.</w:t>
      </w:r>
    </w:p>
    <w:p w14:paraId="5D9FAC03" w14:textId="77777777" w:rsidR="0087724E" w:rsidRPr="0087724E" w:rsidRDefault="0087724E" w:rsidP="0087724E">
      <w:pPr>
        <w:widowControl w:val="0"/>
        <w:numPr>
          <w:ilvl w:val="0"/>
          <w:numId w:val="125"/>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de cargador de baterías.</w:t>
      </w:r>
    </w:p>
    <w:p w14:paraId="5196E69A" w14:textId="77777777" w:rsidR="0087724E" w:rsidRPr="0087724E" w:rsidRDefault="0087724E" w:rsidP="0087724E">
      <w:pPr>
        <w:widowControl w:val="0"/>
        <w:numPr>
          <w:ilvl w:val="0"/>
          <w:numId w:val="125"/>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de cableado, apriete de conexiones y aparatos de medición.</w:t>
      </w:r>
    </w:p>
    <w:p w14:paraId="251970EC" w14:textId="77777777" w:rsidR="0087724E" w:rsidRPr="0087724E" w:rsidRDefault="0087724E" w:rsidP="0087724E">
      <w:pPr>
        <w:widowControl w:val="0"/>
        <w:numPr>
          <w:ilvl w:val="0"/>
          <w:numId w:val="125"/>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Mantenimiento de la marcha.</w:t>
      </w:r>
    </w:p>
    <w:p w14:paraId="5C0DD271" w14:textId="77777777" w:rsidR="0087724E" w:rsidRPr="0087724E" w:rsidRDefault="0087724E" w:rsidP="0087724E">
      <w:pPr>
        <w:widowControl w:val="0"/>
        <w:numPr>
          <w:ilvl w:val="0"/>
          <w:numId w:val="125"/>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Mantenimiento de alternador.</w:t>
      </w:r>
    </w:p>
    <w:p w14:paraId="194F288C" w14:textId="77777777" w:rsidR="0087724E" w:rsidRPr="0087724E" w:rsidRDefault="0087724E" w:rsidP="0087724E">
      <w:pPr>
        <w:numPr>
          <w:ilvl w:val="0"/>
          <w:numId w:val="120"/>
        </w:numPr>
        <w:autoSpaceDE w:val="0"/>
        <w:autoSpaceDN w:val="0"/>
        <w:spacing w:after="240" w:line="259" w:lineRule="auto"/>
        <w:contextualSpacing/>
        <w:jc w:val="both"/>
        <w:rPr>
          <w:rFonts w:ascii="Arial" w:eastAsia="Calibri" w:hAnsi="Arial" w:cs="Arial"/>
          <w:b/>
          <w:bCs/>
          <w:lang w:eastAsia="en-US"/>
        </w:rPr>
      </w:pPr>
      <w:r w:rsidRPr="0087724E">
        <w:rPr>
          <w:rFonts w:ascii="Arial" w:eastAsia="Calibri" w:hAnsi="Arial" w:cs="Arial"/>
          <w:b/>
          <w:bCs/>
          <w:lang w:eastAsia="en-US"/>
        </w:rPr>
        <w:t xml:space="preserve">Servicio de tablero de transferencia y generador </w:t>
      </w:r>
    </w:p>
    <w:p w14:paraId="0CD34121" w14:textId="77777777" w:rsidR="0087724E" w:rsidRPr="0087724E" w:rsidRDefault="0087724E" w:rsidP="0087724E">
      <w:pPr>
        <w:autoSpaceDE w:val="0"/>
        <w:autoSpaceDN w:val="0"/>
        <w:spacing w:after="240"/>
        <w:ind w:left="720"/>
        <w:contextualSpacing/>
        <w:jc w:val="both"/>
        <w:rPr>
          <w:rFonts w:ascii="Arial" w:eastAsia="Calibri" w:hAnsi="Arial" w:cs="Arial"/>
          <w:b/>
          <w:bCs/>
          <w:lang w:eastAsia="en-US"/>
        </w:rPr>
      </w:pPr>
    </w:p>
    <w:p w14:paraId="1F76404B" w14:textId="77777777" w:rsidR="0087724E" w:rsidRPr="0087724E" w:rsidRDefault="0087724E" w:rsidP="0087724E">
      <w:pPr>
        <w:widowControl w:val="0"/>
        <w:numPr>
          <w:ilvl w:val="0"/>
          <w:numId w:val="126"/>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y apriete de terminales</w:t>
      </w:r>
    </w:p>
    <w:p w14:paraId="168D44A8" w14:textId="77777777" w:rsidR="0087724E" w:rsidRPr="0087724E" w:rsidRDefault="0087724E" w:rsidP="0087724E">
      <w:pPr>
        <w:widowControl w:val="0"/>
        <w:numPr>
          <w:ilvl w:val="0"/>
          <w:numId w:val="126"/>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de cableado, conexiones y zapatas.</w:t>
      </w:r>
    </w:p>
    <w:p w14:paraId="448F987A" w14:textId="77777777" w:rsidR="0087724E" w:rsidRPr="0087724E" w:rsidRDefault="0087724E" w:rsidP="0087724E">
      <w:pPr>
        <w:widowControl w:val="0"/>
        <w:numPr>
          <w:ilvl w:val="0"/>
          <w:numId w:val="126"/>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a interruptores termo magnéticos.</w:t>
      </w:r>
    </w:p>
    <w:p w14:paraId="53D96A0B" w14:textId="77777777" w:rsidR="0087724E" w:rsidRPr="0087724E" w:rsidRDefault="0087724E" w:rsidP="0087724E">
      <w:pPr>
        <w:widowControl w:val="0"/>
        <w:numPr>
          <w:ilvl w:val="0"/>
          <w:numId w:val="126"/>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de relevadores.</w:t>
      </w:r>
    </w:p>
    <w:p w14:paraId="56C60D26" w14:textId="77777777" w:rsidR="0087724E" w:rsidRPr="0087724E" w:rsidRDefault="0087724E" w:rsidP="0087724E">
      <w:pPr>
        <w:widowControl w:val="0"/>
        <w:numPr>
          <w:ilvl w:val="0"/>
          <w:numId w:val="126"/>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de luces indicadoras.</w:t>
      </w:r>
    </w:p>
    <w:p w14:paraId="06F34CE4" w14:textId="77777777" w:rsidR="0087724E" w:rsidRPr="0087724E" w:rsidRDefault="0087724E" w:rsidP="0087724E">
      <w:pPr>
        <w:widowControl w:val="0"/>
        <w:numPr>
          <w:ilvl w:val="0"/>
          <w:numId w:val="126"/>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Ejecución de pruebas generales de las protecciones del equipo.</w:t>
      </w:r>
    </w:p>
    <w:p w14:paraId="3ED97163" w14:textId="77777777" w:rsidR="0087724E" w:rsidRPr="0087724E" w:rsidRDefault="0087724E" w:rsidP="0087724E">
      <w:pPr>
        <w:widowControl w:val="0"/>
        <w:numPr>
          <w:ilvl w:val="0"/>
          <w:numId w:val="126"/>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Ejecución de pruebas generales de equipo en vacío.</w:t>
      </w:r>
    </w:p>
    <w:p w14:paraId="36DFC366" w14:textId="77777777" w:rsidR="0087724E" w:rsidRPr="0087724E" w:rsidRDefault="0087724E" w:rsidP="0087724E">
      <w:pPr>
        <w:widowControl w:val="0"/>
        <w:numPr>
          <w:ilvl w:val="0"/>
          <w:numId w:val="126"/>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Medición del voltaje de generador.</w:t>
      </w:r>
    </w:p>
    <w:p w14:paraId="4157F121" w14:textId="77777777" w:rsidR="0087724E" w:rsidRPr="0087724E" w:rsidRDefault="0087724E" w:rsidP="0087724E">
      <w:pPr>
        <w:widowControl w:val="0"/>
        <w:numPr>
          <w:ilvl w:val="0"/>
          <w:numId w:val="126"/>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Medición de la frecuencia del motor.</w:t>
      </w:r>
    </w:p>
    <w:p w14:paraId="65CA46FE" w14:textId="77777777" w:rsidR="0087724E" w:rsidRPr="0087724E" w:rsidRDefault="0087724E" w:rsidP="0087724E">
      <w:pPr>
        <w:widowControl w:val="0"/>
        <w:numPr>
          <w:ilvl w:val="0"/>
          <w:numId w:val="126"/>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Arranque y pruebas del equipo.</w:t>
      </w:r>
    </w:p>
    <w:p w14:paraId="1C126D78" w14:textId="77777777" w:rsidR="0087724E" w:rsidRPr="0087724E" w:rsidRDefault="0087724E" w:rsidP="0087724E">
      <w:pPr>
        <w:widowControl w:val="0"/>
        <w:numPr>
          <w:ilvl w:val="0"/>
          <w:numId w:val="126"/>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Medición de los tiempos de arranque, transferencia y retransferencia y ajuste de este en caso de ser necesario.</w:t>
      </w:r>
    </w:p>
    <w:p w14:paraId="09FE5D5A" w14:textId="77777777" w:rsidR="0087724E" w:rsidRPr="0087724E" w:rsidRDefault="0087724E" w:rsidP="0087724E">
      <w:pPr>
        <w:widowControl w:val="0"/>
        <w:numPr>
          <w:ilvl w:val="0"/>
          <w:numId w:val="126"/>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del correcto funcionamiento de instrumentos indicadores.</w:t>
      </w:r>
    </w:p>
    <w:p w14:paraId="7E50077B" w14:textId="77777777" w:rsidR="0087724E" w:rsidRPr="0087724E" w:rsidRDefault="0087724E" w:rsidP="0087724E">
      <w:pPr>
        <w:widowControl w:val="0"/>
        <w:numPr>
          <w:ilvl w:val="0"/>
          <w:numId w:val="126"/>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Limpieza interna y externa del gabinete.</w:t>
      </w:r>
    </w:p>
    <w:p w14:paraId="5F3BE5F4" w14:textId="77777777" w:rsidR="0087724E" w:rsidRPr="0087724E" w:rsidRDefault="0087724E" w:rsidP="0087724E">
      <w:pPr>
        <w:widowControl w:val="0"/>
        <w:numPr>
          <w:ilvl w:val="0"/>
          <w:numId w:val="126"/>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Lubricación de partes móviles.</w:t>
      </w:r>
    </w:p>
    <w:p w14:paraId="17F1AD9D" w14:textId="77777777" w:rsidR="0087724E" w:rsidRPr="0087724E" w:rsidRDefault="0087724E" w:rsidP="0087724E">
      <w:pPr>
        <w:widowControl w:val="0"/>
        <w:spacing w:line="276" w:lineRule="auto"/>
        <w:ind w:left="720"/>
        <w:contextualSpacing/>
        <w:jc w:val="both"/>
        <w:rPr>
          <w:rFonts w:ascii="Arial" w:eastAsia="Calibri" w:hAnsi="Arial" w:cs="Arial"/>
          <w:lang w:eastAsia="en-US"/>
        </w:rPr>
      </w:pPr>
    </w:p>
    <w:p w14:paraId="2D9E300F" w14:textId="77777777" w:rsidR="0087724E" w:rsidRPr="0087724E" w:rsidRDefault="0087724E" w:rsidP="0087724E">
      <w:pPr>
        <w:numPr>
          <w:ilvl w:val="0"/>
          <w:numId w:val="120"/>
        </w:numPr>
        <w:autoSpaceDE w:val="0"/>
        <w:autoSpaceDN w:val="0"/>
        <w:spacing w:after="240" w:line="259" w:lineRule="auto"/>
        <w:contextualSpacing/>
        <w:jc w:val="both"/>
        <w:rPr>
          <w:rFonts w:ascii="Arial" w:eastAsia="Calibri" w:hAnsi="Arial" w:cs="Arial"/>
          <w:b/>
          <w:bCs/>
          <w:lang w:eastAsia="en-US"/>
        </w:rPr>
      </w:pPr>
      <w:r w:rsidRPr="0087724E">
        <w:rPr>
          <w:rFonts w:ascii="Arial" w:eastAsia="Calibri" w:hAnsi="Arial" w:cs="Arial"/>
          <w:b/>
          <w:bCs/>
          <w:lang w:eastAsia="en-US"/>
        </w:rPr>
        <w:t>Sistema de Admisión de aire</w:t>
      </w:r>
    </w:p>
    <w:p w14:paraId="28A688FE" w14:textId="77777777" w:rsidR="0087724E" w:rsidRPr="0087724E" w:rsidRDefault="0087724E" w:rsidP="0087724E">
      <w:pPr>
        <w:autoSpaceDE w:val="0"/>
        <w:autoSpaceDN w:val="0"/>
        <w:spacing w:after="240"/>
        <w:ind w:left="720"/>
        <w:contextualSpacing/>
        <w:jc w:val="both"/>
        <w:rPr>
          <w:rFonts w:ascii="Arial" w:eastAsia="Calibri" w:hAnsi="Arial" w:cs="Arial"/>
          <w:b/>
          <w:bCs/>
          <w:lang w:eastAsia="en-US"/>
        </w:rPr>
      </w:pPr>
    </w:p>
    <w:p w14:paraId="17E22E13" w14:textId="77777777" w:rsidR="0087724E" w:rsidRPr="0087724E" w:rsidRDefault="0087724E" w:rsidP="0087724E">
      <w:pPr>
        <w:widowControl w:val="0"/>
        <w:numPr>
          <w:ilvl w:val="0"/>
          <w:numId w:val="127"/>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a los turbo-cargadores.</w:t>
      </w:r>
    </w:p>
    <w:p w14:paraId="5B0E5269" w14:textId="77777777" w:rsidR="0087724E" w:rsidRPr="0087724E" w:rsidRDefault="0087724E" w:rsidP="0087724E">
      <w:pPr>
        <w:widowControl w:val="0"/>
        <w:numPr>
          <w:ilvl w:val="0"/>
          <w:numId w:val="127"/>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a la válvula tipo mariposa de la máquina.</w:t>
      </w:r>
    </w:p>
    <w:p w14:paraId="4F7C793C" w14:textId="77777777" w:rsidR="0087724E" w:rsidRPr="0087724E" w:rsidRDefault="0087724E" w:rsidP="0087724E">
      <w:pPr>
        <w:widowControl w:val="0"/>
        <w:numPr>
          <w:ilvl w:val="0"/>
          <w:numId w:val="127"/>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a los filtros de aire.</w:t>
      </w:r>
    </w:p>
    <w:p w14:paraId="7543CCA2" w14:textId="77777777" w:rsidR="0087724E" w:rsidRPr="0087724E" w:rsidRDefault="0087724E" w:rsidP="0087724E">
      <w:pPr>
        <w:numPr>
          <w:ilvl w:val="0"/>
          <w:numId w:val="120"/>
        </w:numPr>
        <w:autoSpaceDE w:val="0"/>
        <w:autoSpaceDN w:val="0"/>
        <w:spacing w:after="240" w:line="259" w:lineRule="auto"/>
        <w:contextualSpacing/>
        <w:jc w:val="both"/>
        <w:rPr>
          <w:rFonts w:ascii="Arial" w:eastAsia="Calibri" w:hAnsi="Arial" w:cs="Arial"/>
          <w:b/>
          <w:bCs/>
          <w:lang w:eastAsia="en-US"/>
        </w:rPr>
      </w:pPr>
      <w:r w:rsidRPr="0087724E">
        <w:rPr>
          <w:rFonts w:ascii="Arial" w:eastAsia="Calibri" w:hAnsi="Arial" w:cs="Arial"/>
          <w:b/>
          <w:bCs/>
          <w:lang w:eastAsia="en-US"/>
        </w:rPr>
        <w:t>Control de velocidad</w:t>
      </w:r>
    </w:p>
    <w:p w14:paraId="450E5AE3" w14:textId="77777777" w:rsidR="0087724E" w:rsidRPr="0087724E" w:rsidRDefault="0087724E" w:rsidP="0087724E">
      <w:pPr>
        <w:autoSpaceDE w:val="0"/>
        <w:autoSpaceDN w:val="0"/>
        <w:spacing w:after="240"/>
        <w:ind w:left="720"/>
        <w:contextualSpacing/>
        <w:jc w:val="both"/>
        <w:rPr>
          <w:rFonts w:ascii="Arial" w:eastAsia="Calibri" w:hAnsi="Arial" w:cs="Arial"/>
          <w:b/>
          <w:bCs/>
          <w:lang w:eastAsia="en-US"/>
        </w:rPr>
      </w:pPr>
    </w:p>
    <w:p w14:paraId="52C19001" w14:textId="77777777" w:rsidR="0087724E" w:rsidRPr="0087724E" w:rsidRDefault="0087724E" w:rsidP="0087724E">
      <w:pPr>
        <w:widowControl w:val="0"/>
        <w:numPr>
          <w:ilvl w:val="0"/>
          <w:numId w:val="128"/>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del gobernador y calibración en caso de ser necesario.</w:t>
      </w:r>
    </w:p>
    <w:p w14:paraId="66BE5286" w14:textId="77777777" w:rsidR="0087724E" w:rsidRPr="0087724E" w:rsidRDefault="0087724E" w:rsidP="0087724E">
      <w:pPr>
        <w:widowControl w:val="0"/>
        <w:spacing w:line="276" w:lineRule="auto"/>
        <w:jc w:val="both"/>
        <w:rPr>
          <w:rFonts w:ascii="Arial" w:eastAsia="Calibri" w:hAnsi="Arial" w:cs="Arial"/>
          <w:lang w:eastAsia="en-US"/>
        </w:rPr>
      </w:pPr>
    </w:p>
    <w:p w14:paraId="2E70C88E" w14:textId="77777777" w:rsidR="0087724E" w:rsidRPr="0087724E" w:rsidRDefault="0087724E" w:rsidP="0087724E">
      <w:pPr>
        <w:numPr>
          <w:ilvl w:val="0"/>
          <w:numId w:val="120"/>
        </w:numPr>
        <w:autoSpaceDE w:val="0"/>
        <w:autoSpaceDN w:val="0"/>
        <w:spacing w:after="240" w:line="259" w:lineRule="auto"/>
        <w:contextualSpacing/>
        <w:jc w:val="both"/>
        <w:rPr>
          <w:rFonts w:ascii="Arial" w:eastAsia="Calibri" w:hAnsi="Arial" w:cs="Arial"/>
          <w:b/>
          <w:bCs/>
          <w:lang w:eastAsia="en-US"/>
        </w:rPr>
      </w:pPr>
      <w:r w:rsidRPr="0087724E">
        <w:rPr>
          <w:rFonts w:ascii="Arial" w:eastAsia="Calibri" w:hAnsi="Arial" w:cs="Arial"/>
          <w:b/>
          <w:bCs/>
          <w:lang w:eastAsia="en-US"/>
        </w:rPr>
        <w:t>Sistema de escape de gases</w:t>
      </w:r>
    </w:p>
    <w:p w14:paraId="37CABC50" w14:textId="77777777" w:rsidR="0087724E" w:rsidRPr="0087724E" w:rsidRDefault="0087724E" w:rsidP="0087724E">
      <w:pPr>
        <w:widowControl w:val="0"/>
        <w:numPr>
          <w:ilvl w:val="0"/>
          <w:numId w:val="129"/>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Revisión del silenciador del tubo de escape.</w:t>
      </w:r>
    </w:p>
    <w:p w14:paraId="77A722E6" w14:textId="77777777" w:rsidR="0087724E" w:rsidRPr="0087724E" w:rsidRDefault="0087724E" w:rsidP="0087724E">
      <w:pPr>
        <w:widowControl w:val="0"/>
        <w:spacing w:line="276" w:lineRule="auto"/>
        <w:ind w:left="720"/>
        <w:contextualSpacing/>
        <w:jc w:val="both"/>
        <w:rPr>
          <w:rFonts w:ascii="Arial" w:eastAsia="Calibri" w:hAnsi="Arial" w:cs="Arial"/>
          <w:lang w:eastAsia="en-US"/>
        </w:rPr>
      </w:pPr>
    </w:p>
    <w:p w14:paraId="61F2C997" w14:textId="77777777" w:rsidR="0087724E" w:rsidRPr="0087724E" w:rsidRDefault="0087724E" w:rsidP="0087724E">
      <w:pPr>
        <w:spacing w:before="12" w:after="160" w:line="259" w:lineRule="auto"/>
        <w:jc w:val="both"/>
        <w:rPr>
          <w:rFonts w:ascii="Arial" w:eastAsia="Calibri" w:hAnsi="Arial" w:cs="Arial"/>
          <w:lang w:eastAsia="en-US"/>
        </w:rPr>
      </w:pPr>
      <w:r w:rsidRPr="0087724E">
        <w:rPr>
          <w:rFonts w:ascii="Arial" w:eastAsia="Calibri" w:hAnsi="Arial" w:cs="Arial"/>
          <w:lang w:eastAsia="en-US"/>
        </w:rPr>
        <w:t xml:space="preserve">Los materiales de consumo (trapos de microfibra u otro material, limpiadores biodegradables, líquidos de limpieza, filtros de aire, etc.,) que se utilicen en la realización del servicio de mantenimiento serán suministrados por </w:t>
      </w:r>
      <w:r w:rsidRPr="0087724E">
        <w:rPr>
          <w:rFonts w:ascii="Arial" w:eastAsia="Calibri" w:hAnsi="Arial" w:cs="Arial"/>
          <w:b/>
          <w:lang w:eastAsia="en-US"/>
        </w:rPr>
        <w:t xml:space="preserve">“El Proveedor” </w:t>
      </w:r>
      <w:r w:rsidRPr="0087724E">
        <w:rPr>
          <w:rFonts w:ascii="Arial" w:eastAsia="Calibri" w:hAnsi="Arial" w:cs="Arial"/>
          <w:lang w:eastAsia="en-US"/>
        </w:rPr>
        <w:t>y los agentes de limpieza serán antiestáticos, que no sean a base de sosa o algún solvente.</w:t>
      </w:r>
    </w:p>
    <w:p w14:paraId="3A2C7F65" w14:textId="3AB1223E" w:rsidR="0087724E" w:rsidRDefault="0087724E" w:rsidP="0087724E">
      <w:pPr>
        <w:autoSpaceDE w:val="0"/>
        <w:autoSpaceDN w:val="0"/>
        <w:spacing w:after="240"/>
        <w:ind w:left="720"/>
        <w:contextualSpacing/>
        <w:jc w:val="both"/>
        <w:rPr>
          <w:rFonts w:ascii="Arial" w:eastAsia="Calibri" w:hAnsi="Arial" w:cs="Arial"/>
          <w:b/>
          <w:bCs/>
          <w:lang w:eastAsia="en-US"/>
        </w:rPr>
      </w:pPr>
      <w:r w:rsidRPr="0087724E">
        <w:rPr>
          <w:rFonts w:ascii="Arial" w:eastAsia="Calibri" w:hAnsi="Arial" w:cs="Arial"/>
          <w:b/>
          <w:bCs/>
          <w:lang w:eastAsia="en-US"/>
        </w:rPr>
        <w:t>5.4 Actividades del servicio de mantenimiento preventivo mayor</w:t>
      </w:r>
    </w:p>
    <w:p w14:paraId="387B6A6F" w14:textId="77777777" w:rsidR="00C86E5D" w:rsidRPr="0087724E" w:rsidRDefault="00C86E5D" w:rsidP="0087724E">
      <w:pPr>
        <w:autoSpaceDE w:val="0"/>
        <w:autoSpaceDN w:val="0"/>
        <w:spacing w:after="240"/>
        <w:ind w:left="720"/>
        <w:contextualSpacing/>
        <w:jc w:val="both"/>
        <w:rPr>
          <w:rFonts w:ascii="Arial" w:eastAsia="Calibri" w:hAnsi="Arial" w:cs="Arial"/>
          <w:b/>
          <w:bCs/>
          <w:lang w:eastAsia="en-US"/>
        </w:rPr>
      </w:pPr>
    </w:p>
    <w:p w14:paraId="582021DA" w14:textId="77777777" w:rsidR="0087724E" w:rsidRPr="0087724E" w:rsidRDefault="0087724E" w:rsidP="0087724E">
      <w:pPr>
        <w:widowControl w:val="0"/>
        <w:spacing w:after="160" w:line="259" w:lineRule="auto"/>
        <w:jc w:val="both"/>
        <w:rPr>
          <w:rFonts w:ascii="Arial" w:eastAsia="Calibri" w:hAnsi="Arial" w:cs="Arial"/>
          <w:lang w:eastAsia="en-US"/>
        </w:rPr>
      </w:pPr>
      <w:r w:rsidRPr="0087724E">
        <w:rPr>
          <w:rFonts w:ascii="Arial" w:eastAsia="Calibri" w:hAnsi="Arial" w:cs="Arial"/>
          <w:b/>
          <w:lang w:eastAsia="en-US"/>
        </w:rPr>
        <w:t xml:space="preserve">“El Proveedor” </w:t>
      </w:r>
      <w:r w:rsidRPr="0087724E">
        <w:rPr>
          <w:rFonts w:ascii="Arial" w:eastAsia="Calibri" w:hAnsi="Arial" w:cs="Arial"/>
          <w:lang w:eastAsia="en-US"/>
        </w:rPr>
        <w:t xml:space="preserve">realizará todas las actividades del mantenimiento preventivo mensual, del inciso </w:t>
      </w:r>
      <w:r w:rsidRPr="0087724E">
        <w:rPr>
          <w:rFonts w:ascii="Arial" w:eastAsia="Calibri" w:hAnsi="Arial" w:cs="Arial"/>
          <w:b/>
          <w:lang w:eastAsia="en-US"/>
        </w:rPr>
        <w:t>a)</w:t>
      </w:r>
      <w:r w:rsidRPr="0087724E">
        <w:rPr>
          <w:rFonts w:ascii="Arial" w:eastAsia="Calibri" w:hAnsi="Arial" w:cs="Arial"/>
          <w:lang w:eastAsia="en-US"/>
        </w:rPr>
        <w:t xml:space="preserve"> al </w:t>
      </w:r>
      <w:r w:rsidRPr="0087724E">
        <w:rPr>
          <w:rFonts w:ascii="Arial" w:eastAsia="Calibri" w:hAnsi="Arial" w:cs="Arial"/>
          <w:b/>
          <w:lang w:eastAsia="en-US"/>
        </w:rPr>
        <w:t xml:space="preserve">i), </w:t>
      </w:r>
      <w:r w:rsidRPr="0087724E">
        <w:rPr>
          <w:rFonts w:ascii="Arial" w:eastAsia="Calibri" w:hAnsi="Arial" w:cs="Arial"/>
          <w:bCs/>
          <w:lang w:eastAsia="en-US"/>
        </w:rPr>
        <w:t>del numeral</w:t>
      </w:r>
      <w:r w:rsidRPr="0087724E">
        <w:rPr>
          <w:rFonts w:ascii="Arial" w:eastAsia="Calibri" w:hAnsi="Arial" w:cs="Arial"/>
          <w:b/>
          <w:lang w:eastAsia="en-US"/>
        </w:rPr>
        <w:t xml:space="preserve"> 5.3 </w:t>
      </w:r>
      <w:r w:rsidRPr="0087724E">
        <w:rPr>
          <w:rFonts w:ascii="Arial" w:eastAsia="Calibri" w:hAnsi="Arial" w:cs="Arial"/>
          <w:b/>
          <w:bCs/>
          <w:lang w:eastAsia="en-US"/>
        </w:rPr>
        <w:t xml:space="preserve">Actividades del servicio de mantenimiento preventivo </w:t>
      </w:r>
      <w:r w:rsidRPr="0087724E">
        <w:rPr>
          <w:rFonts w:ascii="Arial" w:eastAsia="Calibri" w:hAnsi="Arial" w:cs="Arial"/>
          <w:lang w:eastAsia="en-US"/>
        </w:rPr>
        <w:t xml:space="preserve">del presente </w:t>
      </w:r>
      <w:r w:rsidRPr="0087724E">
        <w:rPr>
          <w:rFonts w:ascii="Arial" w:eastAsia="Calibri" w:hAnsi="Arial" w:cs="Arial"/>
          <w:b/>
          <w:bCs/>
          <w:lang w:eastAsia="en-US"/>
        </w:rPr>
        <w:t>Anexo Técnico</w:t>
      </w:r>
      <w:r w:rsidRPr="0087724E">
        <w:rPr>
          <w:rFonts w:ascii="Arial" w:eastAsia="Calibri" w:hAnsi="Arial" w:cs="Arial"/>
          <w:lang w:eastAsia="en-US"/>
        </w:rPr>
        <w:t>, más las actividades del servicio de mantenimiento mayor conforme a lo siguiente:</w:t>
      </w:r>
    </w:p>
    <w:p w14:paraId="63BF9211" w14:textId="77777777" w:rsidR="0087724E" w:rsidRPr="0087724E" w:rsidRDefault="0087724E" w:rsidP="0087724E">
      <w:pPr>
        <w:numPr>
          <w:ilvl w:val="0"/>
          <w:numId w:val="132"/>
        </w:numPr>
        <w:spacing w:after="160" w:line="259" w:lineRule="auto"/>
        <w:jc w:val="both"/>
        <w:rPr>
          <w:rFonts w:ascii="Arial" w:hAnsi="Arial" w:cs="Arial"/>
          <w:lang w:val="es-ES" w:eastAsia="en-US"/>
        </w:rPr>
      </w:pPr>
      <w:r w:rsidRPr="0087724E">
        <w:rPr>
          <w:rFonts w:ascii="Arial" w:hAnsi="Arial" w:cs="Arial"/>
          <w:lang w:val="es-ES" w:eastAsia="en-US"/>
        </w:rPr>
        <w:t>Revisión y ajuste del gobernador</w:t>
      </w:r>
    </w:p>
    <w:p w14:paraId="47538944" w14:textId="77777777" w:rsidR="0087724E" w:rsidRPr="0087724E" w:rsidRDefault="0087724E" w:rsidP="0087724E">
      <w:pPr>
        <w:numPr>
          <w:ilvl w:val="0"/>
          <w:numId w:val="132"/>
        </w:numPr>
        <w:spacing w:after="160" w:line="259" w:lineRule="auto"/>
        <w:jc w:val="both"/>
        <w:rPr>
          <w:rFonts w:ascii="Arial" w:hAnsi="Arial" w:cs="Arial"/>
          <w:lang w:val="es-ES" w:eastAsia="en-US"/>
        </w:rPr>
      </w:pPr>
      <w:r w:rsidRPr="0087724E">
        <w:rPr>
          <w:rFonts w:ascii="Arial" w:hAnsi="Arial" w:cs="Arial"/>
          <w:lang w:val="es-ES" w:eastAsia="en-US"/>
        </w:rPr>
        <w:t>Revisión a instrumentos de medición</w:t>
      </w:r>
    </w:p>
    <w:p w14:paraId="6AC5CF8A" w14:textId="77777777" w:rsidR="0087724E" w:rsidRPr="0087724E" w:rsidRDefault="0087724E" w:rsidP="0087724E">
      <w:pPr>
        <w:numPr>
          <w:ilvl w:val="0"/>
          <w:numId w:val="132"/>
        </w:numPr>
        <w:spacing w:after="160" w:line="259" w:lineRule="auto"/>
        <w:jc w:val="both"/>
        <w:rPr>
          <w:rFonts w:ascii="Arial" w:hAnsi="Arial" w:cs="Arial"/>
          <w:lang w:val="es-ES" w:eastAsia="en-US"/>
        </w:rPr>
      </w:pPr>
      <w:r w:rsidRPr="0087724E">
        <w:rPr>
          <w:rFonts w:ascii="Arial" w:hAnsi="Arial" w:cs="Arial"/>
          <w:lang w:val="es-ES" w:eastAsia="en-US"/>
        </w:rPr>
        <w:t>Pruebas de funcionamiento en laboratorio de los inyectores</w:t>
      </w:r>
    </w:p>
    <w:p w14:paraId="41B7D92B" w14:textId="77777777" w:rsidR="0087724E" w:rsidRPr="0087724E" w:rsidRDefault="0087724E" w:rsidP="0087724E">
      <w:pPr>
        <w:numPr>
          <w:ilvl w:val="0"/>
          <w:numId w:val="132"/>
        </w:numPr>
        <w:spacing w:after="160" w:line="259" w:lineRule="auto"/>
        <w:jc w:val="both"/>
        <w:rPr>
          <w:rFonts w:ascii="Arial" w:hAnsi="Arial" w:cs="Arial"/>
          <w:lang w:val="es-ES" w:eastAsia="en-US"/>
        </w:rPr>
      </w:pPr>
      <w:r w:rsidRPr="0087724E">
        <w:rPr>
          <w:rFonts w:ascii="Arial" w:hAnsi="Arial" w:cs="Arial"/>
          <w:lang w:val="es-ES" w:eastAsia="en-US"/>
        </w:rPr>
        <w:t>Revisión al sistema de admisión</w:t>
      </w:r>
    </w:p>
    <w:p w14:paraId="45132029" w14:textId="77777777" w:rsidR="0087724E" w:rsidRPr="0087724E" w:rsidRDefault="0087724E" w:rsidP="0087724E">
      <w:pPr>
        <w:numPr>
          <w:ilvl w:val="0"/>
          <w:numId w:val="132"/>
        </w:numPr>
        <w:spacing w:after="160" w:line="259" w:lineRule="auto"/>
        <w:jc w:val="both"/>
        <w:rPr>
          <w:rFonts w:ascii="Arial" w:hAnsi="Arial" w:cs="Arial"/>
          <w:lang w:val="es-ES" w:eastAsia="en-US"/>
        </w:rPr>
      </w:pPr>
      <w:r w:rsidRPr="0087724E">
        <w:rPr>
          <w:rFonts w:ascii="Arial" w:hAnsi="Arial" w:cs="Arial"/>
          <w:lang w:val="es-ES" w:eastAsia="en-US"/>
        </w:rPr>
        <w:t>Revisión y sustitución del precalentador en caso de ser necesario.</w:t>
      </w:r>
    </w:p>
    <w:p w14:paraId="09C5A10F" w14:textId="77777777" w:rsidR="0087724E" w:rsidRPr="0087724E" w:rsidRDefault="0087724E" w:rsidP="0087724E">
      <w:pPr>
        <w:numPr>
          <w:ilvl w:val="0"/>
          <w:numId w:val="132"/>
        </w:numPr>
        <w:spacing w:after="160" w:line="259" w:lineRule="auto"/>
        <w:jc w:val="both"/>
        <w:rPr>
          <w:rFonts w:ascii="Arial" w:hAnsi="Arial" w:cs="Arial"/>
          <w:lang w:val="es-ES" w:eastAsia="en-US"/>
        </w:rPr>
      </w:pPr>
      <w:r w:rsidRPr="0087724E">
        <w:rPr>
          <w:rFonts w:ascii="Arial" w:hAnsi="Arial" w:cs="Arial"/>
          <w:lang w:val="es-ES" w:eastAsia="en-US"/>
        </w:rPr>
        <w:t>Revisión al sistema de enfriamiento, lavado del radiador</w:t>
      </w:r>
    </w:p>
    <w:p w14:paraId="7DC07FF5" w14:textId="77777777" w:rsidR="0087724E" w:rsidRPr="0087724E" w:rsidRDefault="0087724E" w:rsidP="0087724E">
      <w:pPr>
        <w:numPr>
          <w:ilvl w:val="0"/>
          <w:numId w:val="132"/>
        </w:numPr>
        <w:spacing w:after="160" w:line="259" w:lineRule="auto"/>
        <w:jc w:val="both"/>
        <w:rPr>
          <w:rFonts w:ascii="Arial" w:hAnsi="Arial" w:cs="Arial"/>
          <w:lang w:val="es-ES" w:eastAsia="en-US"/>
        </w:rPr>
      </w:pPr>
      <w:r w:rsidRPr="0087724E">
        <w:rPr>
          <w:rFonts w:ascii="Arial" w:hAnsi="Arial" w:cs="Arial"/>
          <w:lang w:val="es-ES" w:eastAsia="en-US"/>
        </w:rPr>
        <w:t>Revisión al sistema de combustible, válvulas y tubería</w:t>
      </w:r>
    </w:p>
    <w:p w14:paraId="5CF9CD18" w14:textId="77777777" w:rsidR="0087724E" w:rsidRPr="0087724E" w:rsidRDefault="0087724E" w:rsidP="0087724E">
      <w:pPr>
        <w:numPr>
          <w:ilvl w:val="0"/>
          <w:numId w:val="132"/>
        </w:numPr>
        <w:spacing w:after="160" w:line="259" w:lineRule="auto"/>
        <w:jc w:val="both"/>
        <w:rPr>
          <w:rFonts w:ascii="Arial" w:hAnsi="Arial" w:cs="Arial"/>
          <w:lang w:val="es-ES" w:eastAsia="en-US"/>
        </w:rPr>
      </w:pPr>
      <w:r w:rsidRPr="0087724E">
        <w:rPr>
          <w:rFonts w:ascii="Arial" w:hAnsi="Arial" w:cs="Arial"/>
          <w:lang w:val="es-ES" w:eastAsia="en-US"/>
        </w:rPr>
        <w:t>Desmontaje de los turbo-cargadores para limpieza interior</w:t>
      </w:r>
    </w:p>
    <w:p w14:paraId="763DEB8E" w14:textId="77777777" w:rsidR="0087724E" w:rsidRPr="0087724E" w:rsidRDefault="0087724E" w:rsidP="0087724E">
      <w:pPr>
        <w:numPr>
          <w:ilvl w:val="0"/>
          <w:numId w:val="132"/>
        </w:numPr>
        <w:spacing w:after="160" w:line="259" w:lineRule="auto"/>
        <w:jc w:val="both"/>
        <w:rPr>
          <w:rFonts w:ascii="Arial" w:hAnsi="Arial" w:cs="Arial"/>
          <w:lang w:val="es-ES" w:eastAsia="en-US"/>
        </w:rPr>
      </w:pPr>
      <w:r w:rsidRPr="0087724E">
        <w:rPr>
          <w:rFonts w:ascii="Arial" w:hAnsi="Arial" w:cs="Arial"/>
          <w:lang w:val="es-ES" w:eastAsia="en-US"/>
        </w:rPr>
        <w:t>Cambio de termostatos en caso de ser necesario</w:t>
      </w:r>
    </w:p>
    <w:p w14:paraId="40829E9F" w14:textId="77777777" w:rsidR="0087724E" w:rsidRPr="0087724E" w:rsidRDefault="0087724E" w:rsidP="0087724E">
      <w:pPr>
        <w:numPr>
          <w:ilvl w:val="0"/>
          <w:numId w:val="132"/>
        </w:numPr>
        <w:spacing w:after="160" w:line="259" w:lineRule="auto"/>
        <w:jc w:val="both"/>
        <w:rPr>
          <w:rFonts w:ascii="Arial" w:hAnsi="Arial" w:cs="Arial"/>
          <w:lang w:val="es-ES" w:eastAsia="en-US"/>
        </w:rPr>
      </w:pPr>
      <w:r w:rsidRPr="0087724E">
        <w:rPr>
          <w:rFonts w:ascii="Arial" w:hAnsi="Arial" w:cs="Arial"/>
          <w:lang w:val="es-ES" w:eastAsia="en-US"/>
        </w:rPr>
        <w:t>Cambio de filtros de aire, aceite, refrigerante y combustible</w:t>
      </w:r>
    </w:p>
    <w:p w14:paraId="6E0C134C" w14:textId="77777777" w:rsidR="0087724E" w:rsidRPr="0087724E" w:rsidRDefault="0087724E" w:rsidP="0087724E">
      <w:pPr>
        <w:numPr>
          <w:ilvl w:val="0"/>
          <w:numId w:val="132"/>
        </w:numPr>
        <w:spacing w:after="160" w:line="259" w:lineRule="auto"/>
        <w:jc w:val="both"/>
        <w:rPr>
          <w:rFonts w:ascii="Arial" w:hAnsi="Arial" w:cs="Arial"/>
          <w:lang w:val="es-ES" w:eastAsia="en-US"/>
        </w:rPr>
      </w:pPr>
      <w:r w:rsidRPr="0087724E">
        <w:rPr>
          <w:rFonts w:ascii="Arial" w:hAnsi="Arial" w:cs="Arial"/>
          <w:lang w:val="es-ES" w:eastAsia="en-US"/>
        </w:rPr>
        <w:t>Cambio de mangueras del precalentador en caso de ser necesario</w:t>
      </w:r>
    </w:p>
    <w:p w14:paraId="604D4D22" w14:textId="77777777" w:rsidR="0087724E" w:rsidRPr="0087724E" w:rsidRDefault="0087724E" w:rsidP="0087724E">
      <w:pPr>
        <w:numPr>
          <w:ilvl w:val="0"/>
          <w:numId w:val="132"/>
        </w:numPr>
        <w:spacing w:after="160" w:line="259" w:lineRule="auto"/>
        <w:jc w:val="both"/>
        <w:rPr>
          <w:rFonts w:ascii="Arial" w:hAnsi="Arial" w:cs="Arial"/>
          <w:lang w:val="es-ES" w:eastAsia="en-US"/>
        </w:rPr>
      </w:pPr>
      <w:r w:rsidRPr="0087724E">
        <w:rPr>
          <w:rFonts w:ascii="Arial" w:hAnsi="Arial" w:cs="Arial"/>
          <w:lang w:val="es-ES" w:eastAsia="en-US"/>
        </w:rPr>
        <w:t>Cambio de sellos y calibración de inyectores en caso de ser necesario</w:t>
      </w:r>
    </w:p>
    <w:p w14:paraId="1094FB61" w14:textId="77777777" w:rsidR="0087724E" w:rsidRPr="0087724E" w:rsidRDefault="0087724E" w:rsidP="0087724E">
      <w:pPr>
        <w:numPr>
          <w:ilvl w:val="0"/>
          <w:numId w:val="132"/>
        </w:numPr>
        <w:spacing w:after="160" w:line="259" w:lineRule="auto"/>
        <w:jc w:val="both"/>
        <w:rPr>
          <w:rFonts w:ascii="Arial" w:hAnsi="Arial" w:cs="Arial"/>
          <w:lang w:val="es-ES" w:eastAsia="en-US"/>
        </w:rPr>
      </w:pPr>
      <w:r w:rsidRPr="0087724E">
        <w:rPr>
          <w:rFonts w:ascii="Arial" w:hAnsi="Arial" w:cs="Arial"/>
          <w:lang w:val="es-ES" w:eastAsia="en-US"/>
        </w:rPr>
        <w:t>Cambio de aceite del cárter</w:t>
      </w:r>
    </w:p>
    <w:p w14:paraId="3E7C6C8A" w14:textId="77777777" w:rsidR="0087724E" w:rsidRPr="0087724E" w:rsidRDefault="0087724E" w:rsidP="0087724E">
      <w:pPr>
        <w:widowControl w:val="0"/>
        <w:numPr>
          <w:ilvl w:val="0"/>
          <w:numId w:val="132"/>
        </w:numPr>
        <w:spacing w:after="160" w:line="276" w:lineRule="auto"/>
        <w:jc w:val="both"/>
        <w:rPr>
          <w:rFonts w:ascii="Arial" w:eastAsia="Calibri" w:hAnsi="Arial" w:cs="Arial"/>
          <w:lang w:eastAsia="en-US"/>
        </w:rPr>
      </w:pPr>
      <w:r w:rsidRPr="0087724E">
        <w:rPr>
          <w:rFonts w:ascii="Arial" w:eastAsia="Calibri" w:hAnsi="Arial" w:cs="Arial"/>
          <w:lang w:eastAsia="en-US"/>
        </w:rPr>
        <w:t>Cambio de líquido refrigerante.</w:t>
      </w:r>
    </w:p>
    <w:p w14:paraId="465CBBBB" w14:textId="77777777" w:rsidR="0087724E" w:rsidRPr="0087724E" w:rsidRDefault="0087724E" w:rsidP="0087724E">
      <w:pPr>
        <w:numPr>
          <w:ilvl w:val="0"/>
          <w:numId w:val="132"/>
        </w:numPr>
        <w:spacing w:after="160" w:line="259" w:lineRule="auto"/>
        <w:jc w:val="both"/>
        <w:rPr>
          <w:rFonts w:ascii="Arial" w:hAnsi="Arial" w:cs="Arial"/>
          <w:lang w:val="es-ES" w:eastAsia="en-US"/>
        </w:rPr>
      </w:pPr>
      <w:r w:rsidRPr="0087724E">
        <w:rPr>
          <w:rFonts w:ascii="Arial" w:hAnsi="Arial" w:cs="Arial"/>
          <w:lang w:val="es-ES" w:eastAsia="en-US"/>
        </w:rPr>
        <w:t>Mantenimiento al generador de corriente alterna</w:t>
      </w:r>
    </w:p>
    <w:p w14:paraId="6E9AC75A" w14:textId="77777777" w:rsidR="0087724E" w:rsidRPr="0087724E" w:rsidRDefault="0087724E" w:rsidP="0087724E">
      <w:pPr>
        <w:numPr>
          <w:ilvl w:val="0"/>
          <w:numId w:val="132"/>
        </w:numPr>
        <w:spacing w:after="160" w:line="259" w:lineRule="auto"/>
        <w:jc w:val="both"/>
        <w:rPr>
          <w:rFonts w:ascii="Arial" w:hAnsi="Arial" w:cs="Arial"/>
          <w:lang w:val="es-ES" w:eastAsia="en-US"/>
        </w:rPr>
      </w:pPr>
      <w:r w:rsidRPr="0087724E">
        <w:rPr>
          <w:rFonts w:ascii="Arial" w:hAnsi="Arial" w:cs="Arial"/>
          <w:lang w:val="es-ES" w:eastAsia="en-US"/>
        </w:rPr>
        <w:t>Pruebas en vacío y con carga al conjunto motor generador</w:t>
      </w:r>
    </w:p>
    <w:p w14:paraId="42DEC068" w14:textId="77777777" w:rsidR="0087724E" w:rsidRPr="0087724E" w:rsidRDefault="0087724E" w:rsidP="0087724E">
      <w:pPr>
        <w:widowControl w:val="0"/>
        <w:numPr>
          <w:ilvl w:val="0"/>
          <w:numId w:val="132"/>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Purga y lavado de tanque de combustible.</w:t>
      </w:r>
    </w:p>
    <w:p w14:paraId="7688213B" w14:textId="77777777" w:rsidR="0087724E" w:rsidRPr="0087724E" w:rsidRDefault="0087724E" w:rsidP="0087724E">
      <w:pPr>
        <w:widowControl w:val="0"/>
        <w:numPr>
          <w:ilvl w:val="0"/>
          <w:numId w:val="132"/>
        </w:numPr>
        <w:spacing w:after="160" w:line="276" w:lineRule="auto"/>
        <w:contextualSpacing/>
        <w:jc w:val="both"/>
        <w:rPr>
          <w:rFonts w:ascii="Arial" w:eastAsia="Calibri" w:hAnsi="Arial" w:cs="Arial"/>
          <w:lang w:eastAsia="en-US"/>
        </w:rPr>
      </w:pPr>
      <w:r w:rsidRPr="0087724E">
        <w:rPr>
          <w:rFonts w:ascii="Arial" w:eastAsia="Calibri" w:hAnsi="Arial" w:cs="Arial"/>
          <w:lang w:eastAsia="en-US"/>
        </w:rPr>
        <w:t>Cambio de baterías en caso de ser necesario.</w:t>
      </w:r>
    </w:p>
    <w:p w14:paraId="5F6FD143" w14:textId="77777777" w:rsidR="0087724E" w:rsidRPr="0087724E" w:rsidRDefault="0087724E" w:rsidP="0087724E">
      <w:pPr>
        <w:numPr>
          <w:ilvl w:val="0"/>
          <w:numId w:val="131"/>
        </w:numPr>
        <w:spacing w:after="160" w:line="259" w:lineRule="auto"/>
        <w:jc w:val="both"/>
        <w:rPr>
          <w:rFonts w:ascii="Arial" w:eastAsia="Calibri" w:hAnsi="Arial" w:cs="Arial"/>
          <w:lang w:eastAsia="en-US"/>
        </w:rPr>
      </w:pPr>
      <w:r w:rsidRPr="0087724E">
        <w:rPr>
          <w:rFonts w:ascii="Arial" w:eastAsia="Calibri" w:hAnsi="Arial" w:cs="Arial"/>
          <w:lang w:eastAsia="en-US"/>
        </w:rPr>
        <w:t>Cambio de poleas (de todo tipo) en caso de ser necesario.</w:t>
      </w:r>
    </w:p>
    <w:p w14:paraId="5FBBE8DB" w14:textId="77777777" w:rsidR="0087724E" w:rsidRPr="0087724E" w:rsidRDefault="0087724E" w:rsidP="0087724E">
      <w:pPr>
        <w:numPr>
          <w:ilvl w:val="0"/>
          <w:numId w:val="131"/>
        </w:numPr>
        <w:spacing w:after="160" w:line="259" w:lineRule="auto"/>
        <w:jc w:val="both"/>
        <w:rPr>
          <w:rFonts w:ascii="Arial" w:eastAsia="Calibri" w:hAnsi="Arial" w:cs="Arial"/>
          <w:lang w:eastAsia="en-US"/>
        </w:rPr>
      </w:pPr>
      <w:r w:rsidRPr="0087724E">
        <w:rPr>
          <w:rFonts w:ascii="Arial" w:eastAsia="Calibri" w:hAnsi="Arial" w:cs="Arial"/>
          <w:lang w:eastAsia="en-US"/>
        </w:rPr>
        <w:t>Cambio de mangueras (de todo tipo).</w:t>
      </w:r>
    </w:p>
    <w:p w14:paraId="46E0FA84" w14:textId="77777777" w:rsidR="0087724E" w:rsidRPr="0087724E" w:rsidRDefault="0087724E" w:rsidP="0087724E">
      <w:pPr>
        <w:numPr>
          <w:ilvl w:val="0"/>
          <w:numId w:val="131"/>
        </w:numPr>
        <w:spacing w:after="160" w:line="259" w:lineRule="auto"/>
        <w:jc w:val="both"/>
        <w:rPr>
          <w:rFonts w:ascii="Arial" w:eastAsia="Calibri" w:hAnsi="Arial" w:cs="Arial"/>
          <w:lang w:eastAsia="en-US"/>
        </w:rPr>
      </w:pPr>
      <w:r w:rsidRPr="0087724E">
        <w:rPr>
          <w:rFonts w:ascii="Arial" w:eastAsia="Calibri" w:hAnsi="Arial" w:cs="Arial"/>
          <w:lang w:eastAsia="en-US"/>
        </w:rPr>
        <w:t>Cambio de bandas (de todo tipo) en caso de ser necesario.</w:t>
      </w:r>
    </w:p>
    <w:p w14:paraId="3FF77571" w14:textId="77777777" w:rsidR="0087724E" w:rsidRPr="0087724E" w:rsidRDefault="0087724E" w:rsidP="0087724E">
      <w:pPr>
        <w:numPr>
          <w:ilvl w:val="0"/>
          <w:numId w:val="131"/>
        </w:numPr>
        <w:spacing w:after="160" w:line="259" w:lineRule="auto"/>
        <w:jc w:val="both"/>
        <w:rPr>
          <w:rFonts w:ascii="Arial" w:eastAsia="Calibri" w:hAnsi="Arial" w:cs="Arial"/>
          <w:lang w:eastAsia="en-US"/>
        </w:rPr>
      </w:pPr>
      <w:r w:rsidRPr="0087724E">
        <w:rPr>
          <w:rFonts w:ascii="Arial" w:eastAsia="Calibri" w:hAnsi="Arial" w:cs="Arial"/>
          <w:lang w:eastAsia="en-US"/>
        </w:rPr>
        <w:t>Cambio de lámparas indicadoras.</w:t>
      </w:r>
    </w:p>
    <w:p w14:paraId="13614193" w14:textId="77777777" w:rsidR="0087724E" w:rsidRPr="0087724E" w:rsidRDefault="0087724E" w:rsidP="0087724E">
      <w:pPr>
        <w:numPr>
          <w:ilvl w:val="0"/>
          <w:numId w:val="131"/>
        </w:numPr>
        <w:spacing w:after="160" w:line="259" w:lineRule="auto"/>
        <w:jc w:val="both"/>
        <w:rPr>
          <w:rFonts w:ascii="Arial" w:eastAsia="Calibri" w:hAnsi="Arial" w:cs="Arial"/>
          <w:lang w:eastAsia="en-US"/>
        </w:rPr>
      </w:pPr>
      <w:r w:rsidRPr="0087724E">
        <w:rPr>
          <w:rFonts w:ascii="Arial" w:eastAsia="Calibri" w:hAnsi="Arial" w:cs="Arial"/>
          <w:lang w:eastAsia="en-US"/>
        </w:rPr>
        <w:t>Terminales de baterías.</w:t>
      </w:r>
    </w:p>
    <w:p w14:paraId="151D6FDC" w14:textId="77777777" w:rsidR="0087724E" w:rsidRPr="0087724E" w:rsidRDefault="0087724E" w:rsidP="0087724E">
      <w:pPr>
        <w:numPr>
          <w:ilvl w:val="0"/>
          <w:numId w:val="131"/>
        </w:numPr>
        <w:spacing w:after="160" w:line="259" w:lineRule="auto"/>
        <w:jc w:val="both"/>
        <w:rPr>
          <w:rFonts w:ascii="Arial" w:eastAsia="Calibri" w:hAnsi="Arial" w:cs="Arial"/>
          <w:lang w:eastAsia="en-US"/>
        </w:rPr>
      </w:pPr>
      <w:r w:rsidRPr="0087724E">
        <w:rPr>
          <w:rFonts w:ascii="Arial" w:eastAsia="Calibri" w:hAnsi="Arial" w:cs="Arial"/>
          <w:lang w:eastAsia="en-US"/>
        </w:rPr>
        <w:t>Tapón de radiador en caso de ser necesario.</w:t>
      </w:r>
    </w:p>
    <w:p w14:paraId="2558FB07" w14:textId="77777777" w:rsidR="0087724E" w:rsidRPr="0087724E" w:rsidRDefault="0087724E" w:rsidP="0087724E">
      <w:pPr>
        <w:numPr>
          <w:ilvl w:val="0"/>
          <w:numId w:val="131"/>
        </w:numPr>
        <w:spacing w:after="160" w:line="259" w:lineRule="auto"/>
        <w:jc w:val="both"/>
        <w:rPr>
          <w:rFonts w:ascii="Arial" w:eastAsia="Calibri" w:hAnsi="Arial" w:cs="Arial"/>
          <w:lang w:eastAsia="en-US"/>
        </w:rPr>
      </w:pPr>
      <w:r w:rsidRPr="0087724E">
        <w:rPr>
          <w:rFonts w:ascii="Arial" w:eastAsia="Calibri" w:hAnsi="Arial" w:cs="Arial"/>
          <w:lang w:eastAsia="en-US"/>
        </w:rPr>
        <w:t>Pintura, en caso de ser necesario.</w:t>
      </w:r>
    </w:p>
    <w:p w14:paraId="61A3068B" w14:textId="77777777" w:rsidR="0087724E" w:rsidRPr="0087724E" w:rsidRDefault="0087724E" w:rsidP="0087724E">
      <w:pPr>
        <w:numPr>
          <w:ilvl w:val="0"/>
          <w:numId w:val="131"/>
        </w:numPr>
        <w:spacing w:after="160" w:line="259" w:lineRule="auto"/>
        <w:jc w:val="both"/>
        <w:rPr>
          <w:rFonts w:ascii="Arial" w:eastAsia="Calibri" w:hAnsi="Arial" w:cs="Arial"/>
          <w:lang w:eastAsia="en-US"/>
        </w:rPr>
      </w:pPr>
      <w:r w:rsidRPr="0087724E">
        <w:rPr>
          <w:rFonts w:ascii="Arial" w:eastAsia="Calibri" w:hAnsi="Arial" w:cs="Arial"/>
          <w:lang w:eastAsia="en-US"/>
        </w:rPr>
        <w:t>Servicio a la marcha en caso de ser necesario.</w:t>
      </w:r>
    </w:p>
    <w:p w14:paraId="463EFBE1" w14:textId="77777777" w:rsidR="0087724E" w:rsidRPr="0087724E" w:rsidRDefault="0087724E" w:rsidP="0087724E">
      <w:pPr>
        <w:numPr>
          <w:ilvl w:val="0"/>
          <w:numId w:val="131"/>
        </w:numPr>
        <w:spacing w:after="160" w:line="259" w:lineRule="auto"/>
        <w:jc w:val="both"/>
        <w:rPr>
          <w:rFonts w:ascii="Arial" w:eastAsia="Calibri" w:hAnsi="Arial" w:cs="Arial"/>
          <w:lang w:eastAsia="en-US"/>
        </w:rPr>
      </w:pPr>
      <w:r w:rsidRPr="0087724E">
        <w:rPr>
          <w:rFonts w:ascii="Arial" w:eastAsia="Calibri" w:hAnsi="Arial" w:cs="Arial"/>
          <w:lang w:eastAsia="en-US"/>
        </w:rPr>
        <w:t>Servicio al alternador en caso de ser necesario.</w:t>
      </w:r>
    </w:p>
    <w:p w14:paraId="7951CA77" w14:textId="77777777" w:rsidR="0087724E" w:rsidRPr="0087724E" w:rsidRDefault="0087724E" w:rsidP="0087724E">
      <w:pPr>
        <w:jc w:val="both"/>
        <w:rPr>
          <w:rFonts w:ascii="Arial" w:eastAsia="Calibri" w:hAnsi="Arial" w:cs="Arial"/>
          <w:lang w:eastAsia="en-US"/>
        </w:rPr>
      </w:pPr>
    </w:p>
    <w:p w14:paraId="51D12E5E" w14:textId="77777777" w:rsidR="0087724E" w:rsidRPr="0087724E" w:rsidRDefault="0087724E" w:rsidP="0087724E">
      <w:pPr>
        <w:jc w:val="both"/>
        <w:rPr>
          <w:rFonts w:ascii="Arial" w:eastAsia="Calibri" w:hAnsi="Arial" w:cs="Arial"/>
          <w:lang w:eastAsia="en-US"/>
        </w:rPr>
      </w:pPr>
      <w:r w:rsidRPr="0087724E">
        <w:rPr>
          <w:rFonts w:ascii="Arial" w:eastAsia="Calibri" w:hAnsi="Arial" w:cs="Arial"/>
          <w:b/>
          <w:bCs/>
          <w:lang w:eastAsia="en-US"/>
        </w:rPr>
        <w:t xml:space="preserve">Nota: </w:t>
      </w:r>
      <w:r w:rsidRPr="0087724E">
        <w:rPr>
          <w:rFonts w:ascii="Arial" w:eastAsia="Calibri" w:hAnsi="Arial" w:cs="Arial"/>
          <w:lang w:eastAsia="en-US"/>
        </w:rPr>
        <w:t xml:space="preserve">Todas las refacciones que no se indiquen con la leyenda </w:t>
      </w:r>
      <w:r w:rsidRPr="0087724E">
        <w:rPr>
          <w:rFonts w:ascii="Arial" w:eastAsia="Calibri" w:hAnsi="Arial" w:cs="Arial"/>
          <w:b/>
          <w:bCs/>
          <w:lang w:eastAsia="en-US"/>
        </w:rPr>
        <w:t>“en caso de ser necesario”</w:t>
      </w:r>
      <w:r w:rsidRPr="0087724E">
        <w:rPr>
          <w:rFonts w:ascii="Arial" w:eastAsia="Calibri" w:hAnsi="Arial" w:cs="Arial"/>
          <w:lang w:eastAsia="en-US"/>
        </w:rPr>
        <w:t>, se deberán sustituir en las actividades del mantenimiento menor y mantenimiento mayor; y todos los servicios que no se indiquen con la misma leyenda, deberán de ser de forma mensual y/o anual.</w:t>
      </w:r>
    </w:p>
    <w:p w14:paraId="60EC9ECB" w14:textId="77777777" w:rsidR="0087724E" w:rsidRPr="0087724E" w:rsidRDefault="0087724E" w:rsidP="0087724E">
      <w:pPr>
        <w:jc w:val="both"/>
        <w:rPr>
          <w:rFonts w:ascii="Arial" w:eastAsia="Calibri" w:hAnsi="Arial" w:cs="Arial"/>
          <w:lang w:eastAsia="en-US"/>
        </w:rPr>
      </w:pPr>
    </w:p>
    <w:p w14:paraId="7094B8FF" w14:textId="77777777" w:rsidR="0087724E" w:rsidRPr="0087724E" w:rsidRDefault="0087724E" w:rsidP="0087724E">
      <w:pPr>
        <w:jc w:val="both"/>
        <w:rPr>
          <w:rFonts w:ascii="Arial" w:eastAsia="Calibri" w:hAnsi="Arial" w:cs="Arial"/>
          <w:lang w:eastAsia="en-US"/>
        </w:rPr>
      </w:pPr>
      <w:r w:rsidRPr="0087724E">
        <w:rPr>
          <w:rFonts w:ascii="Arial" w:eastAsia="Calibri" w:hAnsi="Arial" w:cs="Arial"/>
          <w:b/>
          <w:lang w:eastAsia="en-US"/>
        </w:rPr>
        <w:t>“El Proveedor”</w:t>
      </w:r>
      <w:r w:rsidRPr="0087724E">
        <w:rPr>
          <w:rFonts w:ascii="Arial" w:eastAsia="Calibri" w:hAnsi="Arial" w:cs="Arial"/>
          <w:b/>
          <w:bCs/>
          <w:lang w:eastAsia="en-US"/>
        </w:rPr>
        <w:t xml:space="preserve"> </w:t>
      </w:r>
      <w:r w:rsidRPr="0087724E">
        <w:rPr>
          <w:rFonts w:ascii="Arial" w:eastAsia="Calibri" w:hAnsi="Arial" w:cs="Arial"/>
          <w:lang w:eastAsia="en-US"/>
        </w:rPr>
        <w:t xml:space="preserve">deberá presentar un acuse impreso dentro de los </w:t>
      </w:r>
      <w:r w:rsidRPr="0087724E">
        <w:rPr>
          <w:rFonts w:ascii="Arial" w:eastAsia="Calibri" w:hAnsi="Arial" w:cs="Arial"/>
          <w:b/>
          <w:bCs/>
          <w:lang w:eastAsia="en-US"/>
        </w:rPr>
        <w:t xml:space="preserve">3 (tres) días hábiles siguientes del retiro de los residuos de los inmuebles, </w:t>
      </w:r>
      <w:r w:rsidRPr="0087724E">
        <w:rPr>
          <w:rFonts w:ascii="Arial" w:eastAsia="Calibri" w:hAnsi="Arial" w:cs="Arial"/>
          <w:lang w:eastAsia="en-US"/>
        </w:rPr>
        <w:t>indicando que todos los residuos peligrosos extraídos de los mantenimientos a las plantas de emergencia fueron llevados a los centros de acopio de residuos urbanos autorizados correspondientes, lo anterior de acuerdo con lo establecido en la Ley General para la Prevención y Gestión Integral de los Residuos.</w:t>
      </w:r>
    </w:p>
    <w:p w14:paraId="1489F405" w14:textId="77777777" w:rsidR="0087724E" w:rsidRPr="0087724E" w:rsidRDefault="0087724E" w:rsidP="0087724E">
      <w:pPr>
        <w:jc w:val="both"/>
        <w:rPr>
          <w:rFonts w:ascii="Arial" w:eastAsia="Calibri" w:hAnsi="Arial" w:cs="Arial"/>
          <w:lang w:eastAsia="en-US"/>
        </w:rPr>
      </w:pPr>
    </w:p>
    <w:p w14:paraId="0B630E28" w14:textId="77777777" w:rsidR="0087724E" w:rsidRPr="0087724E" w:rsidRDefault="0087724E" w:rsidP="0087724E">
      <w:pPr>
        <w:spacing w:after="160"/>
        <w:ind w:firstLine="360"/>
        <w:jc w:val="both"/>
        <w:rPr>
          <w:rFonts w:ascii="Arial" w:eastAsia="Calibri" w:hAnsi="Arial" w:cs="Arial"/>
          <w:b/>
          <w:lang w:eastAsia="en-US"/>
        </w:rPr>
      </w:pPr>
      <w:bookmarkStart w:id="1289" w:name="_Hlk126083980"/>
      <w:r w:rsidRPr="0087724E">
        <w:rPr>
          <w:rFonts w:ascii="Arial" w:eastAsia="Calibri" w:hAnsi="Arial" w:cs="Arial"/>
          <w:b/>
          <w:lang w:eastAsia="en-US"/>
        </w:rPr>
        <w:t>5.5 Reportes de servicio de mantenimiento preventivo y/o correctivo</w:t>
      </w:r>
      <w:bookmarkEnd w:id="1289"/>
      <w:r w:rsidRPr="0087724E">
        <w:rPr>
          <w:rFonts w:ascii="Arial" w:eastAsia="Calibri" w:hAnsi="Arial" w:cs="Arial"/>
          <w:b/>
          <w:lang w:eastAsia="en-US"/>
        </w:rPr>
        <w:t>.</w:t>
      </w:r>
    </w:p>
    <w:p w14:paraId="7222B9B1" w14:textId="77777777" w:rsidR="0087724E" w:rsidRPr="0087724E" w:rsidRDefault="0087724E" w:rsidP="0087724E">
      <w:pPr>
        <w:spacing w:before="12" w:after="12" w:line="259" w:lineRule="auto"/>
        <w:jc w:val="both"/>
        <w:rPr>
          <w:rFonts w:ascii="Arial" w:eastAsia="Calibri" w:hAnsi="Arial" w:cs="Arial"/>
          <w:lang w:eastAsia="en-US"/>
        </w:rPr>
      </w:pPr>
      <w:r w:rsidRPr="0087724E">
        <w:rPr>
          <w:rFonts w:ascii="Arial" w:eastAsia="Calibri" w:hAnsi="Arial" w:cs="Arial"/>
          <w:b/>
          <w:lang w:eastAsia="en-US"/>
        </w:rPr>
        <w:t xml:space="preserve">“El Proveedor” </w:t>
      </w:r>
      <w:r w:rsidRPr="0087724E">
        <w:rPr>
          <w:rFonts w:ascii="Arial" w:eastAsia="Calibri" w:hAnsi="Arial" w:cs="Arial"/>
          <w:lang w:eastAsia="en-US"/>
        </w:rPr>
        <w:t xml:space="preserve">deberá entregar dentro de los primeros </w:t>
      </w:r>
      <w:r w:rsidRPr="0087724E">
        <w:rPr>
          <w:rFonts w:ascii="Arial" w:eastAsia="Calibri" w:hAnsi="Arial" w:cs="Arial"/>
          <w:b/>
          <w:bCs/>
          <w:lang w:eastAsia="en-US"/>
        </w:rPr>
        <w:t>10 (diez) días hábiles siguientes al inicio de la vigencia del contrato</w:t>
      </w:r>
      <w:r w:rsidRPr="0087724E">
        <w:rPr>
          <w:rFonts w:ascii="Arial" w:eastAsia="Calibri" w:hAnsi="Arial" w:cs="Arial"/>
          <w:lang w:eastAsia="en-US"/>
        </w:rPr>
        <w:t xml:space="preserve">, de manera digital y/o impresa al Supervisor del Contrato, un modelo de formato de los reportes del servicio de mantenimiento preventivo y/o correctivo con la descripción de los servicios realizados y fechas, de acuerdo con las actividades realizadas incluyendo las firmas de las siguientes personas: </w:t>
      </w:r>
    </w:p>
    <w:p w14:paraId="393ABF1A" w14:textId="77777777" w:rsidR="0087724E" w:rsidRPr="0087724E" w:rsidRDefault="0087724E" w:rsidP="0087724E">
      <w:pPr>
        <w:spacing w:before="12" w:after="12" w:line="259" w:lineRule="auto"/>
        <w:jc w:val="both"/>
        <w:rPr>
          <w:rFonts w:ascii="Arial" w:eastAsia="Calibri" w:hAnsi="Arial" w:cs="Arial"/>
          <w:lang w:eastAsia="en-US"/>
        </w:rPr>
      </w:pPr>
    </w:p>
    <w:p w14:paraId="1DC20F68" w14:textId="77777777" w:rsidR="0087724E" w:rsidRPr="0087724E" w:rsidRDefault="0087724E" w:rsidP="0087724E">
      <w:pPr>
        <w:numPr>
          <w:ilvl w:val="0"/>
          <w:numId w:val="110"/>
        </w:numPr>
        <w:spacing w:before="12" w:after="12" w:line="276" w:lineRule="auto"/>
        <w:jc w:val="both"/>
        <w:rPr>
          <w:rFonts w:ascii="Arial" w:eastAsia="Calibri" w:hAnsi="Arial" w:cs="Arial"/>
          <w:lang w:eastAsia="en-US"/>
        </w:rPr>
      </w:pPr>
      <w:r w:rsidRPr="0087724E">
        <w:rPr>
          <w:rFonts w:ascii="Arial" w:eastAsia="Calibri" w:hAnsi="Arial" w:cs="Arial"/>
          <w:lang w:eastAsia="en-US"/>
        </w:rPr>
        <w:t>Técnico que realizó el trabajo.</w:t>
      </w:r>
    </w:p>
    <w:p w14:paraId="38D5BCC8" w14:textId="77777777" w:rsidR="0087724E" w:rsidRPr="0087724E" w:rsidRDefault="0087724E" w:rsidP="0087724E">
      <w:pPr>
        <w:spacing w:before="12" w:after="12"/>
        <w:ind w:firstLine="708"/>
        <w:jc w:val="both"/>
        <w:rPr>
          <w:rFonts w:ascii="Arial" w:eastAsia="Calibri" w:hAnsi="Arial" w:cs="Arial"/>
          <w:b/>
          <w:bCs/>
          <w:lang w:eastAsia="en-US"/>
        </w:rPr>
      </w:pPr>
      <w:r w:rsidRPr="0087724E">
        <w:rPr>
          <w:rFonts w:ascii="Arial" w:eastAsia="Calibri" w:hAnsi="Arial" w:cs="Arial"/>
          <w:lang w:eastAsia="en-US"/>
        </w:rPr>
        <w:t xml:space="preserve">Personal de </w:t>
      </w:r>
      <w:r w:rsidRPr="0087724E">
        <w:rPr>
          <w:rFonts w:ascii="Arial" w:eastAsia="Calibri" w:hAnsi="Arial" w:cs="Arial"/>
          <w:b/>
          <w:bCs/>
          <w:lang w:eastAsia="en-US"/>
        </w:rPr>
        <w:t xml:space="preserve">“El Instituto” </w:t>
      </w:r>
      <w:r w:rsidRPr="0087724E">
        <w:rPr>
          <w:rFonts w:ascii="Arial" w:eastAsia="Calibri" w:hAnsi="Arial" w:cs="Arial"/>
          <w:lang w:eastAsia="en-US"/>
        </w:rPr>
        <w:t>que supervisó el servicio.</w:t>
      </w:r>
    </w:p>
    <w:p w14:paraId="7AB820BD" w14:textId="77777777" w:rsidR="0087724E" w:rsidRPr="0087724E" w:rsidRDefault="0087724E" w:rsidP="0087724E">
      <w:pPr>
        <w:spacing w:before="12" w:after="12"/>
        <w:jc w:val="both"/>
        <w:rPr>
          <w:rFonts w:ascii="Arial" w:eastAsia="Calibri" w:hAnsi="Arial" w:cs="Arial"/>
          <w:b/>
          <w:bCs/>
          <w:lang w:eastAsia="en-US"/>
        </w:rPr>
      </w:pPr>
    </w:p>
    <w:p w14:paraId="04CCFBEF" w14:textId="77777777" w:rsidR="0087724E" w:rsidRPr="0087724E" w:rsidRDefault="0087724E" w:rsidP="0087724E">
      <w:pPr>
        <w:spacing w:before="12" w:after="160" w:line="276" w:lineRule="auto"/>
        <w:jc w:val="both"/>
        <w:rPr>
          <w:rFonts w:ascii="Arial" w:eastAsia="Calibri" w:hAnsi="Arial" w:cs="Arial"/>
          <w:b/>
          <w:lang w:eastAsia="en-US"/>
        </w:rPr>
      </w:pPr>
      <w:r w:rsidRPr="0087724E">
        <w:rPr>
          <w:rFonts w:ascii="Arial" w:eastAsia="Calibri" w:hAnsi="Arial" w:cs="Arial"/>
          <w:lang w:eastAsia="en-US"/>
        </w:rPr>
        <w:t xml:space="preserve">Cada vez que concluya un servicio de mantenimiento preventivo y/o correctivo, </w:t>
      </w:r>
      <w:r w:rsidRPr="0087724E">
        <w:rPr>
          <w:rFonts w:ascii="Arial" w:eastAsia="Calibri" w:hAnsi="Arial" w:cs="Arial"/>
          <w:b/>
          <w:lang w:eastAsia="en-US"/>
        </w:rPr>
        <w:t xml:space="preserve">“El Proveedor” </w:t>
      </w:r>
      <w:r w:rsidRPr="0087724E">
        <w:rPr>
          <w:rFonts w:ascii="Arial" w:eastAsia="Calibri" w:hAnsi="Arial" w:cs="Arial"/>
          <w:lang w:eastAsia="en-US"/>
        </w:rPr>
        <w:t xml:space="preserve">deberá entregar </w:t>
      </w:r>
      <w:r w:rsidRPr="0087724E">
        <w:rPr>
          <w:rFonts w:ascii="Arial" w:eastAsia="Arial" w:hAnsi="Arial" w:cs="Arial"/>
          <w:lang w:eastAsia="en-US"/>
        </w:rPr>
        <w:t>por correo electrónico y/o impresa al Supervisor del Contrato o a quien este designe en las oficinas que ocupa la Subdirección de Servicios, ubicadas en Periférico Sur No. 4124, Piso 6, Colonia Jardines del Pedregal, Alcaldía Álvaro Obregón, C.P. 01900, Ciudad de México de lunes a viernes, en un horario de 09:00 a 18:00 horas,</w:t>
      </w:r>
      <w:r w:rsidRPr="0087724E">
        <w:rPr>
          <w:rFonts w:ascii="Arial" w:eastAsia="Calibri" w:hAnsi="Arial" w:cs="Arial"/>
          <w:b/>
          <w:lang w:eastAsia="en-US"/>
        </w:rPr>
        <w:t xml:space="preserve"> dentro de los 5 (cinco) días hábiles posteriores a la conclusión de estos, </w:t>
      </w:r>
      <w:r w:rsidRPr="0087724E">
        <w:rPr>
          <w:rFonts w:ascii="Arial" w:eastAsia="Calibri" w:hAnsi="Arial" w:cs="Arial"/>
          <w:lang w:eastAsia="en-US"/>
        </w:rPr>
        <w:t xml:space="preserve">el reporte de dicho servicio, así como evidencia fotográfica, mismo que deberá estar firmado por el técnico designado por </w:t>
      </w:r>
      <w:r w:rsidRPr="0087724E">
        <w:rPr>
          <w:rFonts w:ascii="Arial" w:eastAsia="Calibri" w:hAnsi="Arial" w:cs="Arial"/>
          <w:b/>
          <w:lang w:eastAsia="en-US"/>
        </w:rPr>
        <w:t xml:space="preserve">“El Proveedor” </w:t>
      </w:r>
      <w:r w:rsidRPr="0087724E">
        <w:rPr>
          <w:rFonts w:ascii="Arial" w:eastAsia="Calibri" w:hAnsi="Arial" w:cs="Arial"/>
          <w:lang w:eastAsia="en-US"/>
        </w:rPr>
        <w:t xml:space="preserve">y por el supervisor del servicio por parte de </w:t>
      </w:r>
      <w:r w:rsidRPr="0087724E">
        <w:rPr>
          <w:rFonts w:ascii="Arial" w:eastAsia="Calibri" w:hAnsi="Arial" w:cs="Arial"/>
          <w:b/>
          <w:lang w:eastAsia="en-US"/>
        </w:rPr>
        <w:t>“El Instituto”.</w:t>
      </w:r>
    </w:p>
    <w:p w14:paraId="46E9AA4F" w14:textId="77777777" w:rsidR="0087724E" w:rsidRPr="0087724E" w:rsidRDefault="0087724E" w:rsidP="0087724E">
      <w:pPr>
        <w:spacing w:before="12" w:after="160" w:line="276" w:lineRule="auto"/>
        <w:jc w:val="both"/>
        <w:rPr>
          <w:rFonts w:ascii="Arial" w:eastAsia="Calibri" w:hAnsi="Arial" w:cs="Arial"/>
          <w:b/>
          <w:lang w:eastAsia="en-US"/>
        </w:rPr>
      </w:pPr>
      <w:r w:rsidRPr="0087724E">
        <w:rPr>
          <w:rFonts w:ascii="Arial" w:eastAsia="Calibri" w:hAnsi="Arial" w:cs="Arial"/>
          <w:bCs/>
          <w:lang w:eastAsia="en-US"/>
        </w:rPr>
        <w:t xml:space="preserve">En el </w:t>
      </w:r>
      <w:r w:rsidRPr="0087724E">
        <w:rPr>
          <w:rFonts w:ascii="Arial" w:eastAsia="Calibri" w:hAnsi="Arial" w:cs="Arial"/>
          <w:lang w:eastAsia="en-US"/>
        </w:rPr>
        <w:t>reporte de servicio se registrarán los aspectos más relevantes del servicio proporcionado, incluyendo: datos específicos del equipo atendido (fecha, descripción, marca, modelo y No. de serie), detallando las actividades realizadas, y observaciones que sean necesarias referentes al funcionamiento y uso adecuado del equipo.</w:t>
      </w:r>
      <w:r w:rsidRPr="0087724E">
        <w:rPr>
          <w:rFonts w:ascii="Arial" w:eastAsia="Calibri" w:hAnsi="Arial" w:cs="Arial"/>
          <w:b/>
          <w:bCs/>
          <w:lang w:eastAsia="en-US"/>
        </w:rPr>
        <w:t xml:space="preserve">  </w:t>
      </w:r>
    </w:p>
    <w:p w14:paraId="0D37722B" w14:textId="77777777" w:rsidR="0087724E" w:rsidRPr="0087724E" w:rsidRDefault="0087724E" w:rsidP="0087724E">
      <w:pPr>
        <w:widowControl w:val="0"/>
        <w:spacing w:before="12" w:after="160" w:line="259" w:lineRule="auto"/>
        <w:ind w:left="284" w:firstLine="360"/>
        <w:jc w:val="both"/>
        <w:rPr>
          <w:rFonts w:ascii="Arial" w:eastAsia="Calibri" w:hAnsi="Arial" w:cs="Arial"/>
          <w:b/>
          <w:lang w:eastAsia="en-US"/>
        </w:rPr>
      </w:pPr>
      <w:r w:rsidRPr="0087724E">
        <w:rPr>
          <w:rFonts w:ascii="Arial" w:eastAsia="Calibri" w:hAnsi="Arial" w:cs="Arial"/>
          <w:b/>
          <w:lang w:eastAsia="en-US"/>
        </w:rPr>
        <w:t>5.6 Entrega de servicios y reportes de mantenimiento preventivo</w:t>
      </w:r>
    </w:p>
    <w:p w14:paraId="23238A74" w14:textId="77777777" w:rsidR="0087724E" w:rsidRPr="0087724E" w:rsidRDefault="0087724E" w:rsidP="0087724E">
      <w:pPr>
        <w:spacing w:before="12" w:after="160" w:line="259" w:lineRule="auto"/>
        <w:jc w:val="both"/>
        <w:rPr>
          <w:rFonts w:ascii="Arial" w:eastAsia="Calibri" w:hAnsi="Arial" w:cs="Arial"/>
          <w:lang w:eastAsia="en-US"/>
        </w:rPr>
      </w:pPr>
      <w:r w:rsidRPr="0087724E">
        <w:rPr>
          <w:rFonts w:ascii="Arial" w:eastAsia="Calibri" w:hAnsi="Arial" w:cs="Arial"/>
          <w:lang w:eastAsia="en-US"/>
        </w:rPr>
        <w:t>Una vez recibidos los servicios del mantenimiento preventivo a satisfacción y conformidad del Supervisor del Contrato</w:t>
      </w:r>
      <w:r w:rsidRPr="0087724E">
        <w:rPr>
          <w:rFonts w:ascii="Arial" w:eastAsia="Calibri" w:hAnsi="Arial" w:cs="Arial"/>
          <w:b/>
          <w:lang w:eastAsia="en-US"/>
        </w:rPr>
        <w:t xml:space="preserve"> </w:t>
      </w:r>
      <w:r w:rsidRPr="0087724E">
        <w:rPr>
          <w:rFonts w:ascii="Arial" w:eastAsia="Calibri" w:hAnsi="Arial" w:cs="Arial"/>
          <w:lang w:eastAsia="en-US"/>
        </w:rPr>
        <w:t xml:space="preserve">y entregado el reporte respectivo debidamente firmado al </w:t>
      </w:r>
      <w:r w:rsidRPr="0087724E">
        <w:rPr>
          <w:rFonts w:ascii="Arial" w:eastAsia="Calibri" w:hAnsi="Arial" w:cs="Arial"/>
          <w:bCs/>
          <w:lang w:eastAsia="en-US"/>
        </w:rPr>
        <w:t xml:space="preserve">supervisor del servicio de </w:t>
      </w:r>
      <w:r w:rsidRPr="0087724E">
        <w:rPr>
          <w:rFonts w:ascii="Arial" w:eastAsia="Calibri" w:hAnsi="Arial" w:cs="Arial"/>
          <w:b/>
          <w:lang w:eastAsia="en-US"/>
        </w:rPr>
        <w:t>“</w:t>
      </w:r>
      <w:r w:rsidRPr="0087724E">
        <w:rPr>
          <w:rFonts w:ascii="Arial" w:eastAsia="Calibri" w:hAnsi="Arial" w:cs="Arial"/>
          <w:b/>
          <w:bCs/>
          <w:lang w:eastAsia="en-US"/>
        </w:rPr>
        <w:t>El Instituto</w:t>
      </w:r>
      <w:r w:rsidRPr="0087724E">
        <w:rPr>
          <w:rFonts w:ascii="Arial" w:eastAsia="Calibri" w:hAnsi="Arial" w:cs="Arial"/>
          <w:b/>
          <w:lang w:eastAsia="en-US"/>
        </w:rPr>
        <w:t>”</w:t>
      </w:r>
      <w:r w:rsidRPr="0087724E">
        <w:rPr>
          <w:rFonts w:ascii="Arial" w:eastAsia="Calibri" w:hAnsi="Arial" w:cs="Arial"/>
          <w:bCs/>
          <w:lang w:eastAsia="en-US"/>
        </w:rPr>
        <w:t xml:space="preserve">, éste será el encargado de </w:t>
      </w:r>
      <w:r w:rsidRPr="0087724E">
        <w:rPr>
          <w:rFonts w:ascii="Arial" w:eastAsia="Calibri" w:hAnsi="Arial" w:cs="Arial"/>
          <w:lang w:eastAsia="en-US"/>
        </w:rPr>
        <w:t>entregarlo en las oficinas de la Subdirección de Servicios ubicada en el sexto piso de Periférico Sur, número 4124, Colonia Jardines del Pedregal, Alcaldía Álvaro Obregón, C.P. 01900, Ciudad de México, de lunes a viernes, en horario de 9:00 a 18:00 horas.</w:t>
      </w:r>
    </w:p>
    <w:p w14:paraId="25834BC6" w14:textId="77777777" w:rsidR="0087724E" w:rsidRPr="0087724E" w:rsidRDefault="0087724E" w:rsidP="00C86E5D">
      <w:pPr>
        <w:numPr>
          <w:ilvl w:val="0"/>
          <w:numId w:val="118"/>
        </w:numPr>
        <w:spacing w:after="160" w:line="259" w:lineRule="auto"/>
        <w:ind w:left="284"/>
        <w:contextualSpacing/>
        <w:jc w:val="both"/>
        <w:rPr>
          <w:rFonts w:ascii="Arial" w:eastAsia="Calibri" w:hAnsi="Arial" w:cs="Arial"/>
          <w:b/>
          <w:lang w:eastAsia="en-US"/>
        </w:rPr>
      </w:pPr>
      <w:r w:rsidRPr="0087724E">
        <w:rPr>
          <w:rFonts w:ascii="Arial" w:eastAsia="Calibri" w:hAnsi="Arial" w:cs="Arial"/>
          <w:b/>
          <w:lang w:eastAsia="en-US"/>
        </w:rPr>
        <w:t xml:space="preserve">Mantenimiento correctivo </w:t>
      </w:r>
    </w:p>
    <w:p w14:paraId="38FEB748" w14:textId="77777777" w:rsidR="0087724E" w:rsidRPr="0087724E" w:rsidRDefault="0087724E" w:rsidP="0087724E">
      <w:pPr>
        <w:spacing w:before="100" w:beforeAutospacing="1" w:after="100" w:afterAutospacing="1"/>
        <w:jc w:val="both"/>
        <w:rPr>
          <w:rFonts w:ascii="Arial" w:hAnsi="Arial" w:cs="Arial"/>
          <w:lang w:val="es-ES" w:eastAsia="en-US"/>
        </w:rPr>
      </w:pPr>
      <w:r w:rsidRPr="0087724E">
        <w:rPr>
          <w:rFonts w:ascii="Arial" w:eastAsia="Calibri" w:hAnsi="Arial" w:cs="Arial"/>
          <w:b/>
          <w:bCs/>
          <w:lang w:eastAsia="es-MX"/>
        </w:rPr>
        <w:t>“El Licitante”</w:t>
      </w:r>
      <w:r w:rsidRPr="0087724E">
        <w:rPr>
          <w:rFonts w:ascii="Arial" w:eastAsia="Calibri" w:hAnsi="Arial" w:cs="Arial"/>
          <w:lang w:eastAsia="es-MX"/>
        </w:rPr>
        <w:t xml:space="preserve"> </w:t>
      </w:r>
      <w:r w:rsidRPr="0087724E">
        <w:rPr>
          <w:rFonts w:ascii="Arial" w:hAnsi="Arial" w:cs="Arial"/>
          <w:lang w:val="es-ES" w:eastAsia="en-US"/>
        </w:rPr>
        <w:t>deberá señalar en su oferta técnica que, en caso de resultar adjudicado, deberá apegarse a realizar lo requerido en el presente y sus sub numerales siguientes:     </w:t>
      </w:r>
    </w:p>
    <w:p w14:paraId="1ECA2285" w14:textId="77777777" w:rsidR="0087724E" w:rsidRPr="0087724E" w:rsidRDefault="0087724E" w:rsidP="0087724E">
      <w:pPr>
        <w:spacing w:after="240"/>
        <w:jc w:val="both"/>
        <w:rPr>
          <w:rFonts w:ascii="Arial" w:hAnsi="Arial" w:cs="Arial"/>
          <w:lang w:eastAsia="es-MX"/>
        </w:rPr>
      </w:pPr>
      <w:r w:rsidRPr="0087724E">
        <w:rPr>
          <w:rFonts w:ascii="Arial" w:hAnsi="Arial" w:cs="Arial"/>
          <w:lang w:val="es-ES" w:eastAsia="es-MX"/>
        </w:rPr>
        <w:t>Se</w:t>
      </w:r>
      <w:r w:rsidRPr="0087724E">
        <w:rPr>
          <w:rFonts w:ascii="Arial" w:hAnsi="Arial" w:cs="Arial"/>
          <w:lang w:eastAsia="es-MX"/>
        </w:rPr>
        <w:t xml:space="preserve"> entenderá por mantenimiento correctivo todas aquellas acciones o actividades que realizará </w:t>
      </w:r>
      <w:r w:rsidRPr="0087724E">
        <w:rPr>
          <w:rFonts w:ascii="Arial" w:hAnsi="Arial" w:cs="Arial"/>
          <w:b/>
          <w:lang w:eastAsia="es-MX"/>
        </w:rPr>
        <w:t>“El Proveedor”</w:t>
      </w:r>
      <w:r w:rsidRPr="0087724E">
        <w:rPr>
          <w:rFonts w:ascii="Arial" w:hAnsi="Arial" w:cs="Arial"/>
          <w:lang w:eastAsia="es-MX"/>
        </w:rPr>
        <w:t>, tendientes a corregir anomalías detectadas durante el mantenimiento preventivo de los equipos para regresarlos a sus condiciones normales de servicio en el momento que sean requeridos, igualmente se entenderá en todas aquellas acciones o actividades, que sean necesarias realizar aunque no se hayan detectado previamente, que por causas de fallas o paros imprevistos en los equipos, no funcionen correctamente.</w:t>
      </w:r>
    </w:p>
    <w:p w14:paraId="4B9B083B" w14:textId="77777777" w:rsidR="0087724E" w:rsidRPr="0087724E" w:rsidRDefault="0087724E" w:rsidP="0087724E">
      <w:pPr>
        <w:spacing w:after="240"/>
        <w:jc w:val="both"/>
        <w:rPr>
          <w:rFonts w:ascii="Arial" w:hAnsi="Arial" w:cs="Arial"/>
          <w:lang w:eastAsia="es-MX"/>
        </w:rPr>
      </w:pPr>
      <w:r w:rsidRPr="0087724E">
        <w:rPr>
          <w:rFonts w:ascii="Arial" w:hAnsi="Arial" w:cs="Arial"/>
          <w:lang w:eastAsia="es-MX"/>
        </w:rPr>
        <w:t>El mantenimiento correctivo se cotizará por separado, únicamente el costo de las refacciones a precio de mercado, ya que el costo de la mano de obra está incluido en el mantenimiento preventivo.</w:t>
      </w:r>
    </w:p>
    <w:p w14:paraId="159796F4" w14:textId="77777777" w:rsidR="0087724E" w:rsidRPr="0087724E" w:rsidRDefault="0087724E" w:rsidP="00C86E5D">
      <w:pPr>
        <w:spacing w:after="240"/>
        <w:jc w:val="both"/>
        <w:rPr>
          <w:rFonts w:ascii="Arial" w:hAnsi="Arial" w:cs="Arial"/>
          <w:b/>
          <w:lang w:eastAsia="es-MX"/>
        </w:rPr>
      </w:pPr>
      <w:r w:rsidRPr="0087724E">
        <w:rPr>
          <w:rFonts w:ascii="Arial" w:hAnsi="Arial" w:cs="Arial"/>
          <w:b/>
          <w:lang w:eastAsia="es-MX"/>
        </w:rPr>
        <w:t>6.1. Reubicaciones</w:t>
      </w:r>
    </w:p>
    <w:p w14:paraId="7386C81C" w14:textId="77777777" w:rsidR="0087724E" w:rsidRPr="0087724E" w:rsidRDefault="0087724E" w:rsidP="00C86E5D">
      <w:pPr>
        <w:spacing w:after="240"/>
        <w:jc w:val="both"/>
        <w:rPr>
          <w:rFonts w:ascii="Arial" w:hAnsi="Arial" w:cs="Arial"/>
          <w:lang w:eastAsia="es-MX"/>
        </w:rPr>
      </w:pPr>
      <w:r w:rsidRPr="0087724E">
        <w:rPr>
          <w:rFonts w:ascii="Arial" w:hAnsi="Arial" w:cs="Arial"/>
          <w:lang w:eastAsia="es-MX"/>
        </w:rPr>
        <w:t>Se considerará la reubicación de equipos como un mantenimiento correctivo, a solicitud expresa del Supervisor del Contrato.</w:t>
      </w:r>
    </w:p>
    <w:p w14:paraId="14B7C03A" w14:textId="77777777" w:rsidR="0087724E" w:rsidRPr="0087724E" w:rsidRDefault="0087724E" w:rsidP="00F579AD">
      <w:pPr>
        <w:spacing w:after="240"/>
        <w:ind w:left="-284"/>
        <w:jc w:val="both"/>
        <w:rPr>
          <w:rFonts w:ascii="Arial" w:hAnsi="Arial" w:cs="Arial"/>
          <w:b/>
          <w:lang w:eastAsia="es-MX"/>
        </w:rPr>
      </w:pPr>
      <w:bookmarkStart w:id="1290" w:name="_Hlk126084236"/>
      <w:r w:rsidRPr="0087724E">
        <w:rPr>
          <w:rFonts w:ascii="Arial" w:hAnsi="Arial" w:cs="Arial"/>
          <w:b/>
          <w:lang w:eastAsia="es-MX"/>
        </w:rPr>
        <w:t xml:space="preserve">       6.2 Plazos de ejecución y entrega del reporte de servicio de mantenimiento correctivo </w:t>
      </w:r>
    </w:p>
    <w:p w14:paraId="685633D4" w14:textId="2DF45C57" w:rsidR="0087724E" w:rsidRDefault="0087724E" w:rsidP="0087724E">
      <w:pPr>
        <w:spacing w:before="120" w:after="120"/>
        <w:jc w:val="both"/>
        <w:rPr>
          <w:rFonts w:ascii="Arial" w:eastAsia="Calibri" w:hAnsi="Arial" w:cs="Arial"/>
          <w:lang w:eastAsia="en-US"/>
        </w:rPr>
      </w:pPr>
      <w:bookmarkStart w:id="1291" w:name="_Hlk138161119"/>
      <w:bookmarkEnd w:id="1290"/>
      <w:r w:rsidRPr="0087724E">
        <w:rPr>
          <w:rFonts w:ascii="Arial" w:eastAsia="Calibri" w:hAnsi="Arial" w:cs="Arial"/>
          <w:lang w:eastAsia="en-US"/>
        </w:rPr>
        <w:t xml:space="preserve">En caso de falla de una planta de emergencia de energía eléctrica, </w:t>
      </w:r>
      <w:r w:rsidRPr="0087724E">
        <w:rPr>
          <w:rFonts w:ascii="Arial" w:eastAsia="Calibri" w:hAnsi="Arial" w:cs="Arial"/>
          <w:b/>
          <w:lang w:eastAsia="es-MX"/>
        </w:rPr>
        <w:t xml:space="preserve">“El Proveedor” </w:t>
      </w:r>
      <w:r w:rsidRPr="0087724E">
        <w:rPr>
          <w:rFonts w:ascii="Arial" w:eastAsia="Calibri" w:hAnsi="Arial" w:cs="Arial"/>
          <w:lang w:eastAsia="en-US"/>
        </w:rPr>
        <w:t xml:space="preserve">deberá cumplir con los siguientes plazos para la atención del equipo: </w:t>
      </w:r>
    </w:p>
    <w:p w14:paraId="128748C7" w14:textId="77777777" w:rsidR="00F579AD" w:rsidRPr="0087724E" w:rsidRDefault="00F579AD" w:rsidP="0087724E">
      <w:pPr>
        <w:spacing w:before="120" w:after="120"/>
        <w:jc w:val="both"/>
        <w:rPr>
          <w:rFonts w:ascii="Arial" w:eastAsia="Calibri" w:hAnsi="Arial" w:cs="Arial"/>
          <w:lang w:eastAsia="en-US"/>
        </w:rPr>
      </w:pPr>
    </w:p>
    <w:tbl>
      <w:tblPr>
        <w:tblW w:w="81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262"/>
        <w:gridCol w:w="4853"/>
      </w:tblGrid>
      <w:tr w:rsidR="0087724E" w:rsidRPr="0087724E" w14:paraId="7C9D3BB2" w14:textId="77777777" w:rsidTr="00E91F71">
        <w:trPr>
          <w:trHeight w:val="19"/>
          <w:jc w:val="center"/>
        </w:trPr>
        <w:tc>
          <w:tcPr>
            <w:tcW w:w="3262" w:type="dxa"/>
            <w:shd w:val="clear" w:color="000000" w:fill="5B9BD5"/>
            <w:vAlign w:val="center"/>
            <w:hideMark/>
          </w:tcPr>
          <w:p w14:paraId="4E0F4626" w14:textId="77777777" w:rsidR="0087724E" w:rsidRPr="0087724E" w:rsidRDefault="0087724E" w:rsidP="0087724E">
            <w:pPr>
              <w:spacing w:after="160" w:line="259" w:lineRule="auto"/>
              <w:jc w:val="center"/>
              <w:rPr>
                <w:rFonts w:ascii="Arial" w:eastAsia="Calibri" w:hAnsi="Arial" w:cs="Arial"/>
                <w:b/>
                <w:bCs/>
                <w:sz w:val="16"/>
                <w:szCs w:val="16"/>
                <w:lang w:eastAsia="es-MX"/>
              </w:rPr>
            </w:pPr>
            <w:bookmarkStart w:id="1292" w:name="_Hlk138161052"/>
            <w:bookmarkEnd w:id="1291"/>
            <w:r w:rsidRPr="0087724E">
              <w:rPr>
                <w:rFonts w:ascii="Arial" w:eastAsia="Calibri" w:hAnsi="Arial" w:cs="Arial"/>
                <w:b/>
                <w:bCs/>
                <w:sz w:val="16"/>
                <w:szCs w:val="16"/>
                <w:lang w:eastAsia="es-MX"/>
              </w:rPr>
              <w:t>Actividad</w:t>
            </w:r>
          </w:p>
        </w:tc>
        <w:tc>
          <w:tcPr>
            <w:tcW w:w="4853" w:type="dxa"/>
            <w:shd w:val="clear" w:color="000000" w:fill="5B9BD5"/>
            <w:vAlign w:val="center"/>
            <w:hideMark/>
          </w:tcPr>
          <w:p w14:paraId="3B02FC7E" w14:textId="77777777" w:rsidR="0087724E" w:rsidRPr="0087724E" w:rsidRDefault="0087724E" w:rsidP="0087724E">
            <w:pPr>
              <w:spacing w:after="160" w:line="259" w:lineRule="auto"/>
              <w:jc w:val="center"/>
              <w:rPr>
                <w:rFonts w:ascii="Arial" w:eastAsia="Calibri" w:hAnsi="Arial" w:cs="Arial"/>
                <w:b/>
                <w:bCs/>
                <w:sz w:val="16"/>
                <w:szCs w:val="16"/>
                <w:lang w:eastAsia="es-MX"/>
              </w:rPr>
            </w:pPr>
            <w:r w:rsidRPr="0087724E">
              <w:rPr>
                <w:rFonts w:ascii="Arial" w:eastAsia="Calibri" w:hAnsi="Arial" w:cs="Arial"/>
                <w:b/>
                <w:bCs/>
                <w:sz w:val="16"/>
                <w:szCs w:val="16"/>
                <w:lang w:eastAsia="es-MX"/>
              </w:rPr>
              <w:t>Plazo de ejecución</w:t>
            </w:r>
          </w:p>
        </w:tc>
      </w:tr>
      <w:tr w:rsidR="0087724E" w:rsidRPr="0087724E" w14:paraId="7B36594B" w14:textId="77777777" w:rsidTr="00E91F71">
        <w:trPr>
          <w:trHeight w:val="1087"/>
          <w:jc w:val="center"/>
        </w:trPr>
        <w:tc>
          <w:tcPr>
            <w:tcW w:w="3262" w:type="dxa"/>
            <w:shd w:val="clear" w:color="auto" w:fill="auto"/>
            <w:vAlign w:val="center"/>
          </w:tcPr>
          <w:p w14:paraId="37081845" w14:textId="77777777" w:rsidR="0087724E" w:rsidRPr="0087724E" w:rsidRDefault="0087724E" w:rsidP="0087724E">
            <w:pPr>
              <w:spacing w:after="160" w:line="259" w:lineRule="auto"/>
              <w:jc w:val="both"/>
              <w:rPr>
                <w:rFonts w:ascii="Arial" w:eastAsia="Calibri" w:hAnsi="Arial" w:cs="Arial"/>
                <w:sz w:val="16"/>
                <w:szCs w:val="16"/>
                <w:lang w:eastAsia="es-MX"/>
              </w:rPr>
            </w:pPr>
            <w:r w:rsidRPr="0087724E">
              <w:rPr>
                <w:rFonts w:ascii="Arial" w:eastAsia="Calibri" w:hAnsi="Arial" w:cs="Arial"/>
                <w:sz w:val="16"/>
                <w:szCs w:val="16"/>
                <w:lang w:eastAsia="es-MX"/>
              </w:rPr>
              <w:t xml:space="preserve">Presentarse en el inmueble para atender el reporte generado vía correo electrónico o comunicación telefónica, por el Supervisor del Contrato o por los supervisores del servicio designados por éste.  </w:t>
            </w:r>
          </w:p>
        </w:tc>
        <w:tc>
          <w:tcPr>
            <w:tcW w:w="4853" w:type="dxa"/>
            <w:shd w:val="clear" w:color="auto" w:fill="auto"/>
            <w:vAlign w:val="center"/>
          </w:tcPr>
          <w:p w14:paraId="4C97EB9A" w14:textId="77777777" w:rsidR="0087724E" w:rsidRPr="0087724E" w:rsidRDefault="0087724E" w:rsidP="0087724E">
            <w:pPr>
              <w:spacing w:after="160" w:line="259" w:lineRule="auto"/>
              <w:jc w:val="both"/>
              <w:rPr>
                <w:rFonts w:ascii="Arial" w:eastAsia="Calibri" w:hAnsi="Arial" w:cs="Arial"/>
                <w:sz w:val="16"/>
                <w:szCs w:val="16"/>
                <w:lang w:eastAsia="es-MX"/>
              </w:rPr>
            </w:pPr>
            <w:r w:rsidRPr="0087724E">
              <w:rPr>
                <w:rFonts w:ascii="Arial" w:eastAsia="Calibri" w:hAnsi="Arial" w:cs="Arial"/>
                <w:b/>
                <w:bCs/>
                <w:sz w:val="16"/>
                <w:szCs w:val="16"/>
                <w:lang w:eastAsia="es-MX"/>
              </w:rPr>
              <w:t>Máximo 3 (tres) horas</w:t>
            </w:r>
            <w:r w:rsidRPr="0087724E">
              <w:rPr>
                <w:rFonts w:ascii="Arial" w:eastAsia="Calibri" w:hAnsi="Arial" w:cs="Arial"/>
                <w:sz w:val="16"/>
                <w:szCs w:val="16"/>
                <w:lang w:eastAsia="es-MX"/>
              </w:rPr>
              <w:t xml:space="preserve"> </w:t>
            </w:r>
            <w:r w:rsidRPr="0087724E">
              <w:rPr>
                <w:rFonts w:ascii="Arial" w:eastAsia="Calibri" w:hAnsi="Arial" w:cs="Arial"/>
                <w:b/>
                <w:bCs/>
                <w:sz w:val="16"/>
                <w:szCs w:val="16"/>
                <w:lang w:eastAsia="es-MX"/>
              </w:rPr>
              <w:t>naturales</w:t>
            </w:r>
            <w:r w:rsidRPr="0087724E">
              <w:rPr>
                <w:rFonts w:ascii="Arial" w:eastAsia="Calibri" w:hAnsi="Arial" w:cs="Arial"/>
                <w:sz w:val="16"/>
                <w:szCs w:val="16"/>
                <w:lang w:eastAsia="es-MX"/>
              </w:rPr>
              <w:t xml:space="preserve"> para los inmuebles ubicados en la Ciudad de México, </w:t>
            </w:r>
            <w:r w:rsidRPr="0087724E">
              <w:rPr>
                <w:rFonts w:ascii="Arial" w:eastAsia="Calibri" w:hAnsi="Arial" w:cs="Arial"/>
                <w:b/>
                <w:bCs/>
                <w:sz w:val="16"/>
                <w:szCs w:val="16"/>
                <w:lang w:eastAsia="es-MX"/>
              </w:rPr>
              <w:t>6 (seis) horas</w:t>
            </w:r>
            <w:r w:rsidRPr="0087724E">
              <w:rPr>
                <w:rFonts w:ascii="Arial" w:eastAsia="Calibri" w:hAnsi="Arial" w:cs="Arial"/>
                <w:sz w:val="16"/>
                <w:szCs w:val="16"/>
                <w:lang w:eastAsia="es-MX"/>
              </w:rPr>
              <w:t xml:space="preserve"> </w:t>
            </w:r>
            <w:r w:rsidRPr="0087724E">
              <w:rPr>
                <w:rFonts w:ascii="Arial" w:eastAsia="Calibri" w:hAnsi="Arial" w:cs="Arial"/>
                <w:b/>
                <w:bCs/>
                <w:sz w:val="16"/>
                <w:szCs w:val="16"/>
                <w:lang w:eastAsia="es-MX"/>
              </w:rPr>
              <w:t>naturales</w:t>
            </w:r>
            <w:r w:rsidRPr="0087724E">
              <w:rPr>
                <w:rFonts w:ascii="Arial" w:eastAsia="Calibri" w:hAnsi="Arial" w:cs="Arial"/>
                <w:sz w:val="16"/>
                <w:szCs w:val="16"/>
                <w:lang w:eastAsia="es-MX"/>
              </w:rPr>
              <w:t xml:space="preserve"> para el CECyRD de Pachuca; a partir del momento en el que el Supervisor del Contrato o el supervisor del servicio reporten la falla vía correo electrónico y se confirme vía telefónica. </w:t>
            </w:r>
          </w:p>
        </w:tc>
      </w:tr>
      <w:tr w:rsidR="0087724E" w:rsidRPr="0087724E" w14:paraId="2763A62E" w14:textId="77777777" w:rsidTr="00E91F71">
        <w:trPr>
          <w:trHeight w:val="1796"/>
          <w:jc w:val="center"/>
        </w:trPr>
        <w:tc>
          <w:tcPr>
            <w:tcW w:w="3262" w:type="dxa"/>
            <w:shd w:val="clear" w:color="auto" w:fill="auto"/>
            <w:vAlign w:val="center"/>
            <w:hideMark/>
          </w:tcPr>
          <w:p w14:paraId="6F0C9717" w14:textId="77777777" w:rsidR="0087724E" w:rsidRPr="0087724E" w:rsidRDefault="0087724E" w:rsidP="0087724E">
            <w:pPr>
              <w:spacing w:after="160" w:line="259" w:lineRule="auto"/>
              <w:jc w:val="both"/>
              <w:rPr>
                <w:rFonts w:ascii="Arial" w:eastAsia="Calibri" w:hAnsi="Arial" w:cs="Arial"/>
                <w:sz w:val="16"/>
                <w:szCs w:val="16"/>
                <w:lang w:eastAsia="es-MX"/>
              </w:rPr>
            </w:pPr>
            <w:r w:rsidRPr="0087724E">
              <w:rPr>
                <w:rFonts w:ascii="Arial" w:eastAsia="Calibri" w:hAnsi="Arial" w:cs="Arial"/>
                <w:sz w:val="16"/>
                <w:szCs w:val="16"/>
                <w:lang w:eastAsia="es-MX"/>
              </w:rPr>
              <w:t>Comunicar por escrito o vía correo electrónico al Supervisor del Contrato o a los supervisores del servicio designados por éste, la situación que acontece con el o los equipos revisados y en su caso, emitiendo un Diagnóstico Técnico en relación con la falla presentada y su propuesta de solución.</w:t>
            </w:r>
          </w:p>
        </w:tc>
        <w:tc>
          <w:tcPr>
            <w:tcW w:w="4853" w:type="dxa"/>
            <w:shd w:val="clear" w:color="auto" w:fill="auto"/>
            <w:vAlign w:val="center"/>
            <w:hideMark/>
          </w:tcPr>
          <w:p w14:paraId="510D4F81" w14:textId="77777777" w:rsidR="0087724E" w:rsidRPr="0087724E" w:rsidRDefault="0087724E" w:rsidP="0087724E">
            <w:pPr>
              <w:spacing w:after="160" w:line="259" w:lineRule="auto"/>
              <w:jc w:val="both"/>
              <w:rPr>
                <w:rFonts w:ascii="Arial" w:eastAsia="Calibri" w:hAnsi="Arial" w:cs="Arial"/>
                <w:sz w:val="16"/>
                <w:szCs w:val="16"/>
                <w:lang w:eastAsia="es-MX"/>
              </w:rPr>
            </w:pPr>
            <w:r w:rsidRPr="0087724E">
              <w:rPr>
                <w:rFonts w:ascii="Arial" w:eastAsia="Calibri" w:hAnsi="Arial" w:cs="Arial"/>
                <w:b/>
                <w:bCs/>
                <w:sz w:val="16"/>
                <w:szCs w:val="16"/>
                <w:lang w:eastAsia="es-MX"/>
              </w:rPr>
              <w:t>Máximo 12 (doce) horas naturales</w:t>
            </w:r>
            <w:r w:rsidRPr="0087724E">
              <w:rPr>
                <w:rFonts w:ascii="Arial" w:eastAsia="Calibri" w:hAnsi="Arial" w:cs="Arial"/>
                <w:sz w:val="16"/>
                <w:szCs w:val="16"/>
                <w:lang w:eastAsia="es-MX"/>
              </w:rPr>
              <w:t xml:space="preserve"> a partir del momento en que se presente </w:t>
            </w:r>
            <w:r w:rsidRPr="0087724E">
              <w:rPr>
                <w:rFonts w:ascii="Arial" w:eastAsia="Calibri" w:hAnsi="Arial" w:cs="Arial"/>
                <w:b/>
                <w:sz w:val="16"/>
                <w:szCs w:val="16"/>
                <w:lang w:eastAsia="es-MX"/>
              </w:rPr>
              <w:t>“El Licitante”</w:t>
            </w:r>
            <w:r w:rsidRPr="0087724E">
              <w:rPr>
                <w:rFonts w:ascii="Arial" w:eastAsia="Calibri" w:hAnsi="Arial" w:cs="Arial"/>
                <w:sz w:val="16"/>
                <w:szCs w:val="16"/>
                <w:lang w:eastAsia="es-MX"/>
              </w:rPr>
              <w:t xml:space="preserve"> en sitio a atender el reporte, en caso de ser una reparación menor. </w:t>
            </w:r>
          </w:p>
          <w:p w14:paraId="06AFF556" w14:textId="77777777" w:rsidR="0087724E" w:rsidRPr="0087724E" w:rsidRDefault="0087724E" w:rsidP="0087724E">
            <w:pPr>
              <w:spacing w:after="160" w:line="259" w:lineRule="auto"/>
              <w:jc w:val="both"/>
              <w:rPr>
                <w:rFonts w:ascii="Arial" w:eastAsia="Calibri" w:hAnsi="Arial" w:cs="Arial"/>
                <w:sz w:val="16"/>
                <w:szCs w:val="16"/>
                <w:lang w:eastAsia="es-MX"/>
              </w:rPr>
            </w:pPr>
            <w:r w:rsidRPr="0087724E">
              <w:rPr>
                <w:rFonts w:ascii="Arial" w:eastAsia="Calibri" w:hAnsi="Arial" w:cs="Arial"/>
                <w:b/>
                <w:bCs/>
                <w:sz w:val="16"/>
                <w:szCs w:val="16"/>
                <w:lang w:eastAsia="es-MX"/>
              </w:rPr>
              <w:t>Máximo 24 (veinticuatro) horas naturales</w:t>
            </w:r>
            <w:r w:rsidRPr="0087724E">
              <w:rPr>
                <w:rFonts w:ascii="Arial" w:eastAsia="Calibri" w:hAnsi="Arial" w:cs="Arial"/>
                <w:sz w:val="16"/>
                <w:szCs w:val="16"/>
                <w:lang w:eastAsia="es-MX"/>
              </w:rPr>
              <w:t xml:space="preserve"> a partir del momento en que se presente </w:t>
            </w:r>
            <w:r w:rsidRPr="0087724E">
              <w:rPr>
                <w:rFonts w:ascii="Arial" w:eastAsia="Calibri" w:hAnsi="Arial" w:cs="Arial"/>
                <w:b/>
                <w:sz w:val="16"/>
                <w:szCs w:val="16"/>
                <w:lang w:eastAsia="es-MX"/>
              </w:rPr>
              <w:t>“El Licitante”</w:t>
            </w:r>
            <w:r w:rsidRPr="0087724E">
              <w:rPr>
                <w:rFonts w:ascii="Arial" w:eastAsia="Calibri" w:hAnsi="Arial" w:cs="Arial"/>
                <w:sz w:val="16"/>
                <w:szCs w:val="16"/>
                <w:lang w:eastAsia="es-MX"/>
              </w:rPr>
              <w:t xml:space="preserve"> en sitio a atender el reporte, en caso de ser una reparación mayor.  </w:t>
            </w:r>
          </w:p>
        </w:tc>
      </w:tr>
      <w:tr w:rsidR="0087724E" w:rsidRPr="0087724E" w14:paraId="6CF09221" w14:textId="77777777" w:rsidTr="00E91F71">
        <w:trPr>
          <w:trHeight w:val="1384"/>
          <w:jc w:val="center"/>
        </w:trPr>
        <w:tc>
          <w:tcPr>
            <w:tcW w:w="3262" w:type="dxa"/>
            <w:shd w:val="clear" w:color="auto" w:fill="auto"/>
            <w:vAlign w:val="center"/>
            <w:hideMark/>
          </w:tcPr>
          <w:p w14:paraId="34EB068F" w14:textId="77777777" w:rsidR="0087724E" w:rsidRPr="0087724E" w:rsidRDefault="0087724E" w:rsidP="0087724E">
            <w:pPr>
              <w:spacing w:after="160" w:line="259" w:lineRule="auto"/>
              <w:jc w:val="both"/>
              <w:rPr>
                <w:rFonts w:ascii="Arial" w:eastAsia="Calibri" w:hAnsi="Arial" w:cs="Arial"/>
                <w:sz w:val="16"/>
                <w:szCs w:val="16"/>
                <w:lang w:eastAsia="es-MX"/>
              </w:rPr>
            </w:pPr>
            <w:r w:rsidRPr="0087724E">
              <w:rPr>
                <w:rFonts w:ascii="Arial" w:eastAsia="Calibri" w:hAnsi="Arial" w:cs="Arial"/>
                <w:sz w:val="16"/>
                <w:szCs w:val="16"/>
                <w:lang w:eastAsia="es-MX"/>
              </w:rPr>
              <w:t>Entrega de la cotización al Supervisor del Contrato vía correo electrónico o por escrito en el domicilio de las oficinas de la Subdirección de Servicios.</w:t>
            </w:r>
          </w:p>
        </w:tc>
        <w:tc>
          <w:tcPr>
            <w:tcW w:w="4853" w:type="dxa"/>
            <w:shd w:val="clear" w:color="auto" w:fill="auto"/>
            <w:vAlign w:val="center"/>
            <w:hideMark/>
          </w:tcPr>
          <w:p w14:paraId="3767593E" w14:textId="77777777" w:rsidR="0087724E" w:rsidRPr="0087724E" w:rsidRDefault="0087724E" w:rsidP="0087724E">
            <w:pPr>
              <w:spacing w:after="160" w:line="259" w:lineRule="auto"/>
              <w:jc w:val="both"/>
              <w:rPr>
                <w:rFonts w:ascii="Arial" w:eastAsia="Calibri" w:hAnsi="Arial" w:cs="Arial"/>
                <w:sz w:val="16"/>
                <w:szCs w:val="16"/>
                <w:lang w:eastAsia="es-MX"/>
              </w:rPr>
            </w:pPr>
            <w:r w:rsidRPr="0087724E">
              <w:rPr>
                <w:rFonts w:ascii="Arial" w:eastAsia="Calibri" w:hAnsi="Arial" w:cs="Arial"/>
                <w:sz w:val="16"/>
                <w:szCs w:val="16"/>
                <w:lang w:eastAsia="es-MX"/>
              </w:rPr>
              <w:t xml:space="preserve">En caso de una reparación menor, la cotización se deberá entregar en </w:t>
            </w:r>
            <w:r w:rsidRPr="0087724E">
              <w:rPr>
                <w:rFonts w:ascii="Arial" w:eastAsia="Calibri" w:hAnsi="Arial" w:cs="Arial"/>
                <w:b/>
                <w:bCs/>
                <w:sz w:val="16"/>
                <w:szCs w:val="16"/>
                <w:lang w:eastAsia="es-MX"/>
              </w:rPr>
              <w:t>un máximo de 24 (veinticuatro) horas naturales</w:t>
            </w:r>
            <w:r w:rsidRPr="0087724E">
              <w:rPr>
                <w:rFonts w:ascii="Arial" w:eastAsia="Calibri" w:hAnsi="Arial" w:cs="Arial"/>
                <w:sz w:val="16"/>
                <w:szCs w:val="16"/>
                <w:lang w:eastAsia="es-MX"/>
              </w:rPr>
              <w:t>, a partir del momento en el que informó la necesidad de realizar el mantenimiento correctivo.</w:t>
            </w:r>
          </w:p>
          <w:p w14:paraId="12D76955" w14:textId="77777777" w:rsidR="0087724E" w:rsidRPr="0087724E" w:rsidRDefault="0087724E" w:rsidP="0087724E">
            <w:pPr>
              <w:spacing w:after="160" w:line="259" w:lineRule="auto"/>
              <w:jc w:val="both"/>
              <w:rPr>
                <w:rFonts w:ascii="Arial" w:eastAsia="Calibri" w:hAnsi="Arial" w:cs="Arial"/>
                <w:sz w:val="16"/>
                <w:szCs w:val="16"/>
                <w:lang w:eastAsia="es-MX"/>
              </w:rPr>
            </w:pPr>
            <w:r w:rsidRPr="0087724E">
              <w:rPr>
                <w:rFonts w:ascii="Arial" w:eastAsia="Calibri" w:hAnsi="Arial" w:cs="Arial"/>
                <w:sz w:val="16"/>
                <w:szCs w:val="16"/>
                <w:lang w:eastAsia="es-MX"/>
              </w:rPr>
              <w:t xml:space="preserve">En el caso de una reparación mayor, la cotización se deberá entregar en un </w:t>
            </w:r>
            <w:r w:rsidRPr="0087724E">
              <w:rPr>
                <w:rFonts w:ascii="Arial" w:eastAsia="Calibri" w:hAnsi="Arial" w:cs="Arial"/>
                <w:b/>
                <w:bCs/>
                <w:sz w:val="16"/>
                <w:szCs w:val="16"/>
                <w:lang w:eastAsia="es-MX"/>
              </w:rPr>
              <w:t>máximo 3 (tres) días hábiles posteriores</w:t>
            </w:r>
            <w:r w:rsidRPr="0087724E">
              <w:rPr>
                <w:rFonts w:ascii="Arial" w:eastAsia="Calibri" w:hAnsi="Arial" w:cs="Arial"/>
                <w:sz w:val="16"/>
                <w:szCs w:val="16"/>
                <w:lang w:eastAsia="es-MX"/>
              </w:rPr>
              <w:t xml:space="preserve"> a aquél en el que se informó la necesidad de realizar el mantenimiento correctivo.</w:t>
            </w:r>
          </w:p>
        </w:tc>
      </w:tr>
      <w:tr w:rsidR="0087724E" w:rsidRPr="0087724E" w14:paraId="3BC1A588" w14:textId="77777777" w:rsidTr="00E91F71">
        <w:trPr>
          <w:trHeight w:val="19"/>
          <w:jc w:val="center"/>
        </w:trPr>
        <w:tc>
          <w:tcPr>
            <w:tcW w:w="3262" w:type="dxa"/>
            <w:shd w:val="clear" w:color="auto" w:fill="auto"/>
            <w:vAlign w:val="center"/>
          </w:tcPr>
          <w:p w14:paraId="6422FB4A" w14:textId="77777777" w:rsidR="0087724E" w:rsidRPr="0087724E" w:rsidRDefault="0087724E" w:rsidP="0087724E">
            <w:pPr>
              <w:spacing w:after="160" w:line="259" w:lineRule="auto"/>
              <w:jc w:val="both"/>
              <w:rPr>
                <w:rFonts w:ascii="Arial" w:eastAsia="Calibri" w:hAnsi="Arial" w:cs="Arial"/>
                <w:sz w:val="16"/>
                <w:szCs w:val="16"/>
                <w:lang w:eastAsia="es-MX"/>
              </w:rPr>
            </w:pPr>
            <w:r w:rsidRPr="0087724E">
              <w:rPr>
                <w:rFonts w:ascii="Arial" w:eastAsia="Calibri" w:hAnsi="Arial" w:cs="Arial"/>
                <w:sz w:val="16"/>
                <w:szCs w:val="16"/>
                <w:lang w:eastAsia="es-MX"/>
              </w:rPr>
              <w:t>*Reparación menor del equipo</w:t>
            </w:r>
          </w:p>
        </w:tc>
        <w:tc>
          <w:tcPr>
            <w:tcW w:w="4853" w:type="dxa"/>
            <w:shd w:val="clear" w:color="auto" w:fill="auto"/>
            <w:vAlign w:val="center"/>
          </w:tcPr>
          <w:p w14:paraId="2D0F371A" w14:textId="77777777" w:rsidR="0087724E" w:rsidRPr="0087724E" w:rsidRDefault="0087724E" w:rsidP="0087724E">
            <w:pPr>
              <w:spacing w:after="160" w:line="259" w:lineRule="auto"/>
              <w:jc w:val="both"/>
              <w:rPr>
                <w:rFonts w:ascii="Arial" w:eastAsia="Calibri" w:hAnsi="Arial" w:cs="Arial"/>
                <w:sz w:val="16"/>
                <w:szCs w:val="16"/>
                <w:lang w:eastAsia="es-MX"/>
              </w:rPr>
            </w:pPr>
            <w:r w:rsidRPr="0087724E">
              <w:rPr>
                <w:rFonts w:ascii="Arial" w:eastAsia="Calibri" w:hAnsi="Arial" w:cs="Arial"/>
                <w:sz w:val="16"/>
                <w:szCs w:val="16"/>
                <w:lang w:eastAsia="es-MX"/>
              </w:rPr>
              <w:t xml:space="preserve">El tiempo de ejecución del servicio será el indicado en la cotización, contando a partir de que </w:t>
            </w:r>
            <w:r w:rsidRPr="0087724E">
              <w:rPr>
                <w:rFonts w:ascii="Arial" w:eastAsia="Calibri" w:hAnsi="Arial" w:cs="Arial"/>
                <w:b/>
                <w:sz w:val="16"/>
                <w:szCs w:val="16"/>
                <w:lang w:eastAsia="es-MX"/>
              </w:rPr>
              <w:t>“El Licitante”</w:t>
            </w:r>
            <w:r w:rsidRPr="0087724E">
              <w:rPr>
                <w:rFonts w:ascii="Arial" w:eastAsia="Calibri" w:hAnsi="Arial" w:cs="Arial"/>
                <w:sz w:val="16"/>
                <w:szCs w:val="16"/>
                <w:lang w:eastAsia="es-MX"/>
              </w:rPr>
              <w:t xml:space="preserve"> recibe la aceptación de la cotización por parte del Supervisor del Contrato.</w:t>
            </w:r>
          </w:p>
        </w:tc>
      </w:tr>
      <w:tr w:rsidR="0087724E" w:rsidRPr="0087724E" w14:paraId="3F171EDC" w14:textId="77777777" w:rsidTr="00E91F71">
        <w:trPr>
          <w:trHeight w:val="412"/>
          <w:jc w:val="center"/>
        </w:trPr>
        <w:tc>
          <w:tcPr>
            <w:tcW w:w="3262" w:type="dxa"/>
            <w:tcBorders>
              <w:bottom w:val="single" w:sz="4" w:space="0" w:color="auto"/>
            </w:tcBorders>
            <w:shd w:val="clear" w:color="auto" w:fill="auto"/>
            <w:vAlign w:val="center"/>
            <w:hideMark/>
          </w:tcPr>
          <w:p w14:paraId="0EF81805" w14:textId="77777777" w:rsidR="0087724E" w:rsidRPr="0087724E" w:rsidRDefault="0087724E" w:rsidP="0087724E">
            <w:pPr>
              <w:spacing w:after="160" w:line="259" w:lineRule="auto"/>
              <w:jc w:val="both"/>
              <w:rPr>
                <w:rFonts w:ascii="Arial" w:eastAsia="Calibri" w:hAnsi="Arial" w:cs="Arial"/>
                <w:sz w:val="16"/>
                <w:szCs w:val="16"/>
                <w:lang w:eastAsia="es-MX"/>
              </w:rPr>
            </w:pPr>
            <w:r w:rsidRPr="0087724E">
              <w:rPr>
                <w:rFonts w:ascii="Arial" w:eastAsia="Calibri" w:hAnsi="Arial" w:cs="Arial"/>
                <w:sz w:val="16"/>
                <w:szCs w:val="16"/>
                <w:lang w:eastAsia="es-MX"/>
              </w:rPr>
              <w:t>**Reparación mayor del equipo</w:t>
            </w:r>
          </w:p>
        </w:tc>
        <w:tc>
          <w:tcPr>
            <w:tcW w:w="4853" w:type="dxa"/>
            <w:tcBorders>
              <w:bottom w:val="single" w:sz="4" w:space="0" w:color="auto"/>
            </w:tcBorders>
            <w:shd w:val="clear" w:color="auto" w:fill="auto"/>
            <w:vAlign w:val="center"/>
            <w:hideMark/>
          </w:tcPr>
          <w:p w14:paraId="5EBE217A" w14:textId="77777777" w:rsidR="0087724E" w:rsidRPr="0087724E" w:rsidRDefault="0087724E" w:rsidP="0087724E">
            <w:pPr>
              <w:spacing w:after="160" w:line="259" w:lineRule="auto"/>
              <w:jc w:val="both"/>
              <w:rPr>
                <w:rFonts w:ascii="Arial" w:eastAsia="Calibri" w:hAnsi="Arial" w:cs="Arial"/>
                <w:sz w:val="16"/>
                <w:szCs w:val="16"/>
                <w:lang w:eastAsia="es-MX"/>
              </w:rPr>
            </w:pPr>
            <w:r w:rsidRPr="0087724E">
              <w:rPr>
                <w:rFonts w:ascii="Arial" w:eastAsia="Calibri" w:hAnsi="Arial" w:cs="Arial"/>
                <w:sz w:val="16"/>
                <w:szCs w:val="16"/>
                <w:lang w:eastAsia="es-MX"/>
              </w:rPr>
              <w:t>El tiempo de entrega del servicio indicado en la cotización, a partir de que "</w:t>
            </w:r>
            <w:r w:rsidRPr="0087724E">
              <w:rPr>
                <w:rFonts w:ascii="Arial" w:eastAsia="Calibri" w:hAnsi="Arial" w:cs="Arial"/>
                <w:b/>
                <w:bCs/>
                <w:sz w:val="16"/>
                <w:szCs w:val="16"/>
                <w:lang w:eastAsia="es-MX"/>
              </w:rPr>
              <w:t>El proveedor</w:t>
            </w:r>
            <w:r w:rsidRPr="0087724E">
              <w:rPr>
                <w:rFonts w:ascii="Arial" w:eastAsia="Calibri" w:hAnsi="Arial" w:cs="Arial"/>
                <w:sz w:val="16"/>
                <w:szCs w:val="16"/>
                <w:lang w:eastAsia="es-MX"/>
              </w:rPr>
              <w:t xml:space="preserve">" recibe la aceptación de la cotización por el Supervisor del Contrato. </w:t>
            </w:r>
          </w:p>
        </w:tc>
      </w:tr>
      <w:tr w:rsidR="0087724E" w:rsidRPr="0087724E" w14:paraId="2F929EAB" w14:textId="77777777" w:rsidTr="00E91F71">
        <w:trPr>
          <w:trHeight w:val="19"/>
          <w:jc w:val="center"/>
        </w:trPr>
        <w:tc>
          <w:tcPr>
            <w:tcW w:w="3262" w:type="dxa"/>
            <w:tcBorders>
              <w:bottom w:val="single" w:sz="4" w:space="0" w:color="auto"/>
            </w:tcBorders>
            <w:shd w:val="clear" w:color="auto" w:fill="auto"/>
            <w:vAlign w:val="center"/>
            <w:hideMark/>
          </w:tcPr>
          <w:p w14:paraId="7507BA15" w14:textId="77777777" w:rsidR="0087724E" w:rsidRPr="0087724E" w:rsidRDefault="0087724E" w:rsidP="0087724E">
            <w:pPr>
              <w:spacing w:after="160" w:line="259" w:lineRule="auto"/>
              <w:jc w:val="both"/>
              <w:rPr>
                <w:rFonts w:ascii="Arial" w:eastAsia="Calibri" w:hAnsi="Arial" w:cs="Arial"/>
                <w:sz w:val="16"/>
                <w:szCs w:val="16"/>
                <w:lang w:eastAsia="es-MX"/>
              </w:rPr>
            </w:pPr>
            <w:r w:rsidRPr="0087724E">
              <w:rPr>
                <w:rFonts w:ascii="Arial" w:eastAsia="Calibri" w:hAnsi="Arial" w:cs="Arial"/>
                <w:sz w:val="16"/>
                <w:szCs w:val="16"/>
                <w:lang w:eastAsia="es-MX"/>
              </w:rPr>
              <w:t>Entrega del reporte del servicio correctivo</w:t>
            </w:r>
          </w:p>
        </w:tc>
        <w:tc>
          <w:tcPr>
            <w:tcW w:w="4853" w:type="dxa"/>
            <w:tcBorders>
              <w:bottom w:val="single" w:sz="4" w:space="0" w:color="auto"/>
            </w:tcBorders>
            <w:shd w:val="clear" w:color="auto" w:fill="auto"/>
            <w:vAlign w:val="center"/>
            <w:hideMark/>
          </w:tcPr>
          <w:p w14:paraId="447AA181" w14:textId="77777777" w:rsidR="0087724E" w:rsidRPr="0087724E" w:rsidRDefault="0087724E" w:rsidP="0087724E">
            <w:pPr>
              <w:spacing w:after="160" w:line="259" w:lineRule="auto"/>
              <w:jc w:val="both"/>
              <w:rPr>
                <w:rFonts w:ascii="Arial" w:eastAsia="Calibri" w:hAnsi="Arial" w:cs="Arial"/>
                <w:sz w:val="16"/>
                <w:szCs w:val="16"/>
                <w:lang w:eastAsia="es-MX"/>
              </w:rPr>
            </w:pPr>
            <w:r w:rsidRPr="0087724E">
              <w:rPr>
                <w:rFonts w:ascii="Arial" w:eastAsia="Calibri" w:hAnsi="Arial" w:cs="Arial"/>
                <w:sz w:val="16"/>
                <w:szCs w:val="16"/>
                <w:lang w:eastAsia="es-MX"/>
              </w:rPr>
              <w:t xml:space="preserve">Una vez terminado el servicio de mantenimiento correctivo, se entregará en sitio al personal designado por el Supervisor del Contrato. </w:t>
            </w:r>
          </w:p>
        </w:tc>
      </w:tr>
      <w:tr w:rsidR="0087724E" w:rsidRPr="0087724E" w14:paraId="11ACB2D6" w14:textId="77777777" w:rsidTr="00E91F71">
        <w:trPr>
          <w:trHeight w:val="19"/>
          <w:jc w:val="center"/>
        </w:trPr>
        <w:tc>
          <w:tcPr>
            <w:tcW w:w="3262" w:type="dxa"/>
            <w:tcBorders>
              <w:top w:val="single" w:sz="4" w:space="0" w:color="auto"/>
              <w:left w:val="nil"/>
              <w:bottom w:val="nil"/>
              <w:right w:val="nil"/>
            </w:tcBorders>
            <w:shd w:val="clear" w:color="auto" w:fill="auto"/>
            <w:vAlign w:val="center"/>
            <w:hideMark/>
          </w:tcPr>
          <w:p w14:paraId="26DDC091" w14:textId="77777777" w:rsidR="0087724E" w:rsidRPr="0087724E" w:rsidRDefault="0087724E" w:rsidP="0087724E">
            <w:pPr>
              <w:spacing w:after="160" w:line="259" w:lineRule="auto"/>
              <w:rPr>
                <w:rFonts w:ascii="Arial" w:eastAsia="Calibri" w:hAnsi="Arial" w:cs="Arial"/>
                <w:sz w:val="16"/>
                <w:szCs w:val="16"/>
                <w:lang w:eastAsia="es-MX"/>
              </w:rPr>
            </w:pPr>
          </w:p>
        </w:tc>
        <w:tc>
          <w:tcPr>
            <w:tcW w:w="4853" w:type="dxa"/>
            <w:tcBorders>
              <w:top w:val="single" w:sz="4" w:space="0" w:color="auto"/>
              <w:left w:val="nil"/>
              <w:bottom w:val="nil"/>
              <w:right w:val="nil"/>
            </w:tcBorders>
            <w:shd w:val="clear" w:color="auto" w:fill="auto"/>
            <w:vAlign w:val="center"/>
            <w:hideMark/>
          </w:tcPr>
          <w:p w14:paraId="2431483B" w14:textId="77777777" w:rsidR="0087724E" w:rsidRPr="0087724E" w:rsidRDefault="0087724E" w:rsidP="0087724E">
            <w:pPr>
              <w:spacing w:after="160" w:line="259" w:lineRule="auto"/>
              <w:rPr>
                <w:rFonts w:ascii="Arial" w:eastAsia="Calibri" w:hAnsi="Arial" w:cs="Arial"/>
                <w:sz w:val="16"/>
                <w:szCs w:val="16"/>
                <w:lang w:eastAsia="es-MX"/>
              </w:rPr>
            </w:pPr>
            <w:r w:rsidRPr="0087724E">
              <w:rPr>
                <w:rFonts w:ascii="Arial" w:eastAsia="Calibri" w:hAnsi="Arial" w:cs="Arial"/>
                <w:sz w:val="16"/>
                <w:szCs w:val="16"/>
                <w:lang w:eastAsia="es-MX"/>
              </w:rPr>
              <w:t>* Se considerará como reparación menor toda aquella acción que "</w:t>
            </w:r>
            <w:r w:rsidRPr="0087724E">
              <w:rPr>
                <w:rFonts w:ascii="Arial" w:eastAsia="Calibri" w:hAnsi="Arial" w:cs="Arial"/>
                <w:b/>
                <w:bCs/>
                <w:sz w:val="16"/>
                <w:szCs w:val="16"/>
                <w:lang w:eastAsia="es-MX"/>
              </w:rPr>
              <w:t>El licitante” pueda</w:t>
            </w:r>
            <w:r w:rsidRPr="0087724E">
              <w:rPr>
                <w:rFonts w:ascii="Arial" w:eastAsia="Calibri" w:hAnsi="Arial" w:cs="Arial"/>
                <w:sz w:val="16"/>
                <w:szCs w:val="16"/>
                <w:lang w:eastAsia="es-MX"/>
              </w:rPr>
              <w:t xml:space="preserve"> hacer en sitio en </w:t>
            </w:r>
            <w:r w:rsidRPr="0087724E">
              <w:rPr>
                <w:rFonts w:ascii="Arial" w:eastAsia="Calibri" w:hAnsi="Arial" w:cs="Arial"/>
                <w:b/>
                <w:bCs/>
                <w:sz w:val="16"/>
                <w:szCs w:val="16"/>
                <w:lang w:eastAsia="es-MX"/>
              </w:rPr>
              <w:t>un máximo de 6 horas naturales</w:t>
            </w:r>
            <w:r w:rsidRPr="0087724E">
              <w:rPr>
                <w:rFonts w:ascii="Arial" w:eastAsia="Calibri" w:hAnsi="Arial" w:cs="Arial"/>
                <w:sz w:val="16"/>
                <w:szCs w:val="16"/>
                <w:lang w:eastAsia="es-MX"/>
              </w:rPr>
              <w:t xml:space="preserve">. </w:t>
            </w:r>
          </w:p>
        </w:tc>
      </w:tr>
      <w:tr w:rsidR="0087724E" w:rsidRPr="0087724E" w14:paraId="791171F2" w14:textId="77777777" w:rsidTr="00E91F71">
        <w:trPr>
          <w:trHeight w:val="19"/>
          <w:jc w:val="center"/>
        </w:trPr>
        <w:tc>
          <w:tcPr>
            <w:tcW w:w="3262" w:type="dxa"/>
            <w:tcBorders>
              <w:top w:val="nil"/>
              <w:left w:val="nil"/>
              <w:bottom w:val="nil"/>
              <w:right w:val="nil"/>
            </w:tcBorders>
            <w:shd w:val="clear" w:color="auto" w:fill="auto"/>
            <w:vAlign w:val="center"/>
            <w:hideMark/>
          </w:tcPr>
          <w:p w14:paraId="29558673" w14:textId="77777777" w:rsidR="0087724E" w:rsidRPr="0087724E" w:rsidRDefault="0087724E" w:rsidP="0087724E">
            <w:pPr>
              <w:spacing w:after="160" w:line="259" w:lineRule="auto"/>
              <w:rPr>
                <w:rFonts w:ascii="Arial" w:eastAsia="Calibri" w:hAnsi="Arial" w:cs="Arial"/>
                <w:sz w:val="16"/>
                <w:szCs w:val="16"/>
                <w:lang w:eastAsia="es-MX"/>
              </w:rPr>
            </w:pPr>
          </w:p>
        </w:tc>
        <w:tc>
          <w:tcPr>
            <w:tcW w:w="4853" w:type="dxa"/>
            <w:tcBorders>
              <w:top w:val="nil"/>
              <w:left w:val="nil"/>
              <w:bottom w:val="nil"/>
              <w:right w:val="nil"/>
            </w:tcBorders>
            <w:shd w:val="clear" w:color="auto" w:fill="auto"/>
            <w:vAlign w:val="center"/>
            <w:hideMark/>
          </w:tcPr>
          <w:p w14:paraId="5113A0ED" w14:textId="77777777" w:rsidR="0087724E" w:rsidRPr="0087724E" w:rsidRDefault="0087724E" w:rsidP="0087724E">
            <w:pPr>
              <w:spacing w:after="160" w:line="259" w:lineRule="auto"/>
              <w:rPr>
                <w:rFonts w:ascii="Arial" w:eastAsia="Calibri" w:hAnsi="Arial" w:cs="Arial"/>
                <w:sz w:val="16"/>
                <w:szCs w:val="16"/>
                <w:lang w:eastAsia="es-MX"/>
              </w:rPr>
            </w:pPr>
            <w:r w:rsidRPr="0087724E">
              <w:rPr>
                <w:rFonts w:ascii="Arial" w:eastAsia="Calibri" w:hAnsi="Arial" w:cs="Arial"/>
                <w:sz w:val="16"/>
                <w:szCs w:val="16"/>
                <w:lang w:eastAsia="es-MX"/>
              </w:rPr>
              <w:t>** Se considerará como reparación mayor toda aquella acción que "</w:t>
            </w:r>
            <w:r w:rsidRPr="0087724E">
              <w:rPr>
                <w:rFonts w:ascii="Arial" w:eastAsia="Calibri" w:hAnsi="Arial" w:cs="Arial"/>
                <w:b/>
                <w:bCs/>
                <w:sz w:val="16"/>
                <w:szCs w:val="16"/>
                <w:lang w:eastAsia="es-MX"/>
              </w:rPr>
              <w:t xml:space="preserve">El licitante” </w:t>
            </w:r>
            <w:r w:rsidRPr="0087724E">
              <w:rPr>
                <w:rFonts w:ascii="Arial" w:eastAsia="Calibri" w:hAnsi="Arial" w:cs="Arial"/>
                <w:sz w:val="16"/>
                <w:szCs w:val="16"/>
                <w:lang w:eastAsia="es-MX"/>
              </w:rPr>
              <w:t xml:space="preserve">deba llevar a cabo fuera de sitio, o que implique el cambio de una refacción que por características propias su entrega se sujete a existencia o sea sobre pedido. </w:t>
            </w:r>
          </w:p>
        </w:tc>
      </w:tr>
    </w:tbl>
    <w:bookmarkEnd w:id="1292"/>
    <w:p w14:paraId="08986FF5" w14:textId="02B83862" w:rsidR="0087724E" w:rsidRPr="0087724E" w:rsidRDefault="0087724E" w:rsidP="00F579AD">
      <w:pPr>
        <w:spacing w:before="120" w:after="120"/>
        <w:jc w:val="both"/>
        <w:rPr>
          <w:rFonts w:ascii="Arial" w:eastAsia="Calibri" w:hAnsi="Arial" w:cs="Arial"/>
          <w:lang w:eastAsia="en-US"/>
        </w:rPr>
      </w:pPr>
      <w:r w:rsidRPr="0087724E">
        <w:rPr>
          <w:rFonts w:ascii="Arial" w:eastAsia="Calibri" w:hAnsi="Arial" w:cs="Arial"/>
          <w:lang w:eastAsia="en-US"/>
        </w:rPr>
        <w:t xml:space="preserve">En caso de que se trate de un servicio correctivo que implique una reparación mayor al equipo, y que éste no se encuentre en condiciones de operar hasta que sea reparado, o bien el plazo de entrega de las refacciones para dicho mantenimiento </w:t>
      </w:r>
      <w:r w:rsidRPr="0087724E">
        <w:rPr>
          <w:rFonts w:ascii="Arial" w:eastAsia="Calibri" w:hAnsi="Arial" w:cs="Arial"/>
          <w:b/>
          <w:bCs/>
          <w:lang w:eastAsia="en-US"/>
        </w:rPr>
        <w:t>sea mayor a 24 horas naturales</w:t>
      </w:r>
      <w:r w:rsidRPr="0087724E">
        <w:rPr>
          <w:rFonts w:ascii="Arial" w:eastAsia="Calibri" w:hAnsi="Arial" w:cs="Arial"/>
          <w:lang w:eastAsia="en-US"/>
        </w:rPr>
        <w:t xml:space="preserve">, el Supervisor del Contrato podrá solicitar por escrito a </w:t>
      </w:r>
      <w:r w:rsidRPr="0087724E">
        <w:rPr>
          <w:rFonts w:ascii="Arial" w:eastAsia="Calibri" w:hAnsi="Arial" w:cs="Arial"/>
          <w:b/>
          <w:bCs/>
          <w:lang w:eastAsia="en-US"/>
        </w:rPr>
        <w:t>“</w:t>
      </w:r>
      <w:r w:rsidRPr="0087724E">
        <w:rPr>
          <w:rFonts w:ascii="Arial" w:eastAsia="Calibri" w:hAnsi="Arial" w:cs="Arial"/>
          <w:b/>
          <w:lang w:eastAsia="en-US"/>
        </w:rPr>
        <w:t>El Proveedor</w:t>
      </w:r>
      <w:r w:rsidRPr="0087724E">
        <w:rPr>
          <w:rFonts w:ascii="Arial" w:eastAsia="Calibri" w:hAnsi="Arial" w:cs="Arial"/>
          <w:b/>
          <w:bCs/>
          <w:lang w:eastAsia="en-US"/>
        </w:rPr>
        <w:t>”</w:t>
      </w:r>
      <w:r w:rsidRPr="0087724E">
        <w:rPr>
          <w:rFonts w:ascii="Arial" w:eastAsia="Calibri" w:hAnsi="Arial" w:cs="Arial"/>
          <w:b/>
          <w:lang w:eastAsia="en-US"/>
        </w:rPr>
        <w:t xml:space="preserve"> </w:t>
      </w:r>
      <w:r w:rsidRPr="0087724E">
        <w:rPr>
          <w:rFonts w:ascii="Arial" w:eastAsia="Calibri" w:hAnsi="Arial" w:cs="Arial"/>
          <w:lang w:eastAsia="en-US"/>
        </w:rPr>
        <w:t xml:space="preserve">una planta de emergencia de energía eléctrica de respaldo de las mismas características o superiores al equipo que se le esté brindando el servicio correctivo, sin costo para </w:t>
      </w:r>
      <w:r w:rsidRPr="0087724E">
        <w:rPr>
          <w:rFonts w:ascii="Arial" w:eastAsia="Calibri" w:hAnsi="Arial" w:cs="Arial"/>
          <w:b/>
          <w:lang w:eastAsia="en-US"/>
        </w:rPr>
        <w:t>“El Instituto</w:t>
      </w:r>
      <w:r w:rsidRPr="0087724E">
        <w:rPr>
          <w:rFonts w:ascii="Arial" w:eastAsia="Calibri" w:hAnsi="Arial" w:cs="Arial"/>
          <w:b/>
          <w:bCs/>
          <w:lang w:eastAsia="en-US"/>
        </w:rPr>
        <w:t>”</w:t>
      </w:r>
      <w:r w:rsidRPr="0087724E">
        <w:rPr>
          <w:rFonts w:ascii="Arial" w:eastAsia="Calibri" w:hAnsi="Arial" w:cs="Arial"/>
          <w:lang w:eastAsia="en-US"/>
        </w:rPr>
        <w:t>, esto dependerá de la conveniencia que implique la instalación de un equipo de respaldo.</w:t>
      </w:r>
    </w:p>
    <w:p w14:paraId="5B0BD096" w14:textId="7057AD23" w:rsidR="0087724E" w:rsidRDefault="0087724E" w:rsidP="0087724E">
      <w:pPr>
        <w:widowControl w:val="0"/>
        <w:spacing w:before="120" w:after="120"/>
        <w:jc w:val="both"/>
        <w:rPr>
          <w:rFonts w:ascii="Arial" w:eastAsia="Calibri" w:hAnsi="Arial" w:cs="Arial"/>
          <w:lang w:eastAsia="en-US"/>
        </w:rPr>
      </w:pPr>
      <w:r w:rsidRPr="0087724E">
        <w:rPr>
          <w:rFonts w:ascii="Arial" w:eastAsia="Calibri" w:hAnsi="Arial" w:cs="Arial"/>
          <w:b/>
          <w:lang w:eastAsia="es-MX"/>
        </w:rPr>
        <w:t>“El Proveedor”</w:t>
      </w:r>
      <w:r w:rsidRPr="0087724E">
        <w:rPr>
          <w:rFonts w:ascii="Arial" w:eastAsia="Calibri" w:hAnsi="Arial" w:cs="Arial"/>
          <w:b/>
          <w:lang w:eastAsia="en-US"/>
        </w:rPr>
        <w:t xml:space="preserve"> </w:t>
      </w:r>
      <w:r w:rsidRPr="0087724E">
        <w:rPr>
          <w:rFonts w:ascii="Arial" w:eastAsia="Calibri" w:hAnsi="Arial" w:cs="Arial"/>
          <w:lang w:eastAsia="en-US"/>
        </w:rPr>
        <w:t xml:space="preserve">entregará al Supervisor del Contrato o a quién éste designe, los reportes por cada uno de los servicios prestados de mantenimiento correctivo, debidamente requisitados y firmados por el técnico del </w:t>
      </w:r>
      <w:r w:rsidRPr="0087724E">
        <w:rPr>
          <w:rFonts w:ascii="Arial" w:eastAsia="Calibri" w:hAnsi="Arial" w:cs="Arial"/>
          <w:b/>
          <w:bCs/>
          <w:lang w:eastAsia="en-US"/>
        </w:rPr>
        <w:t xml:space="preserve">“El Proveedor” </w:t>
      </w:r>
      <w:r w:rsidRPr="0087724E">
        <w:rPr>
          <w:rFonts w:ascii="Arial" w:eastAsia="Calibri" w:hAnsi="Arial" w:cs="Arial"/>
          <w:lang w:eastAsia="en-US"/>
        </w:rPr>
        <w:t xml:space="preserve">y por el supervisor del servicio de </w:t>
      </w:r>
      <w:r w:rsidRPr="0087724E">
        <w:rPr>
          <w:rFonts w:ascii="Arial" w:eastAsia="Calibri" w:hAnsi="Arial" w:cs="Arial"/>
          <w:b/>
          <w:bCs/>
          <w:lang w:eastAsia="en-US"/>
        </w:rPr>
        <w:t>“El Instituto”</w:t>
      </w:r>
      <w:r w:rsidRPr="0087724E">
        <w:rPr>
          <w:rFonts w:ascii="Arial" w:eastAsia="Calibri" w:hAnsi="Arial" w:cs="Arial"/>
          <w:lang w:eastAsia="en-US"/>
        </w:rPr>
        <w:t>.</w:t>
      </w:r>
    </w:p>
    <w:p w14:paraId="6E9A17FE" w14:textId="28975AFE" w:rsidR="00F579AD" w:rsidRDefault="00F579AD" w:rsidP="0087724E">
      <w:pPr>
        <w:widowControl w:val="0"/>
        <w:spacing w:before="120" w:after="120"/>
        <w:jc w:val="both"/>
        <w:rPr>
          <w:rFonts w:ascii="Arial" w:eastAsia="Calibri" w:hAnsi="Arial" w:cs="Arial"/>
          <w:lang w:eastAsia="en-US"/>
        </w:rPr>
      </w:pPr>
    </w:p>
    <w:p w14:paraId="518A9585" w14:textId="77777777" w:rsidR="00F579AD" w:rsidRPr="0087724E" w:rsidRDefault="00F579AD" w:rsidP="0087724E">
      <w:pPr>
        <w:widowControl w:val="0"/>
        <w:spacing w:before="120" w:after="120"/>
        <w:jc w:val="both"/>
        <w:rPr>
          <w:rFonts w:ascii="Arial" w:eastAsia="Calibri" w:hAnsi="Arial" w:cs="Arial"/>
          <w:lang w:eastAsia="en-US"/>
        </w:rPr>
      </w:pPr>
    </w:p>
    <w:p w14:paraId="6F4DE860" w14:textId="77777777" w:rsidR="0087724E" w:rsidRPr="0087724E" w:rsidRDefault="0087724E" w:rsidP="00F579AD">
      <w:pPr>
        <w:widowControl w:val="0"/>
        <w:spacing w:before="12" w:after="12" w:line="259" w:lineRule="auto"/>
        <w:jc w:val="both"/>
        <w:rPr>
          <w:rFonts w:ascii="Arial" w:eastAsia="Calibri" w:hAnsi="Arial" w:cs="Arial"/>
          <w:b/>
          <w:lang w:eastAsia="en-US"/>
        </w:rPr>
      </w:pPr>
      <w:r w:rsidRPr="0087724E">
        <w:rPr>
          <w:rFonts w:ascii="Arial" w:eastAsia="Calibri" w:hAnsi="Arial" w:cs="Arial"/>
          <w:b/>
          <w:lang w:eastAsia="en-US"/>
        </w:rPr>
        <w:t xml:space="preserve">7. Horarios de la prestación del servicio </w:t>
      </w:r>
    </w:p>
    <w:p w14:paraId="1AD89B92" w14:textId="77777777" w:rsidR="0087724E" w:rsidRPr="0087724E" w:rsidRDefault="0087724E" w:rsidP="0087724E">
      <w:pPr>
        <w:widowControl w:val="0"/>
        <w:spacing w:before="12" w:after="12" w:line="259" w:lineRule="auto"/>
        <w:jc w:val="both"/>
        <w:rPr>
          <w:rFonts w:ascii="Arial" w:eastAsia="Calibri" w:hAnsi="Arial" w:cs="Arial"/>
          <w:b/>
          <w:lang w:eastAsia="en-US"/>
        </w:rPr>
      </w:pPr>
    </w:p>
    <w:p w14:paraId="02D4EAB6" w14:textId="77777777" w:rsidR="0087724E" w:rsidRPr="0087724E" w:rsidRDefault="0087724E" w:rsidP="0087724E">
      <w:pPr>
        <w:autoSpaceDE w:val="0"/>
        <w:autoSpaceDN w:val="0"/>
        <w:spacing w:after="240"/>
        <w:jc w:val="both"/>
        <w:rPr>
          <w:rFonts w:ascii="Arial" w:eastAsia="Calibri" w:hAnsi="Arial" w:cs="Arial"/>
          <w:lang w:val="es-ES" w:eastAsia="en-US"/>
        </w:rPr>
      </w:pPr>
      <w:r w:rsidRPr="0087724E">
        <w:rPr>
          <w:rFonts w:ascii="Arial" w:eastAsia="Calibri" w:hAnsi="Arial" w:cs="Arial"/>
          <w:b/>
          <w:bCs/>
          <w:lang w:eastAsia="en-US"/>
        </w:rPr>
        <w:t>“El Licitante”</w:t>
      </w:r>
      <w:r w:rsidRPr="0087724E">
        <w:rPr>
          <w:rFonts w:ascii="Arial" w:eastAsia="Calibri" w:hAnsi="Arial" w:cs="Arial"/>
          <w:lang w:eastAsia="en-US"/>
        </w:rPr>
        <w:t xml:space="preserve"> </w:t>
      </w:r>
      <w:r w:rsidRPr="0087724E">
        <w:rPr>
          <w:rFonts w:ascii="Arial" w:hAnsi="Arial" w:cs="Arial"/>
          <w:lang w:val="es-ES" w:eastAsia="en-US"/>
        </w:rPr>
        <w:t>deberá señalar en su oferta técnica que, en caso de resultar adjudicado, deberá apegarse a realizar lo requerido en el presente numeral:</w:t>
      </w:r>
    </w:p>
    <w:p w14:paraId="3D3D0436" w14:textId="77777777" w:rsidR="0087724E" w:rsidRPr="0087724E" w:rsidRDefault="0087724E" w:rsidP="0087724E">
      <w:pPr>
        <w:spacing w:after="160"/>
        <w:jc w:val="both"/>
        <w:rPr>
          <w:rFonts w:ascii="Arial" w:eastAsia="Calibri" w:hAnsi="Arial" w:cs="Arial"/>
          <w:lang w:eastAsia="en-US"/>
        </w:rPr>
      </w:pPr>
      <w:r w:rsidRPr="0087724E">
        <w:rPr>
          <w:rFonts w:ascii="Arial" w:eastAsia="Calibri" w:hAnsi="Arial" w:cs="Arial"/>
          <w:lang w:eastAsia="en-US"/>
        </w:rPr>
        <w:t xml:space="preserve">El horario de prestación del servicio para el mantenimiento preventivo será de lunes a viernes de 9:00 a 18:00 horas, durante la vigencia del contrato. </w:t>
      </w:r>
    </w:p>
    <w:p w14:paraId="68D75905" w14:textId="7047BCB1" w:rsidR="0087724E" w:rsidRDefault="0087724E" w:rsidP="0087724E">
      <w:pPr>
        <w:spacing w:after="160"/>
        <w:jc w:val="both"/>
        <w:rPr>
          <w:rFonts w:ascii="Arial" w:eastAsia="Calibri" w:hAnsi="Arial" w:cs="Arial"/>
          <w:lang w:eastAsia="en-US"/>
        </w:rPr>
      </w:pPr>
      <w:r w:rsidRPr="0087724E">
        <w:rPr>
          <w:rFonts w:ascii="Arial" w:eastAsia="Calibri" w:hAnsi="Arial" w:cs="Arial"/>
          <w:lang w:eastAsia="en-US"/>
        </w:rPr>
        <w:t xml:space="preserve">El horario de prestación del servicio para el mantenimiento correctivo y soporte técnico será de lunes a domingo las 24 horas del día, de los 365 días del año, durante la vigencia del contrato. </w:t>
      </w:r>
    </w:p>
    <w:p w14:paraId="7F3BB303" w14:textId="7943E6AB" w:rsidR="00F74C4E" w:rsidRPr="00F74C4E" w:rsidRDefault="00F74C4E" w:rsidP="00F74C4E">
      <w:pPr>
        <w:spacing w:after="160"/>
        <w:jc w:val="both"/>
        <w:rPr>
          <w:rFonts w:ascii="Arial" w:eastAsia="Calibri" w:hAnsi="Arial" w:cs="Arial"/>
          <w:lang w:eastAsia="en-US"/>
        </w:rPr>
      </w:pPr>
      <w:r w:rsidRPr="00F74C4E">
        <w:rPr>
          <w:rFonts w:ascii="Arial" w:eastAsia="Calibri" w:hAnsi="Arial" w:cs="Arial"/>
          <w:lang w:eastAsia="en-US"/>
        </w:rPr>
        <w:t xml:space="preserve">Para el acceso a los inmueble, </w:t>
      </w:r>
      <w:r>
        <w:rPr>
          <w:rFonts w:ascii="Arial" w:eastAsia="Calibri" w:hAnsi="Arial" w:cs="Arial"/>
          <w:lang w:eastAsia="en-US"/>
        </w:rPr>
        <w:t>e</w:t>
      </w:r>
      <w:r w:rsidRPr="00F74C4E">
        <w:rPr>
          <w:rFonts w:ascii="Arial" w:eastAsia="Calibri" w:hAnsi="Arial" w:cs="Arial"/>
          <w:lang w:eastAsia="en-US"/>
        </w:rPr>
        <w:t>l P</w:t>
      </w:r>
      <w:r>
        <w:rPr>
          <w:rFonts w:ascii="Arial" w:eastAsia="Calibri" w:hAnsi="Arial" w:cs="Arial"/>
          <w:lang w:eastAsia="en-US"/>
        </w:rPr>
        <w:t>ROVEEDOR</w:t>
      </w:r>
      <w:r w:rsidRPr="00F74C4E">
        <w:rPr>
          <w:rFonts w:ascii="Arial" w:eastAsia="Calibri" w:hAnsi="Arial" w:cs="Arial"/>
          <w:lang w:eastAsia="en-US"/>
        </w:rPr>
        <w:t xml:space="preserve"> adjudicado deberá enviar con 24 horas de anticipación, mediante correo electrónico al supervisor del contrato a la dirección electrónica </w:t>
      </w:r>
      <w:hyperlink r:id="rId40" w:history="1">
        <w:r w:rsidRPr="00CA56CB">
          <w:rPr>
            <w:rStyle w:val="Hipervnculo"/>
            <w:rFonts w:ascii="Arial" w:eastAsia="Calibri" w:hAnsi="Arial" w:cs="Arial"/>
            <w:lang w:eastAsia="en-US"/>
          </w:rPr>
          <w:t>jose.gomez@ine.mx</w:t>
        </w:r>
      </w:hyperlink>
      <w:r>
        <w:rPr>
          <w:rFonts w:ascii="Arial" w:eastAsia="Calibri" w:hAnsi="Arial" w:cs="Arial"/>
          <w:lang w:eastAsia="en-US"/>
        </w:rPr>
        <w:t xml:space="preserve"> y </w:t>
      </w:r>
      <w:hyperlink r:id="rId41" w:history="1">
        <w:r w:rsidRPr="00CA56CB">
          <w:rPr>
            <w:rStyle w:val="Hipervnculo"/>
            <w:rFonts w:ascii="Arial" w:eastAsia="Calibri" w:hAnsi="Arial" w:cs="Arial"/>
            <w:lang w:eastAsia="en-US"/>
          </w:rPr>
          <w:t>cesar.sanchezr@ine.mx</w:t>
        </w:r>
      </w:hyperlink>
      <w:r w:rsidRPr="00F74C4E">
        <w:rPr>
          <w:rFonts w:ascii="Arial" w:eastAsia="Calibri" w:hAnsi="Arial" w:cs="Arial"/>
          <w:lang w:eastAsia="en-US"/>
        </w:rPr>
        <w:t xml:space="preserve"> solicitud de acceso en donde proporcionará la siguiente información:</w:t>
      </w:r>
    </w:p>
    <w:p w14:paraId="304F731A" w14:textId="77777777" w:rsidR="00F74C4E" w:rsidRPr="00F74C4E" w:rsidRDefault="00F74C4E" w:rsidP="00F74C4E">
      <w:pPr>
        <w:pStyle w:val="Prrafodelista"/>
        <w:numPr>
          <w:ilvl w:val="0"/>
          <w:numId w:val="138"/>
        </w:numPr>
        <w:spacing w:after="160"/>
        <w:jc w:val="both"/>
        <w:rPr>
          <w:rFonts w:ascii="Arial" w:eastAsia="Calibri" w:hAnsi="Arial" w:cs="Arial"/>
          <w:lang w:eastAsia="en-US"/>
        </w:rPr>
      </w:pPr>
      <w:r w:rsidRPr="00F74C4E">
        <w:rPr>
          <w:rFonts w:ascii="Arial" w:eastAsia="Calibri" w:hAnsi="Arial" w:cs="Arial"/>
          <w:lang w:eastAsia="en-US"/>
        </w:rPr>
        <w:t>Nombre de los asistentes al inmueble</w:t>
      </w:r>
    </w:p>
    <w:p w14:paraId="72FF6D68" w14:textId="77777777" w:rsidR="00F74C4E" w:rsidRPr="00F74C4E" w:rsidRDefault="00F74C4E" w:rsidP="00F74C4E">
      <w:pPr>
        <w:pStyle w:val="Prrafodelista"/>
        <w:numPr>
          <w:ilvl w:val="0"/>
          <w:numId w:val="138"/>
        </w:numPr>
        <w:spacing w:after="160"/>
        <w:jc w:val="both"/>
        <w:rPr>
          <w:rFonts w:ascii="Arial" w:eastAsia="Calibri" w:hAnsi="Arial" w:cs="Arial"/>
          <w:lang w:eastAsia="en-US"/>
        </w:rPr>
      </w:pPr>
      <w:r w:rsidRPr="00F74C4E">
        <w:rPr>
          <w:rFonts w:ascii="Arial" w:eastAsia="Calibri" w:hAnsi="Arial" w:cs="Arial"/>
          <w:lang w:eastAsia="en-US"/>
        </w:rPr>
        <w:t>Modelo del vehículo</w:t>
      </w:r>
    </w:p>
    <w:p w14:paraId="4C151B21" w14:textId="77777777" w:rsidR="00F74C4E" w:rsidRPr="00F74C4E" w:rsidRDefault="00F74C4E" w:rsidP="00F74C4E">
      <w:pPr>
        <w:pStyle w:val="Prrafodelista"/>
        <w:numPr>
          <w:ilvl w:val="0"/>
          <w:numId w:val="138"/>
        </w:numPr>
        <w:spacing w:after="160"/>
        <w:jc w:val="both"/>
        <w:rPr>
          <w:rFonts w:ascii="Arial" w:eastAsia="Calibri" w:hAnsi="Arial" w:cs="Arial"/>
          <w:lang w:eastAsia="en-US"/>
        </w:rPr>
      </w:pPr>
      <w:r w:rsidRPr="00F74C4E">
        <w:rPr>
          <w:rFonts w:ascii="Arial" w:eastAsia="Calibri" w:hAnsi="Arial" w:cs="Arial"/>
          <w:lang w:eastAsia="en-US"/>
        </w:rPr>
        <w:t>Marca del vehículo</w:t>
      </w:r>
    </w:p>
    <w:p w14:paraId="60BE8DA3" w14:textId="77777777" w:rsidR="00F74C4E" w:rsidRPr="00F74C4E" w:rsidRDefault="00F74C4E" w:rsidP="00F74C4E">
      <w:pPr>
        <w:pStyle w:val="Prrafodelista"/>
        <w:numPr>
          <w:ilvl w:val="0"/>
          <w:numId w:val="138"/>
        </w:numPr>
        <w:spacing w:after="160"/>
        <w:jc w:val="both"/>
        <w:rPr>
          <w:rFonts w:ascii="Arial" w:eastAsia="Calibri" w:hAnsi="Arial" w:cs="Arial"/>
          <w:lang w:eastAsia="en-US"/>
        </w:rPr>
      </w:pPr>
      <w:r w:rsidRPr="00F74C4E">
        <w:rPr>
          <w:rFonts w:ascii="Arial" w:eastAsia="Calibri" w:hAnsi="Arial" w:cs="Arial"/>
          <w:lang w:eastAsia="en-US"/>
        </w:rPr>
        <w:t>Placas del vehículo</w:t>
      </w:r>
    </w:p>
    <w:p w14:paraId="094C9F74" w14:textId="77777777" w:rsidR="00F74C4E" w:rsidRPr="00F74C4E" w:rsidRDefault="00F74C4E" w:rsidP="00F74C4E">
      <w:pPr>
        <w:pStyle w:val="Prrafodelista"/>
        <w:numPr>
          <w:ilvl w:val="0"/>
          <w:numId w:val="138"/>
        </w:numPr>
        <w:spacing w:after="160"/>
        <w:jc w:val="both"/>
        <w:rPr>
          <w:rFonts w:ascii="Arial" w:eastAsia="Calibri" w:hAnsi="Arial" w:cs="Arial"/>
          <w:lang w:eastAsia="en-US"/>
        </w:rPr>
      </w:pPr>
      <w:r w:rsidRPr="00F74C4E">
        <w:rPr>
          <w:rFonts w:ascii="Arial" w:eastAsia="Calibri" w:hAnsi="Arial" w:cs="Arial"/>
          <w:lang w:eastAsia="en-US"/>
        </w:rPr>
        <w:t>Color del vehículo</w:t>
      </w:r>
    </w:p>
    <w:p w14:paraId="0B1ECC36" w14:textId="0AD425B3" w:rsidR="00F74C4E" w:rsidRPr="0087724E" w:rsidRDefault="00F74C4E" w:rsidP="00F74C4E">
      <w:pPr>
        <w:spacing w:after="160"/>
        <w:jc w:val="both"/>
        <w:rPr>
          <w:rFonts w:ascii="Arial" w:eastAsia="Calibri" w:hAnsi="Arial" w:cs="Arial"/>
          <w:lang w:eastAsia="en-US"/>
        </w:rPr>
      </w:pPr>
      <w:r w:rsidRPr="00F74C4E">
        <w:rPr>
          <w:rFonts w:ascii="Arial" w:eastAsia="Calibri" w:hAnsi="Arial" w:cs="Arial"/>
          <w:lang w:eastAsia="en-US"/>
        </w:rPr>
        <w:t>Al momento del ingreso a cualquiera de los inmuebles del I</w:t>
      </w:r>
      <w:r>
        <w:rPr>
          <w:rFonts w:ascii="Arial" w:eastAsia="Calibri" w:hAnsi="Arial" w:cs="Arial"/>
          <w:lang w:eastAsia="en-US"/>
        </w:rPr>
        <w:t>NSTITUTO</w:t>
      </w:r>
      <w:r w:rsidRPr="00F74C4E">
        <w:rPr>
          <w:rFonts w:ascii="Arial" w:eastAsia="Calibri" w:hAnsi="Arial" w:cs="Arial"/>
          <w:lang w:eastAsia="en-US"/>
        </w:rPr>
        <w:t xml:space="preserve"> mediante vehículo de la empresa, los pasajeros deberán portar identificación de la empresa y una identificación oficial para el registro respectivo con el personal de seguridad y vigilancia.</w:t>
      </w:r>
    </w:p>
    <w:p w14:paraId="287EF7A6" w14:textId="77777777" w:rsidR="0087724E" w:rsidRPr="0087724E" w:rsidRDefault="0087724E" w:rsidP="0087724E">
      <w:pPr>
        <w:spacing w:after="160"/>
        <w:jc w:val="both"/>
        <w:rPr>
          <w:rFonts w:ascii="Arial" w:eastAsia="Calibri" w:hAnsi="Arial" w:cs="Arial"/>
          <w:lang w:eastAsia="en-US"/>
        </w:rPr>
      </w:pPr>
      <w:r w:rsidRPr="0087724E">
        <w:rPr>
          <w:rFonts w:ascii="Arial" w:eastAsia="Calibri" w:hAnsi="Arial" w:cs="Arial"/>
          <w:b/>
          <w:bCs/>
          <w:lang w:eastAsia="en-US"/>
        </w:rPr>
        <w:t xml:space="preserve">“El Proveedor” </w:t>
      </w:r>
      <w:r w:rsidRPr="0087724E">
        <w:rPr>
          <w:rFonts w:ascii="Arial" w:eastAsia="Calibri" w:hAnsi="Arial" w:cs="Arial"/>
          <w:lang w:eastAsia="en-US"/>
        </w:rPr>
        <w:t xml:space="preserve">“dentro de los </w:t>
      </w:r>
      <w:r w:rsidRPr="0087724E">
        <w:rPr>
          <w:rFonts w:ascii="Arial" w:eastAsia="Calibri" w:hAnsi="Arial" w:cs="Arial"/>
          <w:b/>
          <w:bCs/>
          <w:lang w:eastAsia="en-US"/>
        </w:rPr>
        <w:t>primeros 5 (cinco) días hábiles siguientes al inicio de vigencia del contrato</w:t>
      </w:r>
      <w:r w:rsidRPr="0087724E">
        <w:rPr>
          <w:rFonts w:ascii="Arial" w:eastAsia="Calibri" w:hAnsi="Arial" w:cs="Arial"/>
          <w:lang w:eastAsia="en-US"/>
        </w:rPr>
        <w:t>: deberá proporcionar un escrito con número telefónico de sus oficinas para atender cualquier llamada de emergencia, así mismo un número de teléfono celular para el servicio de 24 horas de todos y cada uno de los técnicos del proveedor que laboraran los días de vigencia del contrato, mismo que, deberá entregar en sitio y/o vía correo electrónico al Supervisor del Contrato.</w:t>
      </w:r>
    </w:p>
    <w:p w14:paraId="29EF6530" w14:textId="77777777" w:rsidR="0087724E" w:rsidRPr="0087724E" w:rsidRDefault="0087724E" w:rsidP="0087724E">
      <w:pPr>
        <w:spacing w:after="160"/>
        <w:jc w:val="both"/>
        <w:rPr>
          <w:rFonts w:ascii="Arial" w:eastAsia="Calibri" w:hAnsi="Arial" w:cs="Arial"/>
          <w:lang w:eastAsia="en-US"/>
        </w:rPr>
      </w:pPr>
      <w:r w:rsidRPr="0087724E">
        <w:rPr>
          <w:rFonts w:ascii="Arial" w:eastAsia="Calibri" w:hAnsi="Arial" w:cs="Arial"/>
          <w:b/>
          <w:lang w:eastAsia="en-US"/>
        </w:rPr>
        <w:t xml:space="preserve">“El Licitante” </w:t>
      </w:r>
      <w:r w:rsidRPr="0087724E">
        <w:rPr>
          <w:rFonts w:ascii="Arial" w:eastAsia="Calibri" w:hAnsi="Arial" w:cs="Arial"/>
          <w:lang w:eastAsia="en-US"/>
        </w:rPr>
        <w:t xml:space="preserve">deberá considerar dentro de su cotización, 300 horas de guardias como mínimo para operar las plantas de emergencia de energía eléctrica de este </w:t>
      </w:r>
      <w:r w:rsidRPr="0087724E">
        <w:rPr>
          <w:rFonts w:ascii="Arial" w:eastAsia="Calibri" w:hAnsi="Arial" w:cs="Arial"/>
          <w:b/>
          <w:lang w:eastAsia="en-US"/>
        </w:rPr>
        <w:t>Anexo Técnico</w:t>
      </w:r>
      <w:r w:rsidRPr="0087724E">
        <w:rPr>
          <w:rFonts w:ascii="Arial" w:eastAsia="Calibri" w:hAnsi="Arial" w:cs="Arial"/>
          <w:lang w:eastAsia="en-US"/>
        </w:rPr>
        <w:t xml:space="preserve">, cuando </w:t>
      </w:r>
      <w:r w:rsidRPr="0087724E">
        <w:rPr>
          <w:rFonts w:ascii="Arial" w:eastAsia="Calibri" w:hAnsi="Arial" w:cs="Arial"/>
          <w:b/>
          <w:lang w:eastAsia="en-US"/>
        </w:rPr>
        <w:t>“El Instituto”</w:t>
      </w:r>
      <w:r w:rsidRPr="0087724E">
        <w:rPr>
          <w:rFonts w:ascii="Arial" w:eastAsia="Calibri" w:hAnsi="Arial" w:cs="Arial"/>
          <w:lang w:eastAsia="en-US"/>
        </w:rPr>
        <w:t xml:space="preserve"> lo requiera en cualquiera de los inmuebles mencionados en el punto </w:t>
      </w:r>
      <w:r w:rsidRPr="0087724E">
        <w:rPr>
          <w:rFonts w:ascii="Arial" w:eastAsia="Calibri" w:hAnsi="Arial" w:cs="Arial"/>
          <w:b/>
          <w:lang w:eastAsia="en-US"/>
        </w:rPr>
        <w:t>3.- Inmuebles en los que se prestará el servicio</w:t>
      </w:r>
      <w:r w:rsidRPr="0087724E">
        <w:rPr>
          <w:rFonts w:ascii="Arial" w:eastAsia="Calibri" w:hAnsi="Arial" w:cs="Arial"/>
          <w:lang w:eastAsia="en-US"/>
        </w:rPr>
        <w:t xml:space="preserve">, para lo cual se podrá dar aviso vía correo electrónico </w:t>
      </w:r>
      <w:r w:rsidRPr="0087724E">
        <w:rPr>
          <w:rFonts w:ascii="Arial" w:eastAsia="Calibri" w:hAnsi="Arial" w:cs="Arial"/>
          <w:b/>
          <w:bCs/>
          <w:lang w:eastAsia="en-US"/>
        </w:rPr>
        <w:t>con 8 (ocho) horas naturales de anticipación</w:t>
      </w:r>
      <w:r w:rsidRPr="0087724E">
        <w:rPr>
          <w:rFonts w:ascii="Arial" w:eastAsia="Calibri" w:hAnsi="Arial" w:cs="Arial"/>
          <w:lang w:eastAsia="en-US"/>
        </w:rPr>
        <w:t xml:space="preserve">, esto en: sesión de consejo, eventos en el auditorio, pruebas de equipos y otros eventos, debiendo considerar que se podrán superar las 300 (trescientas) horas consideradas, en el entendido que será sin costo adicional para  </w:t>
      </w:r>
      <w:r w:rsidRPr="0087724E">
        <w:rPr>
          <w:rFonts w:ascii="Arial" w:eastAsia="Calibri" w:hAnsi="Arial" w:cs="Arial"/>
          <w:b/>
          <w:lang w:eastAsia="en-US"/>
        </w:rPr>
        <w:t>“El Instituto”</w:t>
      </w:r>
      <w:r w:rsidRPr="0087724E">
        <w:rPr>
          <w:rFonts w:ascii="Arial" w:eastAsia="Calibri" w:hAnsi="Arial" w:cs="Arial"/>
          <w:lang w:eastAsia="en-US"/>
        </w:rPr>
        <w:t xml:space="preserve">, por lo que una vez realizada la solicitud de guardias por parte del </w:t>
      </w:r>
      <w:r w:rsidRPr="0087724E">
        <w:rPr>
          <w:rFonts w:ascii="Arial" w:eastAsia="Calibri" w:hAnsi="Arial" w:cs="Arial"/>
          <w:bCs/>
          <w:lang w:eastAsia="en-US"/>
        </w:rPr>
        <w:t>Supervisor del Contrato</w:t>
      </w:r>
      <w:r w:rsidRPr="0087724E">
        <w:rPr>
          <w:rFonts w:ascii="Arial" w:eastAsia="Calibri" w:hAnsi="Arial" w:cs="Arial"/>
          <w:b/>
          <w:lang w:eastAsia="en-US"/>
        </w:rPr>
        <w:t xml:space="preserve">, </w:t>
      </w:r>
      <w:r w:rsidRPr="0087724E">
        <w:rPr>
          <w:rFonts w:ascii="Arial" w:eastAsia="Calibri" w:hAnsi="Arial" w:cs="Arial"/>
          <w:b/>
          <w:bCs/>
          <w:lang w:eastAsia="en-US"/>
        </w:rPr>
        <w:t>“El Proveedor”</w:t>
      </w:r>
      <w:r w:rsidRPr="0087724E">
        <w:rPr>
          <w:rFonts w:ascii="Arial" w:eastAsia="Calibri" w:hAnsi="Arial" w:cs="Arial"/>
          <w:b/>
          <w:lang w:eastAsia="en-US"/>
        </w:rPr>
        <w:t xml:space="preserve"> </w:t>
      </w:r>
      <w:r w:rsidRPr="0087724E">
        <w:rPr>
          <w:rFonts w:ascii="Arial" w:eastAsia="Calibri" w:hAnsi="Arial" w:cs="Arial"/>
          <w:lang w:eastAsia="en-US"/>
        </w:rPr>
        <w:t>deberá proporcionar de manera inmediata en caso de tratarse de solicitud urgente o bien al día siguiente hábil de la solicitud, en caso de no tratarse de una guardia urgente, por escrito o por correo electrónico, los teléfonos y los nombres de las personas autorizadas para atender las emergencias y/o guardias quien deberá mantener comunicación constante con el o los supervisores que designe el Supervisor del Contrato.</w:t>
      </w:r>
    </w:p>
    <w:p w14:paraId="600999A8" w14:textId="77777777" w:rsidR="0087724E" w:rsidRPr="0087724E" w:rsidRDefault="0087724E" w:rsidP="00F579AD">
      <w:pPr>
        <w:spacing w:after="160"/>
        <w:jc w:val="both"/>
        <w:rPr>
          <w:rFonts w:ascii="Arial" w:eastAsia="Calibri" w:hAnsi="Arial" w:cs="Arial"/>
          <w:b/>
          <w:lang w:eastAsia="en-US"/>
        </w:rPr>
      </w:pPr>
      <w:r w:rsidRPr="0087724E">
        <w:rPr>
          <w:rFonts w:ascii="Arial" w:eastAsia="Calibri" w:hAnsi="Arial" w:cs="Arial"/>
          <w:b/>
          <w:lang w:eastAsia="en-US"/>
        </w:rPr>
        <w:t>8.</w:t>
      </w:r>
      <w:r w:rsidRPr="0087724E">
        <w:rPr>
          <w:rFonts w:ascii="Arial" w:eastAsia="Calibri" w:hAnsi="Arial" w:cs="Arial"/>
          <w:lang w:eastAsia="en-US"/>
        </w:rPr>
        <w:t xml:space="preserve"> </w:t>
      </w:r>
      <w:r w:rsidRPr="0087724E">
        <w:rPr>
          <w:rFonts w:ascii="Arial" w:eastAsia="Calibri" w:hAnsi="Arial" w:cs="Arial"/>
          <w:b/>
          <w:lang w:eastAsia="en-US"/>
        </w:rPr>
        <w:t>Refacciones</w:t>
      </w:r>
    </w:p>
    <w:p w14:paraId="6B58BD36" w14:textId="77777777" w:rsidR="0087724E" w:rsidRPr="0087724E" w:rsidRDefault="0087724E" w:rsidP="0087724E">
      <w:pPr>
        <w:spacing w:before="100" w:beforeAutospacing="1" w:after="100" w:afterAutospacing="1"/>
        <w:jc w:val="both"/>
        <w:rPr>
          <w:rFonts w:ascii="Arial" w:hAnsi="Arial" w:cs="Arial"/>
          <w:lang w:val="es-ES" w:eastAsia="en-US"/>
        </w:rPr>
      </w:pPr>
      <w:r w:rsidRPr="0087724E">
        <w:rPr>
          <w:rFonts w:ascii="Arial" w:eastAsia="Calibri" w:hAnsi="Arial" w:cs="Arial"/>
          <w:b/>
          <w:bCs/>
          <w:lang w:eastAsia="es-MX"/>
        </w:rPr>
        <w:t>“El Licitante”</w:t>
      </w:r>
      <w:r w:rsidRPr="0087724E">
        <w:rPr>
          <w:rFonts w:ascii="Arial" w:eastAsia="Calibri" w:hAnsi="Arial" w:cs="Arial"/>
          <w:lang w:eastAsia="es-MX"/>
        </w:rPr>
        <w:t xml:space="preserve"> </w:t>
      </w:r>
      <w:r w:rsidRPr="0087724E">
        <w:rPr>
          <w:rFonts w:ascii="Arial" w:hAnsi="Arial" w:cs="Arial"/>
          <w:lang w:val="es-ES" w:eastAsia="en-US"/>
        </w:rPr>
        <w:t>deberá señalar en su oferta técnica que, en caso de resultar adjudicado, deberá apegarse a realizar lo requerido en el presente y sus sub numerales siguientes:     </w:t>
      </w:r>
    </w:p>
    <w:p w14:paraId="465FB222" w14:textId="77777777" w:rsidR="0087724E" w:rsidRPr="0087724E" w:rsidRDefault="0087724E" w:rsidP="0087724E">
      <w:pPr>
        <w:widowControl w:val="0"/>
        <w:spacing w:before="120" w:after="120"/>
        <w:jc w:val="both"/>
        <w:rPr>
          <w:rFonts w:ascii="Arial" w:eastAsia="Calibri" w:hAnsi="Arial" w:cs="Arial"/>
          <w:b/>
          <w:bCs/>
          <w:lang w:eastAsia="en-US"/>
        </w:rPr>
      </w:pPr>
      <w:r w:rsidRPr="0087724E">
        <w:rPr>
          <w:rFonts w:ascii="Arial" w:eastAsia="Calibri" w:hAnsi="Arial" w:cs="Arial"/>
          <w:lang w:eastAsia="en-US"/>
        </w:rPr>
        <w:t xml:space="preserve">Las partes y componentes que requieran ser sustituidos durante los servicios de mantenimiento preventivo y/o correctivo deberán ser </w:t>
      </w:r>
      <w:r w:rsidRPr="0087724E">
        <w:rPr>
          <w:rFonts w:ascii="Arial" w:eastAsia="Calibri" w:hAnsi="Arial" w:cs="Arial"/>
          <w:b/>
          <w:bCs/>
          <w:lang w:eastAsia="en-US"/>
        </w:rPr>
        <w:t>nuevos, originales</w:t>
      </w:r>
      <w:r w:rsidRPr="0087724E">
        <w:rPr>
          <w:rFonts w:ascii="Arial" w:eastAsia="Calibri" w:hAnsi="Arial" w:cs="Arial"/>
          <w:lang w:eastAsia="en-US"/>
        </w:rPr>
        <w:t xml:space="preserve"> (no se aceptarán remanufacturadas) del mismo modelo y capacidad de los actuales. </w:t>
      </w:r>
      <w:r w:rsidRPr="0087724E">
        <w:rPr>
          <w:rFonts w:ascii="Arial" w:eastAsia="Calibri" w:hAnsi="Arial" w:cs="Arial"/>
          <w:b/>
          <w:bCs/>
          <w:lang w:eastAsia="en-US"/>
        </w:rPr>
        <w:t xml:space="preserve">“El Proveedor” </w:t>
      </w:r>
      <w:r w:rsidRPr="0087724E">
        <w:rPr>
          <w:rFonts w:ascii="Arial" w:eastAsia="Calibri" w:hAnsi="Arial" w:cs="Arial"/>
          <w:lang w:eastAsia="en-US"/>
        </w:rPr>
        <w:t xml:space="preserve">deberá entregar junto con su reporte las refacciones que hayan sido cambiadas y el nombre del personal por parte de </w:t>
      </w:r>
      <w:r w:rsidRPr="0087724E">
        <w:rPr>
          <w:rFonts w:ascii="Arial" w:eastAsia="Calibri" w:hAnsi="Arial" w:cs="Arial"/>
          <w:b/>
          <w:bCs/>
          <w:lang w:eastAsia="en-US"/>
        </w:rPr>
        <w:t>“</w:t>
      </w:r>
      <w:r w:rsidRPr="0087724E">
        <w:rPr>
          <w:rFonts w:ascii="Arial" w:eastAsia="Calibri" w:hAnsi="Arial" w:cs="Arial"/>
          <w:b/>
          <w:lang w:eastAsia="en-US"/>
        </w:rPr>
        <w:t>El Instituto”</w:t>
      </w:r>
      <w:r w:rsidRPr="0087724E">
        <w:rPr>
          <w:rFonts w:ascii="Arial" w:eastAsia="Calibri" w:hAnsi="Arial" w:cs="Arial"/>
          <w:lang w:eastAsia="en-US"/>
        </w:rPr>
        <w:t xml:space="preserve"> que recibe la pieza (supervisores del servicio), mismo que deberá firmar la recepción de la misma.  </w:t>
      </w:r>
    </w:p>
    <w:p w14:paraId="6041A362" w14:textId="77777777" w:rsidR="0087724E" w:rsidRPr="0087724E" w:rsidRDefault="0087724E" w:rsidP="0087724E">
      <w:pPr>
        <w:spacing w:before="120" w:after="120" w:line="259" w:lineRule="auto"/>
        <w:jc w:val="both"/>
        <w:rPr>
          <w:rFonts w:ascii="Arial" w:eastAsia="Calibri" w:hAnsi="Arial" w:cs="Arial"/>
          <w:lang w:eastAsia="en-US"/>
        </w:rPr>
      </w:pPr>
      <w:r w:rsidRPr="0087724E">
        <w:rPr>
          <w:rFonts w:ascii="Arial" w:eastAsia="Calibri" w:hAnsi="Arial" w:cs="Arial"/>
          <w:lang w:eastAsia="en-US"/>
        </w:rPr>
        <w:t xml:space="preserve">A efecto de no interrumpir el funcionamiento de los equipos, sólo podrán ser aceptadas de manera provisional partes y componentes que no sean nuevos, siempre y cuando garanticen el completo funcionamiento del equipo y posteriormente deberán ser sustituidos por nuevos, </w:t>
      </w:r>
      <w:r w:rsidRPr="0087724E">
        <w:rPr>
          <w:rFonts w:ascii="Arial" w:eastAsia="Calibri" w:hAnsi="Arial" w:cs="Arial"/>
          <w:b/>
          <w:bCs/>
          <w:lang w:eastAsia="en-US"/>
        </w:rPr>
        <w:t>en 10 (diez) días hábiles como máximo,</w:t>
      </w:r>
      <w:r w:rsidRPr="0087724E">
        <w:rPr>
          <w:rFonts w:ascii="Arial" w:eastAsia="Calibri" w:hAnsi="Arial" w:cs="Arial"/>
          <w:lang w:eastAsia="en-US"/>
        </w:rPr>
        <w:t xml:space="preserve"> en caso de rebasar el plazo establecido, se hará acreedor a la </w:t>
      </w:r>
      <w:r w:rsidRPr="0087724E">
        <w:rPr>
          <w:rFonts w:ascii="Arial" w:eastAsia="Calibri" w:hAnsi="Arial" w:cs="Arial"/>
          <w:b/>
          <w:bCs/>
          <w:lang w:eastAsia="en-US"/>
        </w:rPr>
        <w:t xml:space="preserve">pena convencional correspondiente por cada día hábil de </w:t>
      </w:r>
      <w:r w:rsidRPr="0087724E">
        <w:rPr>
          <w:rFonts w:ascii="Arial" w:eastAsia="Calibri" w:hAnsi="Arial" w:cs="Arial"/>
          <w:lang w:eastAsia="en-US"/>
        </w:rPr>
        <w:t>por servicio no prestado oportunamente junto con el reporte de prestación del servicio.</w:t>
      </w:r>
    </w:p>
    <w:p w14:paraId="5125C90E" w14:textId="77777777" w:rsidR="0087724E" w:rsidRPr="0087724E" w:rsidRDefault="0087724E" w:rsidP="0087724E">
      <w:pPr>
        <w:widowControl w:val="0"/>
        <w:spacing w:before="120" w:after="240" w:line="276" w:lineRule="auto"/>
        <w:jc w:val="both"/>
        <w:rPr>
          <w:rFonts w:ascii="Arial" w:eastAsia="Calibri" w:hAnsi="Arial" w:cs="Arial"/>
          <w:lang w:eastAsia="en-US"/>
        </w:rPr>
      </w:pPr>
      <w:r w:rsidRPr="0087724E">
        <w:rPr>
          <w:rFonts w:ascii="Arial" w:eastAsia="Calibri" w:hAnsi="Arial" w:cs="Arial"/>
          <w:lang w:eastAsia="en-US"/>
        </w:rPr>
        <w:t xml:space="preserve">Todos los componentes y refacciones requeridas en los mantenimientos correctivos deberán ser proporcionados por </w:t>
      </w:r>
      <w:r w:rsidRPr="0087724E">
        <w:rPr>
          <w:rFonts w:ascii="Arial" w:eastAsia="Calibri" w:hAnsi="Arial" w:cs="Arial"/>
          <w:b/>
          <w:bCs/>
          <w:lang w:eastAsia="en-US"/>
        </w:rPr>
        <w:t xml:space="preserve">“El Proveedor”, </w:t>
      </w:r>
      <w:r w:rsidRPr="0087724E">
        <w:rPr>
          <w:rFonts w:ascii="Arial" w:eastAsia="Calibri" w:hAnsi="Arial" w:cs="Arial"/>
          <w:lang w:eastAsia="en-US"/>
        </w:rPr>
        <w:t>previa autorización del Supervisor del Contrato e investigación que realice sobre su costo en el mercado.</w:t>
      </w:r>
    </w:p>
    <w:p w14:paraId="319F11DA" w14:textId="77777777" w:rsidR="0087724E" w:rsidRPr="0087724E" w:rsidRDefault="0087724E" w:rsidP="0087724E">
      <w:pPr>
        <w:spacing w:after="160"/>
        <w:jc w:val="both"/>
        <w:rPr>
          <w:rFonts w:ascii="Arial" w:eastAsia="Calibri" w:hAnsi="Arial" w:cs="Arial"/>
          <w:lang w:eastAsia="en-US"/>
        </w:rPr>
      </w:pPr>
      <w:r w:rsidRPr="0087724E">
        <w:rPr>
          <w:rFonts w:ascii="Arial" w:eastAsia="Calibri" w:hAnsi="Arial" w:cs="Arial"/>
          <w:lang w:eastAsia="en-US"/>
        </w:rPr>
        <w:t xml:space="preserve">En caso de que por necesidades de funcionamiento o por urgencia tenga que cambiar algún componente o refacción sin investigación previa de mercado del costo de las refacciones, se deberá llevar a cabo la reparación y los costos serán verificados por el Supervisor del Contrato y en caso de existir diferencia en los precios, estos se tendrán que ajustar por </w:t>
      </w:r>
      <w:r w:rsidRPr="0087724E">
        <w:rPr>
          <w:rFonts w:ascii="Arial" w:eastAsia="Calibri" w:hAnsi="Arial" w:cs="Arial"/>
          <w:b/>
          <w:bCs/>
          <w:lang w:eastAsia="en-US"/>
        </w:rPr>
        <w:t xml:space="preserve">“El Proveedor” </w:t>
      </w:r>
      <w:r w:rsidRPr="0087724E">
        <w:rPr>
          <w:rFonts w:ascii="Arial" w:eastAsia="Calibri" w:hAnsi="Arial" w:cs="Arial"/>
          <w:lang w:eastAsia="en-US"/>
        </w:rPr>
        <w:t>conforme a los precios de mercado obtenidos.</w:t>
      </w:r>
    </w:p>
    <w:p w14:paraId="3E7CA406" w14:textId="77777777" w:rsidR="0087724E" w:rsidRPr="0087724E" w:rsidRDefault="0087724E" w:rsidP="00F579AD">
      <w:pPr>
        <w:spacing w:after="240"/>
        <w:jc w:val="both"/>
        <w:rPr>
          <w:rFonts w:ascii="Arial" w:hAnsi="Arial" w:cs="Arial"/>
          <w:b/>
          <w:lang w:eastAsia="es-MX"/>
        </w:rPr>
      </w:pPr>
      <w:r w:rsidRPr="0087724E">
        <w:rPr>
          <w:rFonts w:ascii="Arial" w:hAnsi="Arial" w:cs="Arial"/>
          <w:b/>
          <w:lang w:eastAsia="es-MX"/>
        </w:rPr>
        <w:t xml:space="preserve">8.1. Refacciones para sustitución en caso de ser necesario. </w:t>
      </w:r>
    </w:p>
    <w:p w14:paraId="4EAD4D20" w14:textId="77777777" w:rsidR="0087724E" w:rsidRPr="0087724E" w:rsidRDefault="0087724E" w:rsidP="0087724E">
      <w:pPr>
        <w:spacing w:after="240"/>
        <w:jc w:val="both"/>
        <w:rPr>
          <w:rFonts w:ascii="Arial" w:hAnsi="Arial" w:cs="Arial"/>
          <w:lang w:eastAsia="es-MX"/>
        </w:rPr>
      </w:pPr>
      <w:r w:rsidRPr="0087724E">
        <w:rPr>
          <w:rFonts w:ascii="Arial" w:hAnsi="Arial" w:cs="Arial"/>
          <w:lang w:eastAsia="es-MX"/>
        </w:rPr>
        <w:t xml:space="preserve">Las refacciones que a continuación se enlistan deberán cotizarse por parte de </w:t>
      </w:r>
      <w:r w:rsidRPr="0087724E">
        <w:rPr>
          <w:rFonts w:ascii="Arial" w:hAnsi="Arial" w:cs="Arial"/>
          <w:b/>
          <w:bCs/>
          <w:lang w:val="es-ES" w:eastAsia="en-US"/>
        </w:rPr>
        <w:t>“El Proveedor”</w:t>
      </w:r>
      <w:r w:rsidRPr="0087724E">
        <w:rPr>
          <w:rFonts w:ascii="Arial" w:hAnsi="Arial" w:cs="Arial"/>
          <w:lang w:eastAsia="es-MX"/>
        </w:rPr>
        <w:t xml:space="preserve"> para todos los tipos de plantas que se relacionan en el presente </w:t>
      </w:r>
      <w:r w:rsidRPr="0087724E">
        <w:rPr>
          <w:rFonts w:ascii="Arial" w:hAnsi="Arial" w:cs="Arial"/>
          <w:b/>
          <w:lang w:eastAsia="es-MX"/>
        </w:rPr>
        <w:t xml:space="preserve">Anexo Técnico </w:t>
      </w:r>
      <w:r w:rsidRPr="0087724E">
        <w:rPr>
          <w:rFonts w:ascii="Arial" w:hAnsi="Arial" w:cs="Arial"/>
          <w:lang w:eastAsia="es-MX"/>
        </w:rPr>
        <w:t xml:space="preserve">en el punto </w:t>
      </w:r>
      <w:r w:rsidRPr="0087724E">
        <w:rPr>
          <w:rFonts w:ascii="Arial" w:hAnsi="Arial" w:cs="Arial"/>
          <w:b/>
          <w:lang w:eastAsia="es-MX"/>
        </w:rPr>
        <w:t>4.1. Especificaciones Técnicas</w:t>
      </w:r>
      <w:r w:rsidRPr="0087724E">
        <w:rPr>
          <w:rFonts w:ascii="Arial" w:hAnsi="Arial" w:cs="Arial"/>
          <w:lang w:eastAsia="es-MX"/>
        </w:rPr>
        <w:t>, para el caso que durante la vigencia del contrato se requieran en los mantenimientos correctivos a realizarse.</w:t>
      </w:r>
    </w:p>
    <w:p w14:paraId="6974A162" w14:textId="77777777" w:rsidR="0087724E" w:rsidRPr="0087724E" w:rsidRDefault="0087724E" w:rsidP="0087724E">
      <w:pPr>
        <w:numPr>
          <w:ilvl w:val="1"/>
          <w:numId w:val="130"/>
        </w:numPr>
        <w:spacing w:after="160" w:line="259" w:lineRule="auto"/>
        <w:jc w:val="both"/>
        <w:rPr>
          <w:rFonts w:ascii="Arial" w:hAnsi="Arial" w:cs="Arial"/>
          <w:lang w:eastAsia="es-MX"/>
        </w:rPr>
      </w:pPr>
      <w:r w:rsidRPr="0087724E">
        <w:rPr>
          <w:rFonts w:ascii="Arial" w:hAnsi="Arial" w:cs="Arial"/>
          <w:lang w:eastAsia="es-MX"/>
        </w:rPr>
        <w:t>Interruptor de Transferencia (excepto para equipos OTTOMOTORES)</w:t>
      </w:r>
    </w:p>
    <w:p w14:paraId="3A6027DC" w14:textId="77777777" w:rsidR="0087724E" w:rsidRPr="0087724E" w:rsidRDefault="0087724E" w:rsidP="0087724E">
      <w:pPr>
        <w:numPr>
          <w:ilvl w:val="1"/>
          <w:numId w:val="130"/>
        </w:numPr>
        <w:spacing w:after="160" w:line="259" w:lineRule="auto"/>
        <w:jc w:val="both"/>
        <w:rPr>
          <w:rFonts w:ascii="Arial" w:hAnsi="Arial" w:cs="Arial"/>
          <w:lang w:eastAsia="es-MX"/>
        </w:rPr>
      </w:pPr>
      <w:r w:rsidRPr="0087724E">
        <w:rPr>
          <w:rFonts w:ascii="Arial" w:hAnsi="Arial" w:cs="Arial"/>
          <w:lang w:eastAsia="es-MX"/>
        </w:rPr>
        <w:t>Tubería de acero de ½” y ¾” para diésel por metro</w:t>
      </w:r>
    </w:p>
    <w:p w14:paraId="15E5F50C" w14:textId="77777777" w:rsidR="0087724E" w:rsidRPr="0087724E" w:rsidRDefault="0087724E" w:rsidP="0087724E">
      <w:pPr>
        <w:numPr>
          <w:ilvl w:val="1"/>
          <w:numId w:val="130"/>
        </w:numPr>
        <w:spacing w:after="160" w:line="259" w:lineRule="auto"/>
        <w:jc w:val="both"/>
        <w:rPr>
          <w:rFonts w:ascii="Arial" w:hAnsi="Arial" w:cs="Arial"/>
          <w:lang w:eastAsia="es-MX"/>
        </w:rPr>
      </w:pPr>
      <w:r w:rsidRPr="0087724E">
        <w:rPr>
          <w:rFonts w:ascii="Arial" w:hAnsi="Arial" w:cs="Arial"/>
          <w:lang w:eastAsia="es-MX"/>
        </w:rPr>
        <w:t>Baleros según plantas</w:t>
      </w:r>
    </w:p>
    <w:p w14:paraId="31F683D5" w14:textId="77777777" w:rsidR="0087724E" w:rsidRPr="0087724E" w:rsidRDefault="0087724E" w:rsidP="0087724E">
      <w:pPr>
        <w:numPr>
          <w:ilvl w:val="1"/>
          <w:numId w:val="130"/>
        </w:numPr>
        <w:spacing w:after="160" w:line="259" w:lineRule="auto"/>
        <w:jc w:val="both"/>
        <w:rPr>
          <w:rFonts w:ascii="Arial" w:hAnsi="Arial" w:cs="Arial"/>
          <w:lang w:eastAsia="es-MX"/>
        </w:rPr>
      </w:pPr>
      <w:r w:rsidRPr="0087724E">
        <w:rPr>
          <w:rFonts w:ascii="Arial" w:hAnsi="Arial" w:cs="Arial"/>
          <w:lang w:eastAsia="es-MX"/>
        </w:rPr>
        <w:t>Válvulas solenoides de combustible</w:t>
      </w:r>
    </w:p>
    <w:p w14:paraId="592C5E3D" w14:textId="77777777" w:rsidR="0087724E" w:rsidRPr="0087724E" w:rsidRDefault="0087724E" w:rsidP="0087724E">
      <w:pPr>
        <w:numPr>
          <w:ilvl w:val="1"/>
          <w:numId w:val="130"/>
        </w:numPr>
        <w:spacing w:after="160" w:line="259" w:lineRule="auto"/>
        <w:jc w:val="both"/>
        <w:rPr>
          <w:rFonts w:ascii="Arial" w:hAnsi="Arial" w:cs="Arial"/>
          <w:lang w:eastAsia="es-MX"/>
        </w:rPr>
      </w:pPr>
      <w:r w:rsidRPr="0087724E">
        <w:rPr>
          <w:rFonts w:ascii="Arial" w:hAnsi="Arial" w:cs="Arial"/>
          <w:lang w:eastAsia="es-MX"/>
        </w:rPr>
        <w:t>Terminales de conexión zapatas</w:t>
      </w:r>
    </w:p>
    <w:p w14:paraId="16283E87" w14:textId="77777777" w:rsidR="0087724E" w:rsidRPr="0087724E" w:rsidRDefault="0087724E" w:rsidP="0087724E">
      <w:pPr>
        <w:numPr>
          <w:ilvl w:val="1"/>
          <w:numId w:val="130"/>
        </w:numPr>
        <w:spacing w:after="160" w:line="259" w:lineRule="auto"/>
        <w:jc w:val="both"/>
        <w:rPr>
          <w:rFonts w:ascii="Arial" w:hAnsi="Arial" w:cs="Arial"/>
          <w:lang w:eastAsia="es-MX"/>
        </w:rPr>
      </w:pPr>
      <w:r w:rsidRPr="0087724E">
        <w:rPr>
          <w:rFonts w:ascii="Arial" w:hAnsi="Arial" w:cs="Arial"/>
          <w:lang w:eastAsia="es-MX"/>
        </w:rPr>
        <w:t>Conductores eléctricos para calibre 1/0, 2/0, 3/0, 4/0 y 250 KCM</w:t>
      </w:r>
    </w:p>
    <w:p w14:paraId="20F377E5" w14:textId="77777777" w:rsidR="0087724E" w:rsidRPr="0087724E" w:rsidRDefault="0087724E" w:rsidP="0087724E">
      <w:pPr>
        <w:numPr>
          <w:ilvl w:val="1"/>
          <w:numId w:val="130"/>
        </w:numPr>
        <w:spacing w:after="160" w:line="259" w:lineRule="auto"/>
        <w:jc w:val="both"/>
        <w:rPr>
          <w:rFonts w:ascii="Arial" w:hAnsi="Arial" w:cs="Arial"/>
          <w:lang w:eastAsia="es-MX"/>
        </w:rPr>
      </w:pPr>
      <w:r w:rsidRPr="0087724E">
        <w:rPr>
          <w:rFonts w:ascii="Arial" w:hAnsi="Arial" w:cs="Arial"/>
          <w:lang w:eastAsia="es-MX"/>
        </w:rPr>
        <w:t>Ajuste de motor</w:t>
      </w:r>
    </w:p>
    <w:p w14:paraId="374B3E2B" w14:textId="77777777" w:rsidR="0087724E" w:rsidRPr="0087724E" w:rsidRDefault="0087724E" w:rsidP="0087724E">
      <w:pPr>
        <w:numPr>
          <w:ilvl w:val="1"/>
          <w:numId w:val="130"/>
        </w:numPr>
        <w:spacing w:after="160" w:line="259" w:lineRule="auto"/>
        <w:jc w:val="both"/>
        <w:rPr>
          <w:rFonts w:ascii="Arial" w:hAnsi="Arial" w:cs="Arial"/>
          <w:lang w:eastAsia="es-MX"/>
        </w:rPr>
      </w:pPr>
      <w:r w:rsidRPr="0087724E">
        <w:rPr>
          <w:rFonts w:ascii="Arial" w:hAnsi="Arial" w:cs="Arial"/>
          <w:lang w:eastAsia="es-MX"/>
        </w:rPr>
        <w:t>Ventilador</w:t>
      </w:r>
    </w:p>
    <w:p w14:paraId="5C9CD761" w14:textId="77777777" w:rsidR="0087724E" w:rsidRPr="0087724E" w:rsidRDefault="0087724E" w:rsidP="0087724E">
      <w:pPr>
        <w:numPr>
          <w:ilvl w:val="1"/>
          <w:numId w:val="130"/>
        </w:numPr>
        <w:spacing w:after="160" w:line="259" w:lineRule="auto"/>
        <w:jc w:val="both"/>
        <w:rPr>
          <w:rFonts w:ascii="Arial" w:hAnsi="Arial" w:cs="Arial"/>
          <w:lang w:eastAsia="es-MX"/>
        </w:rPr>
      </w:pPr>
      <w:r w:rsidRPr="0087724E">
        <w:rPr>
          <w:rFonts w:ascii="Arial" w:hAnsi="Arial" w:cs="Arial"/>
          <w:lang w:eastAsia="es-MX"/>
        </w:rPr>
        <w:t>Radiador</w:t>
      </w:r>
    </w:p>
    <w:p w14:paraId="07FF8353" w14:textId="77777777" w:rsidR="0087724E" w:rsidRPr="0087724E" w:rsidRDefault="0087724E" w:rsidP="0087724E">
      <w:pPr>
        <w:numPr>
          <w:ilvl w:val="1"/>
          <w:numId w:val="130"/>
        </w:numPr>
        <w:spacing w:after="160" w:line="259" w:lineRule="auto"/>
        <w:jc w:val="both"/>
        <w:rPr>
          <w:rFonts w:ascii="Arial" w:hAnsi="Arial" w:cs="Arial"/>
          <w:lang w:eastAsia="es-MX"/>
        </w:rPr>
      </w:pPr>
      <w:r w:rsidRPr="0087724E">
        <w:rPr>
          <w:rFonts w:ascii="Arial" w:hAnsi="Arial" w:cs="Arial"/>
          <w:lang w:eastAsia="es-MX"/>
        </w:rPr>
        <w:t>Termostato</w:t>
      </w:r>
    </w:p>
    <w:p w14:paraId="705DCDE2" w14:textId="77777777" w:rsidR="0087724E" w:rsidRPr="0087724E" w:rsidRDefault="0087724E" w:rsidP="0087724E">
      <w:pPr>
        <w:numPr>
          <w:ilvl w:val="1"/>
          <w:numId w:val="130"/>
        </w:numPr>
        <w:spacing w:after="160" w:line="259" w:lineRule="auto"/>
        <w:jc w:val="both"/>
        <w:rPr>
          <w:rFonts w:ascii="Arial" w:hAnsi="Arial" w:cs="Arial"/>
          <w:lang w:eastAsia="es-MX"/>
        </w:rPr>
      </w:pPr>
      <w:r w:rsidRPr="0087724E">
        <w:rPr>
          <w:rFonts w:ascii="Arial" w:hAnsi="Arial" w:cs="Arial"/>
          <w:lang w:eastAsia="es-MX"/>
        </w:rPr>
        <w:t>Bomba de aceite</w:t>
      </w:r>
    </w:p>
    <w:p w14:paraId="59B042EC" w14:textId="77777777" w:rsidR="0087724E" w:rsidRPr="0087724E" w:rsidRDefault="0087724E" w:rsidP="0087724E">
      <w:pPr>
        <w:numPr>
          <w:ilvl w:val="1"/>
          <w:numId w:val="130"/>
        </w:numPr>
        <w:spacing w:after="160" w:line="259" w:lineRule="auto"/>
        <w:jc w:val="both"/>
        <w:rPr>
          <w:rFonts w:ascii="Arial" w:hAnsi="Arial" w:cs="Arial"/>
          <w:lang w:eastAsia="es-MX"/>
        </w:rPr>
      </w:pPr>
      <w:r w:rsidRPr="0087724E">
        <w:rPr>
          <w:rFonts w:ascii="Arial" w:hAnsi="Arial" w:cs="Arial"/>
          <w:lang w:eastAsia="es-MX"/>
        </w:rPr>
        <w:t>Interruptor de presión de aceite</w:t>
      </w:r>
    </w:p>
    <w:p w14:paraId="5A044042" w14:textId="77777777" w:rsidR="0087724E" w:rsidRPr="0087724E" w:rsidRDefault="0087724E" w:rsidP="0087724E">
      <w:pPr>
        <w:numPr>
          <w:ilvl w:val="1"/>
          <w:numId w:val="130"/>
        </w:numPr>
        <w:spacing w:after="160" w:line="259" w:lineRule="auto"/>
        <w:jc w:val="both"/>
        <w:rPr>
          <w:rFonts w:ascii="Arial" w:hAnsi="Arial" w:cs="Arial"/>
          <w:lang w:eastAsia="es-MX"/>
        </w:rPr>
      </w:pPr>
      <w:r w:rsidRPr="0087724E">
        <w:rPr>
          <w:rFonts w:ascii="Arial" w:hAnsi="Arial" w:cs="Arial"/>
          <w:lang w:eastAsia="es-MX"/>
        </w:rPr>
        <w:t>Sensores</w:t>
      </w:r>
    </w:p>
    <w:p w14:paraId="70220CB9" w14:textId="77777777" w:rsidR="0087724E" w:rsidRPr="0087724E" w:rsidRDefault="0087724E" w:rsidP="0087724E">
      <w:pPr>
        <w:numPr>
          <w:ilvl w:val="1"/>
          <w:numId w:val="130"/>
        </w:numPr>
        <w:spacing w:after="160" w:line="259" w:lineRule="auto"/>
        <w:jc w:val="both"/>
        <w:rPr>
          <w:rFonts w:ascii="Arial" w:hAnsi="Arial" w:cs="Arial"/>
          <w:lang w:eastAsia="es-MX"/>
        </w:rPr>
      </w:pPr>
      <w:r w:rsidRPr="0087724E">
        <w:rPr>
          <w:rFonts w:ascii="Arial" w:hAnsi="Arial" w:cs="Arial"/>
          <w:lang w:eastAsia="es-MX"/>
        </w:rPr>
        <w:t>Tarjetas electrónicas del regulador de voltaje</w:t>
      </w:r>
    </w:p>
    <w:p w14:paraId="654F12DC" w14:textId="77777777" w:rsidR="0087724E" w:rsidRPr="0087724E" w:rsidRDefault="0087724E" w:rsidP="0087724E">
      <w:pPr>
        <w:numPr>
          <w:ilvl w:val="1"/>
          <w:numId w:val="130"/>
        </w:numPr>
        <w:spacing w:after="160" w:line="259" w:lineRule="auto"/>
        <w:jc w:val="both"/>
        <w:rPr>
          <w:rFonts w:ascii="Arial" w:hAnsi="Arial" w:cs="Arial"/>
          <w:lang w:eastAsia="es-MX"/>
        </w:rPr>
      </w:pPr>
      <w:r w:rsidRPr="0087724E">
        <w:rPr>
          <w:rFonts w:ascii="Arial" w:hAnsi="Arial" w:cs="Arial"/>
          <w:lang w:eastAsia="es-MX"/>
        </w:rPr>
        <w:t>Módulo de control de máquina digital</w:t>
      </w:r>
    </w:p>
    <w:p w14:paraId="2593734A" w14:textId="77777777" w:rsidR="0087724E" w:rsidRPr="0087724E" w:rsidRDefault="0087724E" w:rsidP="0087724E">
      <w:pPr>
        <w:numPr>
          <w:ilvl w:val="1"/>
          <w:numId w:val="130"/>
        </w:numPr>
        <w:spacing w:after="160" w:line="259" w:lineRule="auto"/>
        <w:jc w:val="both"/>
        <w:rPr>
          <w:rFonts w:ascii="Arial" w:hAnsi="Arial" w:cs="Arial"/>
          <w:lang w:eastAsia="es-MX"/>
        </w:rPr>
      </w:pPr>
      <w:r w:rsidRPr="0087724E">
        <w:rPr>
          <w:rFonts w:ascii="Arial" w:hAnsi="Arial" w:cs="Arial"/>
          <w:lang w:eastAsia="es-MX"/>
        </w:rPr>
        <w:t>Cargador de baterías</w:t>
      </w:r>
    </w:p>
    <w:p w14:paraId="24BAB0E8" w14:textId="77777777" w:rsidR="0087724E" w:rsidRPr="0087724E" w:rsidRDefault="0087724E" w:rsidP="0087724E">
      <w:pPr>
        <w:numPr>
          <w:ilvl w:val="1"/>
          <w:numId w:val="130"/>
        </w:numPr>
        <w:spacing w:after="160" w:line="259" w:lineRule="auto"/>
        <w:jc w:val="both"/>
        <w:rPr>
          <w:rFonts w:ascii="Arial" w:hAnsi="Arial" w:cs="Arial"/>
          <w:lang w:eastAsia="es-MX"/>
        </w:rPr>
      </w:pPr>
      <w:r w:rsidRPr="0087724E">
        <w:rPr>
          <w:rFonts w:ascii="Arial" w:hAnsi="Arial" w:cs="Arial"/>
          <w:lang w:eastAsia="es-MX"/>
        </w:rPr>
        <w:t>Diodos de excitación</w:t>
      </w:r>
    </w:p>
    <w:p w14:paraId="292171A6" w14:textId="77777777" w:rsidR="0087724E" w:rsidRPr="0087724E" w:rsidRDefault="0087724E" w:rsidP="0087724E">
      <w:pPr>
        <w:numPr>
          <w:ilvl w:val="1"/>
          <w:numId w:val="130"/>
        </w:numPr>
        <w:spacing w:after="160" w:line="259" w:lineRule="auto"/>
        <w:jc w:val="both"/>
        <w:rPr>
          <w:rFonts w:ascii="Arial" w:hAnsi="Arial" w:cs="Arial"/>
          <w:lang w:eastAsia="es-MX"/>
        </w:rPr>
      </w:pPr>
      <w:r w:rsidRPr="0087724E">
        <w:rPr>
          <w:rFonts w:ascii="Arial" w:hAnsi="Arial" w:cs="Arial"/>
          <w:lang w:eastAsia="es-MX"/>
        </w:rPr>
        <w:t>Transferencias</w:t>
      </w:r>
    </w:p>
    <w:p w14:paraId="0311BE15" w14:textId="77777777" w:rsidR="0087724E" w:rsidRPr="0087724E" w:rsidRDefault="0087724E" w:rsidP="0087724E">
      <w:pPr>
        <w:jc w:val="both"/>
        <w:rPr>
          <w:rFonts w:ascii="Arial" w:hAnsi="Arial" w:cs="Arial"/>
          <w:lang w:eastAsia="es-MX"/>
        </w:rPr>
      </w:pPr>
    </w:p>
    <w:p w14:paraId="5AB5D7C3" w14:textId="77777777" w:rsidR="0087724E" w:rsidRPr="0087724E" w:rsidRDefault="0087724E" w:rsidP="0087724E">
      <w:pPr>
        <w:spacing w:after="240"/>
        <w:jc w:val="both"/>
        <w:rPr>
          <w:rFonts w:ascii="Arial" w:hAnsi="Arial" w:cs="Arial"/>
          <w:lang w:eastAsia="es-MX"/>
        </w:rPr>
      </w:pPr>
      <w:r w:rsidRPr="0087724E">
        <w:rPr>
          <w:rFonts w:ascii="Arial" w:hAnsi="Arial" w:cs="Arial"/>
          <w:lang w:eastAsia="es-MX"/>
        </w:rPr>
        <w:t>Para la autorización de refacciones que no se encuentren consideradas en este apartado</w:t>
      </w:r>
      <w:r w:rsidRPr="0087724E">
        <w:rPr>
          <w:rFonts w:ascii="Arial" w:hAnsi="Arial" w:cs="Arial"/>
          <w:b/>
          <w:lang w:eastAsia="es-MX"/>
        </w:rPr>
        <w:t>,</w:t>
      </w:r>
      <w:r w:rsidRPr="0087724E">
        <w:rPr>
          <w:rFonts w:ascii="Arial" w:hAnsi="Arial" w:cs="Arial"/>
          <w:lang w:eastAsia="es-MX"/>
        </w:rPr>
        <w:t xml:space="preserve"> el Supervisor del Contrato verificará el precio de las refacciones nuevas para la reparación de las plantas de emergencia, en caso de que los precios ofertados por </w:t>
      </w:r>
      <w:r w:rsidRPr="0087724E">
        <w:rPr>
          <w:rFonts w:ascii="Arial" w:hAnsi="Arial" w:cs="Arial"/>
          <w:b/>
          <w:bCs/>
          <w:lang w:val="es-ES" w:eastAsia="en-US"/>
        </w:rPr>
        <w:t>“El Proveedor”</w:t>
      </w:r>
      <w:r w:rsidRPr="0087724E">
        <w:rPr>
          <w:rFonts w:ascii="Arial" w:hAnsi="Arial" w:cs="Arial"/>
          <w:lang w:eastAsia="es-MX"/>
        </w:rPr>
        <w:t xml:space="preserve"> se encuentren fuera de costo de mercado, se le notificará mediante oficio a </w:t>
      </w:r>
      <w:r w:rsidRPr="0087724E">
        <w:rPr>
          <w:rFonts w:ascii="Arial" w:hAnsi="Arial" w:cs="Arial"/>
          <w:b/>
          <w:bCs/>
          <w:lang w:val="es-ES" w:eastAsia="en-US"/>
        </w:rPr>
        <w:t>“El Proveedor”</w:t>
      </w:r>
      <w:r w:rsidRPr="0087724E">
        <w:rPr>
          <w:rFonts w:ascii="Arial" w:hAnsi="Arial" w:cs="Arial"/>
          <w:lang w:eastAsia="es-MX"/>
        </w:rPr>
        <w:t xml:space="preserve">, con la finalidad de que éste ajuste sus costos de acuerdo con los precios que notifique </w:t>
      </w:r>
      <w:r w:rsidRPr="0087724E">
        <w:rPr>
          <w:rFonts w:ascii="Arial" w:hAnsi="Arial" w:cs="Arial"/>
          <w:b/>
          <w:bCs/>
          <w:lang w:eastAsia="es-MX"/>
        </w:rPr>
        <w:t>“</w:t>
      </w:r>
      <w:r w:rsidRPr="0087724E">
        <w:rPr>
          <w:rFonts w:ascii="Arial" w:hAnsi="Arial" w:cs="Arial"/>
          <w:b/>
          <w:lang w:eastAsia="es-MX"/>
        </w:rPr>
        <w:t>El Instituto</w:t>
      </w:r>
      <w:r w:rsidRPr="0087724E">
        <w:rPr>
          <w:rFonts w:ascii="Arial" w:hAnsi="Arial" w:cs="Arial"/>
          <w:b/>
          <w:bCs/>
          <w:lang w:eastAsia="es-MX"/>
        </w:rPr>
        <w:t>”</w:t>
      </w:r>
      <w:r w:rsidRPr="0087724E">
        <w:rPr>
          <w:rFonts w:ascii="Arial" w:hAnsi="Arial" w:cs="Arial"/>
          <w:lang w:eastAsia="es-MX"/>
        </w:rPr>
        <w:t xml:space="preserve"> a través del Supervisor del Contrato.</w:t>
      </w:r>
    </w:p>
    <w:p w14:paraId="0D232D29" w14:textId="77777777" w:rsidR="0087724E" w:rsidRPr="0087724E" w:rsidRDefault="0087724E" w:rsidP="00F579AD">
      <w:pPr>
        <w:spacing w:after="240"/>
        <w:jc w:val="both"/>
        <w:rPr>
          <w:rFonts w:ascii="Arial" w:hAnsi="Arial" w:cs="Arial"/>
          <w:b/>
          <w:lang w:eastAsia="es-MX"/>
        </w:rPr>
      </w:pPr>
      <w:r w:rsidRPr="0087724E">
        <w:rPr>
          <w:rFonts w:ascii="Arial" w:hAnsi="Arial" w:cs="Arial"/>
          <w:b/>
          <w:lang w:eastAsia="es-MX"/>
        </w:rPr>
        <w:t xml:space="preserve">9. Combustible </w:t>
      </w:r>
    </w:p>
    <w:p w14:paraId="198835CB" w14:textId="77777777" w:rsidR="0087724E" w:rsidRPr="0087724E" w:rsidRDefault="0087724E" w:rsidP="0087724E">
      <w:pPr>
        <w:spacing w:before="100" w:beforeAutospacing="1" w:after="100" w:afterAutospacing="1"/>
        <w:jc w:val="both"/>
        <w:rPr>
          <w:rFonts w:ascii="Arial" w:hAnsi="Arial" w:cs="Arial"/>
          <w:lang w:val="es-ES" w:eastAsia="en-US"/>
        </w:rPr>
      </w:pPr>
      <w:r w:rsidRPr="0087724E">
        <w:rPr>
          <w:rFonts w:ascii="Arial" w:eastAsia="Calibri" w:hAnsi="Arial" w:cs="Arial"/>
          <w:b/>
          <w:bCs/>
          <w:lang w:eastAsia="es-MX"/>
        </w:rPr>
        <w:t>“El Licitante”</w:t>
      </w:r>
      <w:r w:rsidRPr="0087724E">
        <w:rPr>
          <w:rFonts w:ascii="Arial" w:eastAsia="Calibri" w:hAnsi="Arial" w:cs="Arial"/>
          <w:lang w:eastAsia="es-MX"/>
        </w:rPr>
        <w:t xml:space="preserve"> </w:t>
      </w:r>
      <w:r w:rsidRPr="0087724E">
        <w:rPr>
          <w:rFonts w:ascii="Arial" w:hAnsi="Arial" w:cs="Arial"/>
          <w:lang w:val="es-ES" w:eastAsia="en-US"/>
        </w:rPr>
        <w:t>deberá señalar en su oferta técnica que, en caso de resultar adjudicado, deberá apegarse a realizar lo requerido en el presente numeral:     </w:t>
      </w:r>
    </w:p>
    <w:p w14:paraId="1984738E" w14:textId="77777777" w:rsidR="0087724E" w:rsidRPr="0087724E" w:rsidRDefault="0087724E" w:rsidP="0087724E">
      <w:pPr>
        <w:spacing w:after="160"/>
        <w:jc w:val="both"/>
        <w:rPr>
          <w:rFonts w:ascii="Arial" w:eastAsia="Calibri" w:hAnsi="Arial" w:cs="Arial"/>
          <w:lang w:eastAsia="en-US"/>
        </w:rPr>
      </w:pPr>
      <w:r w:rsidRPr="0087724E">
        <w:rPr>
          <w:rFonts w:ascii="Arial" w:eastAsia="Calibri" w:hAnsi="Arial" w:cs="Arial"/>
          <w:b/>
          <w:bCs/>
          <w:lang w:eastAsia="en-US"/>
        </w:rPr>
        <w:t xml:space="preserve">“El Proveedor” </w:t>
      </w:r>
      <w:r w:rsidRPr="0087724E">
        <w:rPr>
          <w:rFonts w:ascii="Arial" w:eastAsia="Calibri" w:hAnsi="Arial" w:cs="Arial"/>
          <w:lang w:eastAsia="en-US"/>
        </w:rPr>
        <w:t xml:space="preserve">deberá suministrar el diésel para las plantas de emergencia de energía eléctrica del presente </w:t>
      </w:r>
      <w:r w:rsidRPr="0087724E">
        <w:rPr>
          <w:rFonts w:ascii="Arial" w:eastAsia="Calibri" w:hAnsi="Arial" w:cs="Arial"/>
          <w:b/>
          <w:lang w:eastAsia="en-US"/>
        </w:rPr>
        <w:t>Anexo Técnico</w:t>
      </w:r>
      <w:r w:rsidRPr="0087724E">
        <w:rPr>
          <w:rFonts w:ascii="Arial" w:eastAsia="Calibri" w:hAnsi="Arial" w:cs="Arial"/>
          <w:lang w:eastAsia="en-US"/>
        </w:rPr>
        <w:t xml:space="preserve"> las veces que sea necesario y </w:t>
      </w:r>
      <w:r w:rsidRPr="0087724E">
        <w:rPr>
          <w:rFonts w:ascii="Arial" w:eastAsia="Calibri" w:hAnsi="Arial" w:cs="Arial"/>
          <w:b/>
          <w:lang w:eastAsia="en-US"/>
        </w:rPr>
        <w:t>“El Instituto”</w:t>
      </w:r>
      <w:r w:rsidRPr="0087724E">
        <w:rPr>
          <w:rFonts w:ascii="Arial" w:eastAsia="Calibri" w:hAnsi="Arial" w:cs="Arial"/>
          <w:lang w:eastAsia="en-US"/>
        </w:rPr>
        <w:t xml:space="preserve"> pagará el costo por la cantidad de litros suministrados según el precio del diésel, donde </w:t>
      </w:r>
      <w:r w:rsidRPr="0087724E">
        <w:rPr>
          <w:rFonts w:ascii="Arial" w:eastAsia="Calibri" w:hAnsi="Arial" w:cs="Arial"/>
          <w:b/>
          <w:bCs/>
          <w:lang w:eastAsia="en-US"/>
        </w:rPr>
        <w:t xml:space="preserve">“El Proveedor” </w:t>
      </w:r>
      <w:r w:rsidRPr="0087724E">
        <w:rPr>
          <w:rFonts w:ascii="Arial" w:eastAsia="Calibri" w:hAnsi="Arial" w:cs="Arial"/>
          <w:lang w:eastAsia="en-US"/>
        </w:rPr>
        <w:t>entregará reporte de los litros de diésel suministrados, con la firma del personal que entrega y firma de recibido por personal de la Subdirección de Servicios.</w:t>
      </w:r>
    </w:p>
    <w:p w14:paraId="0951DB04" w14:textId="77777777" w:rsidR="0087724E" w:rsidRPr="0087724E" w:rsidRDefault="0087724E" w:rsidP="0087724E">
      <w:pPr>
        <w:spacing w:after="160"/>
        <w:jc w:val="both"/>
        <w:rPr>
          <w:rFonts w:ascii="Arial" w:eastAsia="Calibri" w:hAnsi="Arial" w:cs="Arial"/>
          <w:lang w:eastAsia="en-US"/>
        </w:rPr>
      </w:pPr>
      <w:r w:rsidRPr="0087724E">
        <w:rPr>
          <w:rFonts w:ascii="Arial" w:eastAsia="Calibri" w:hAnsi="Arial" w:cs="Arial"/>
          <w:lang w:eastAsia="en-US"/>
        </w:rPr>
        <w:t xml:space="preserve">Se solicitará el diésel para las plantas de emergencia mediante escrito o correo electrónico por parte del Supervisor del Contrato a </w:t>
      </w:r>
      <w:r w:rsidRPr="0087724E">
        <w:rPr>
          <w:rFonts w:ascii="Arial" w:eastAsia="Calibri" w:hAnsi="Arial" w:cs="Arial"/>
          <w:b/>
          <w:bCs/>
          <w:lang w:eastAsia="en-US"/>
        </w:rPr>
        <w:t xml:space="preserve">“El Proveedor” </w:t>
      </w:r>
      <w:r w:rsidRPr="0087724E">
        <w:rPr>
          <w:rFonts w:ascii="Arial" w:eastAsia="Calibri" w:hAnsi="Arial" w:cs="Arial"/>
          <w:lang w:eastAsia="en-US"/>
        </w:rPr>
        <w:t xml:space="preserve">que resulte adjudicado, en el cual se mencionará el inmueble y el o los equipos que necesitan una recarga de diésel, </w:t>
      </w:r>
      <w:r w:rsidRPr="0087724E">
        <w:rPr>
          <w:rFonts w:ascii="Arial" w:eastAsia="Calibri" w:hAnsi="Arial" w:cs="Arial"/>
          <w:b/>
          <w:bCs/>
          <w:lang w:eastAsia="en-US"/>
        </w:rPr>
        <w:t xml:space="preserve">“El Proveedor” </w:t>
      </w:r>
      <w:r w:rsidRPr="0087724E">
        <w:rPr>
          <w:rFonts w:ascii="Arial" w:eastAsia="Calibri" w:hAnsi="Arial" w:cs="Arial"/>
          <w:lang w:eastAsia="en-US"/>
        </w:rPr>
        <w:t>que resulte adjudicado realizará una visita al inmueble para verificar el nivel de combustible y proporcionará la cotización correspondiente, misma que pasará a revisión para su autorización.</w:t>
      </w:r>
    </w:p>
    <w:p w14:paraId="244BE66C" w14:textId="77777777" w:rsidR="0087724E" w:rsidRPr="0087724E" w:rsidRDefault="0087724E" w:rsidP="0087724E">
      <w:pPr>
        <w:spacing w:after="160"/>
        <w:jc w:val="both"/>
        <w:rPr>
          <w:rFonts w:ascii="Arial" w:eastAsia="Calibri" w:hAnsi="Arial" w:cs="Arial"/>
          <w:lang w:eastAsia="en-US"/>
        </w:rPr>
      </w:pPr>
      <w:r w:rsidRPr="0087724E">
        <w:rPr>
          <w:rFonts w:ascii="Arial" w:eastAsia="Calibri" w:hAnsi="Arial" w:cs="Arial"/>
          <w:b/>
          <w:bCs/>
          <w:lang w:eastAsia="en-US"/>
        </w:rPr>
        <w:t>“El Proveedor”</w:t>
      </w:r>
      <w:r w:rsidRPr="0087724E">
        <w:rPr>
          <w:rFonts w:ascii="Arial" w:eastAsia="Calibri" w:hAnsi="Arial" w:cs="Arial"/>
          <w:b/>
          <w:lang w:eastAsia="en-US"/>
        </w:rPr>
        <w:t xml:space="preserve"> </w:t>
      </w:r>
      <w:r w:rsidRPr="0087724E">
        <w:rPr>
          <w:rFonts w:ascii="Arial" w:eastAsia="Calibri" w:hAnsi="Arial" w:cs="Arial"/>
          <w:lang w:eastAsia="en-US"/>
        </w:rPr>
        <w:t>deberá transportar el combustible a los diferentes sitios donde se encuentran ubicadas las plantas de emergencia.</w:t>
      </w:r>
      <w:r w:rsidRPr="0087724E">
        <w:rPr>
          <w:rFonts w:ascii="Arial" w:eastAsia="Calibri" w:hAnsi="Arial" w:cs="Arial"/>
          <w:b/>
          <w:lang w:eastAsia="en-US"/>
        </w:rPr>
        <w:t xml:space="preserve"> “El</w:t>
      </w:r>
      <w:r w:rsidRPr="0087724E">
        <w:rPr>
          <w:rFonts w:ascii="Arial" w:eastAsia="Calibri" w:hAnsi="Arial" w:cs="Arial"/>
          <w:lang w:eastAsia="en-US"/>
        </w:rPr>
        <w:t xml:space="preserve"> </w:t>
      </w:r>
      <w:r w:rsidRPr="0087724E">
        <w:rPr>
          <w:rFonts w:ascii="Arial" w:eastAsia="Calibri" w:hAnsi="Arial" w:cs="Arial"/>
          <w:b/>
          <w:lang w:eastAsia="en-US"/>
        </w:rPr>
        <w:t>Instituto”</w:t>
      </w:r>
      <w:r w:rsidRPr="0087724E">
        <w:rPr>
          <w:rFonts w:ascii="Arial" w:eastAsia="Calibri" w:hAnsi="Arial" w:cs="Arial"/>
          <w:lang w:eastAsia="en-US"/>
        </w:rPr>
        <w:t xml:space="preserve"> pagará el 10% sobre el costo del combustible de acuerdo con lo establecido en el Articulo 35, Fracción VI, de la Ley del Impuesto Sobre la Renta, que hace referencia al transporte de hidrocarburos, asi mismo, </w:t>
      </w:r>
      <w:r w:rsidRPr="0087724E">
        <w:rPr>
          <w:rFonts w:ascii="Arial" w:eastAsia="Calibri" w:hAnsi="Arial" w:cs="Arial"/>
          <w:b/>
          <w:bCs/>
          <w:lang w:eastAsia="en-US"/>
        </w:rPr>
        <w:t>“El Proveedor”</w:t>
      </w:r>
      <w:r w:rsidRPr="0087724E">
        <w:rPr>
          <w:rFonts w:ascii="Arial" w:eastAsia="Calibri" w:hAnsi="Arial" w:cs="Arial"/>
          <w:b/>
          <w:lang w:eastAsia="en-US"/>
        </w:rPr>
        <w:t xml:space="preserve"> </w:t>
      </w:r>
      <w:r w:rsidRPr="0087724E">
        <w:rPr>
          <w:rFonts w:ascii="Arial" w:eastAsia="Calibri" w:hAnsi="Arial" w:cs="Arial"/>
          <w:lang w:eastAsia="en-US"/>
        </w:rPr>
        <w:t>deberá tomar en consideración lo establecido en los ACUERDOS vigentes durante la prestación del servicio, que emita la Comisión Reguladora de Energía en los que establece la regulación de precios máximos de gas licuado de petróleo objeto de venta al usuario final, en cumplimiento a la Directriz de emergencia para el bienestar del consumidor de gas licuado de petróleo, emitida por la Secretaría de Energía, con la finalidad de proteger los intereses de los usuarios finales.</w:t>
      </w:r>
    </w:p>
    <w:p w14:paraId="0ED37908" w14:textId="77777777" w:rsidR="0087724E" w:rsidRPr="0087724E" w:rsidRDefault="0087724E" w:rsidP="0087724E">
      <w:pPr>
        <w:widowControl w:val="0"/>
        <w:spacing w:after="160" w:line="259" w:lineRule="auto"/>
        <w:jc w:val="both"/>
        <w:rPr>
          <w:rFonts w:ascii="Arial" w:eastAsia="Calibri" w:hAnsi="Arial" w:cs="Arial"/>
          <w:b/>
          <w:bCs/>
          <w:lang w:eastAsia="en-US"/>
        </w:rPr>
      </w:pPr>
      <w:r w:rsidRPr="0087724E">
        <w:rPr>
          <w:rFonts w:ascii="Arial" w:eastAsia="Calibri" w:hAnsi="Arial" w:cs="Arial"/>
          <w:lang w:eastAsia="en-US"/>
        </w:rPr>
        <w:t xml:space="preserve">Por tanto, </w:t>
      </w:r>
      <w:r w:rsidRPr="0087724E">
        <w:rPr>
          <w:rFonts w:ascii="Arial" w:eastAsia="Calibri" w:hAnsi="Arial" w:cs="Arial"/>
          <w:b/>
          <w:bCs/>
          <w:lang w:eastAsia="en-US"/>
        </w:rPr>
        <w:t>“El Proveedor”</w:t>
      </w:r>
      <w:r w:rsidRPr="0087724E">
        <w:rPr>
          <w:rFonts w:ascii="Arial" w:eastAsia="Calibri" w:hAnsi="Arial" w:cs="Arial"/>
          <w:b/>
          <w:lang w:eastAsia="en-US"/>
        </w:rPr>
        <w:t xml:space="preserve"> </w:t>
      </w:r>
      <w:r w:rsidRPr="0087724E">
        <w:rPr>
          <w:rFonts w:ascii="Arial" w:eastAsia="Calibri" w:hAnsi="Arial" w:cs="Arial"/>
          <w:lang w:eastAsia="en-US"/>
        </w:rPr>
        <w:t xml:space="preserve">presentará escrito “Bajo protesta de decir verdad” </w:t>
      </w:r>
      <w:r w:rsidRPr="0087724E">
        <w:rPr>
          <w:rFonts w:ascii="Arial" w:eastAsia="Calibri" w:hAnsi="Arial" w:cs="Arial"/>
          <w:b/>
          <w:bCs/>
          <w:lang w:eastAsia="en-US"/>
        </w:rPr>
        <w:t xml:space="preserve">dentro de los primeros 5 (cinco) días hábiles siguientes a la fecha de inicio de vigencia del contrato </w:t>
      </w:r>
      <w:r w:rsidRPr="0087724E">
        <w:rPr>
          <w:rFonts w:ascii="Arial" w:eastAsia="Calibri" w:hAnsi="Arial" w:cs="Arial"/>
          <w:lang w:eastAsia="en-US"/>
        </w:rPr>
        <w:t>en la que indique que en caso de resultar adjudicado cubrirá por su cuenta y riesgo todos los gastos de seguros, maniobras y fletes que se llegasen a requerir para el suministro de diésel durante la prestación del servicio.</w:t>
      </w:r>
    </w:p>
    <w:p w14:paraId="61D6D96F" w14:textId="77777777" w:rsidR="0087724E" w:rsidRPr="0087724E" w:rsidRDefault="0087724E" w:rsidP="0087724E">
      <w:pPr>
        <w:spacing w:after="160"/>
        <w:jc w:val="both"/>
        <w:rPr>
          <w:rFonts w:ascii="Arial" w:eastAsia="Calibri" w:hAnsi="Arial" w:cs="Arial"/>
          <w:lang w:eastAsia="en-US"/>
        </w:rPr>
      </w:pPr>
      <w:r w:rsidRPr="0087724E">
        <w:rPr>
          <w:rFonts w:ascii="Arial" w:eastAsia="Calibri" w:hAnsi="Arial" w:cs="Arial"/>
          <w:lang w:eastAsia="en-US"/>
        </w:rPr>
        <w:t xml:space="preserve">La entrega del combustible deberá respetar los siguientes plazos: </w:t>
      </w:r>
    </w:p>
    <w:tbl>
      <w:tblPr>
        <w:tblW w:w="88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80"/>
        <w:gridCol w:w="5840"/>
      </w:tblGrid>
      <w:tr w:rsidR="0087724E" w:rsidRPr="0087724E" w14:paraId="2EC9EF3E" w14:textId="77777777" w:rsidTr="00E91F71">
        <w:trPr>
          <w:trHeight w:val="227"/>
        </w:trPr>
        <w:tc>
          <w:tcPr>
            <w:tcW w:w="2980" w:type="dxa"/>
            <w:shd w:val="clear" w:color="000000" w:fill="5B9BD5"/>
            <w:vAlign w:val="center"/>
            <w:hideMark/>
          </w:tcPr>
          <w:p w14:paraId="0A6053A4"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eastAsia="es-MX"/>
              </w:rPr>
              <w:t>Actividad</w:t>
            </w:r>
          </w:p>
        </w:tc>
        <w:tc>
          <w:tcPr>
            <w:tcW w:w="5840" w:type="dxa"/>
            <w:shd w:val="clear" w:color="000000" w:fill="5B9BD5"/>
            <w:vAlign w:val="center"/>
            <w:hideMark/>
          </w:tcPr>
          <w:p w14:paraId="2C7565AA"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eastAsia="es-MX"/>
              </w:rPr>
              <w:t xml:space="preserve">Plazo de ejecución </w:t>
            </w:r>
          </w:p>
        </w:tc>
      </w:tr>
      <w:tr w:rsidR="0087724E" w:rsidRPr="0087724E" w14:paraId="5DDC90CC" w14:textId="77777777" w:rsidTr="00E91F71">
        <w:trPr>
          <w:trHeight w:val="467"/>
        </w:trPr>
        <w:tc>
          <w:tcPr>
            <w:tcW w:w="2980" w:type="dxa"/>
            <w:shd w:val="clear" w:color="auto" w:fill="auto"/>
            <w:vAlign w:val="center"/>
            <w:hideMark/>
          </w:tcPr>
          <w:p w14:paraId="13EBF81D" w14:textId="77777777" w:rsidR="0087724E" w:rsidRPr="0087724E" w:rsidRDefault="0087724E" w:rsidP="0087724E">
            <w:pPr>
              <w:rPr>
                <w:rFonts w:ascii="Arial" w:hAnsi="Arial" w:cs="Arial"/>
                <w:sz w:val="16"/>
                <w:szCs w:val="16"/>
                <w:lang w:eastAsia="es-MX"/>
              </w:rPr>
            </w:pPr>
            <w:r w:rsidRPr="0087724E">
              <w:rPr>
                <w:rFonts w:ascii="Arial" w:hAnsi="Arial" w:cs="Arial"/>
                <w:sz w:val="16"/>
                <w:szCs w:val="16"/>
                <w:lang w:eastAsia="es-MX"/>
              </w:rPr>
              <w:t>Atender el reporte generado por el Supervisor del Contrato</w:t>
            </w:r>
            <w:r w:rsidRPr="0087724E">
              <w:rPr>
                <w:rFonts w:ascii="Arial" w:hAnsi="Arial" w:cs="Arial"/>
                <w:b/>
                <w:bCs/>
                <w:sz w:val="16"/>
                <w:szCs w:val="16"/>
                <w:lang w:eastAsia="es-MX"/>
              </w:rPr>
              <w:t xml:space="preserve"> </w:t>
            </w:r>
            <w:r w:rsidRPr="0087724E">
              <w:rPr>
                <w:rFonts w:ascii="Arial" w:hAnsi="Arial" w:cs="Arial"/>
                <w:sz w:val="16"/>
                <w:szCs w:val="16"/>
                <w:lang w:eastAsia="es-MX"/>
              </w:rPr>
              <w:t>vía correo electrónico y confirmado vía telefónica.</w:t>
            </w:r>
          </w:p>
        </w:tc>
        <w:tc>
          <w:tcPr>
            <w:tcW w:w="5840" w:type="dxa"/>
            <w:shd w:val="clear" w:color="auto" w:fill="auto"/>
            <w:vAlign w:val="center"/>
            <w:hideMark/>
          </w:tcPr>
          <w:p w14:paraId="5E9A3B2A" w14:textId="77777777" w:rsidR="0087724E" w:rsidRPr="0087724E" w:rsidRDefault="0087724E" w:rsidP="0087724E">
            <w:pPr>
              <w:rPr>
                <w:rFonts w:ascii="Arial" w:hAnsi="Arial" w:cs="Arial"/>
                <w:sz w:val="16"/>
                <w:szCs w:val="16"/>
                <w:lang w:eastAsia="es-MX"/>
              </w:rPr>
            </w:pPr>
            <w:r w:rsidRPr="0087724E">
              <w:rPr>
                <w:rFonts w:ascii="Arial" w:hAnsi="Arial" w:cs="Arial"/>
                <w:sz w:val="16"/>
                <w:szCs w:val="16"/>
                <w:lang w:eastAsia="es-MX"/>
              </w:rPr>
              <w:t xml:space="preserve">De manera inmediata. </w:t>
            </w:r>
          </w:p>
        </w:tc>
      </w:tr>
      <w:tr w:rsidR="0087724E" w:rsidRPr="0087724E" w14:paraId="2AACDF3E" w14:textId="77777777" w:rsidTr="00E91F71">
        <w:trPr>
          <w:trHeight w:val="330"/>
        </w:trPr>
        <w:tc>
          <w:tcPr>
            <w:tcW w:w="2980" w:type="dxa"/>
            <w:shd w:val="clear" w:color="auto" w:fill="auto"/>
            <w:vAlign w:val="center"/>
            <w:hideMark/>
          </w:tcPr>
          <w:p w14:paraId="71ABDA71" w14:textId="77777777" w:rsidR="0087724E" w:rsidRPr="0087724E" w:rsidRDefault="0087724E" w:rsidP="0087724E">
            <w:pPr>
              <w:rPr>
                <w:rFonts w:ascii="Arial" w:hAnsi="Arial" w:cs="Arial"/>
                <w:sz w:val="16"/>
                <w:szCs w:val="16"/>
                <w:lang w:eastAsia="es-MX"/>
              </w:rPr>
            </w:pPr>
            <w:r w:rsidRPr="0087724E">
              <w:rPr>
                <w:rFonts w:ascii="Arial" w:hAnsi="Arial" w:cs="Arial"/>
                <w:sz w:val="16"/>
                <w:szCs w:val="16"/>
                <w:lang w:eastAsia="es-MX"/>
              </w:rPr>
              <w:t xml:space="preserve">Entrega de la cotización. </w:t>
            </w:r>
          </w:p>
        </w:tc>
        <w:tc>
          <w:tcPr>
            <w:tcW w:w="5840" w:type="dxa"/>
            <w:shd w:val="clear" w:color="auto" w:fill="auto"/>
            <w:vAlign w:val="center"/>
            <w:hideMark/>
          </w:tcPr>
          <w:p w14:paraId="68E81650" w14:textId="77777777" w:rsidR="0087724E" w:rsidRPr="0087724E" w:rsidRDefault="0087724E" w:rsidP="0087724E">
            <w:pPr>
              <w:rPr>
                <w:rFonts w:ascii="Arial" w:hAnsi="Arial" w:cs="Arial"/>
                <w:sz w:val="16"/>
                <w:szCs w:val="16"/>
                <w:lang w:eastAsia="es-MX"/>
              </w:rPr>
            </w:pPr>
            <w:r w:rsidRPr="0087724E">
              <w:rPr>
                <w:rFonts w:ascii="Arial" w:hAnsi="Arial" w:cs="Arial"/>
                <w:b/>
                <w:bCs/>
                <w:sz w:val="16"/>
                <w:szCs w:val="16"/>
                <w:lang w:eastAsia="es-MX"/>
              </w:rPr>
              <w:t>Máximo 3 (tres) horas naturales</w:t>
            </w:r>
            <w:r w:rsidRPr="0087724E">
              <w:rPr>
                <w:rFonts w:ascii="Arial" w:hAnsi="Arial" w:cs="Arial"/>
                <w:sz w:val="16"/>
                <w:szCs w:val="16"/>
                <w:lang w:eastAsia="es-MX"/>
              </w:rPr>
              <w:t xml:space="preserve"> a partir de la hora en que se atendió el reporte.  </w:t>
            </w:r>
          </w:p>
        </w:tc>
      </w:tr>
      <w:tr w:rsidR="0087724E" w:rsidRPr="0087724E" w14:paraId="476A1818" w14:textId="77777777" w:rsidTr="00E91F71">
        <w:trPr>
          <w:trHeight w:val="537"/>
        </w:trPr>
        <w:tc>
          <w:tcPr>
            <w:tcW w:w="2980" w:type="dxa"/>
            <w:tcBorders>
              <w:bottom w:val="single" w:sz="4" w:space="0" w:color="auto"/>
            </w:tcBorders>
            <w:shd w:val="clear" w:color="auto" w:fill="auto"/>
            <w:vAlign w:val="center"/>
            <w:hideMark/>
          </w:tcPr>
          <w:p w14:paraId="44FD21BE" w14:textId="77777777" w:rsidR="0087724E" w:rsidRPr="0087724E" w:rsidRDefault="0087724E" w:rsidP="0087724E">
            <w:pPr>
              <w:rPr>
                <w:rFonts w:ascii="Arial" w:hAnsi="Arial" w:cs="Arial"/>
                <w:sz w:val="16"/>
                <w:szCs w:val="16"/>
                <w:lang w:eastAsia="es-MX"/>
              </w:rPr>
            </w:pPr>
            <w:r w:rsidRPr="0087724E">
              <w:rPr>
                <w:rFonts w:ascii="Arial" w:hAnsi="Arial" w:cs="Arial"/>
                <w:sz w:val="16"/>
                <w:szCs w:val="16"/>
                <w:lang w:eastAsia="es-MX"/>
              </w:rPr>
              <w:t>Entrega del Diésel.</w:t>
            </w:r>
          </w:p>
        </w:tc>
        <w:tc>
          <w:tcPr>
            <w:tcW w:w="5840" w:type="dxa"/>
            <w:tcBorders>
              <w:bottom w:val="single" w:sz="4" w:space="0" w:color="auto"/>
            </w:tcBorders>
            <w:shd w:val="clear" w:color="auto" w:fill="auto"/>
            <w:vAlign w:val="center"/>
            <w:hideMark/>
          </w:tcPr>
          <w:p w14:paraId="3E045628" w14:textId="77777777" w:rsidR="0087724E" w:rsidRPr="0087724E" w:rsidRDefault="0087724E" w:rsidP="0087724E">
            <w:pPr>
              <w:rPr>
                <w:rFonts w:ascii="Arial" w:hAnsi="Arial" w:cs="Arial"/>
                <w:sz w:val="16"/>
                <w:szCs w:val="16"/>
                <w:lang w:eastAsia="es-MX"/>
              </w:rPr>
            </w:pPr>
            <w:r w:rsidRPr="0087724E">
              <w:rPr>
                <w:rFonts w:ascii="Arial" w:hAnsi="Arial" w:cs="Arial"/>
                <w:sz w:val="16"/>
                <w:szCs w:val="16"/>
                <w:lang w:eastAsia="es-MX"/>
              </w:rPr>
              <w:t xml:space="preserve">El tiempo de entrega deberá ser en un </w:t>
            </w:r>
            <w:r w:rsidRPr="0087724E">
              <w:rPr>
                <w:rFonts w:ascii="Arial" w:hAnsi="Arial" w:cs="Arial"/>
                <w:b/>
                <w:bCs/>
                <w:sz w:val="16"/>
                <w:szCs w:val="16"/>
                <w:lang w:eastAsia="es-MX"/>
              </w:rPr>
              <w:t>máximo de 6 (seis horas) naturales en casos urgentes</w:t>
            </w:r>
            <w:r w:rsidRPr="0087724E">
              <w:rPr>
                <w:rFonts w:ascii="Arial" w:hAnsi="Arial" w:cs="Arial"/>
                <w:sz w:val="16"/>
                <w:szCs w:val="16"/>
                <w:lang w:eastAsia="es-MX"/>
              </w:rPr>
              <w:t xml:space="preserve"> y de </w:t>
            </w:r>
            <w:r w:rsidRPr="0087724E">
              <w:rPr>
                <w:rFonts w:ascii="Arial" w:hAnsi="Arial" w:cs="Arial"/>
                <w:b/>
                <w:bCs/>
                <w:sz w:val="16"/>
                <w:szCs w:val="16"/>
                <w:lang w:eastAsia="es-MX"/>
              </w:rPr>
              <w:t>24 (veinticuatro) horas naturales, a petición</w:t>
            </w:r>
            <w:r w:rsidRPr="0087724E">
              <w:rPr>
                <w:rFonts w:ascii="Arial" w:hAnsi="Arial" w:cs="Arial"/>
                <w:sz w:val="16"/>
                <w:szCs w:val="16"/>
                <w:lang w:eastAsia="es-MX"/>
              </w:rPr>
              <w:t xml:space="preserve"> del Supervisor del contrato. </w:t>
            </w:r>
          </w:p>
        </w:tc>
      </w:tr>
      <w:tr w:rsidR="0087724E" w:rsidRPr="0087724E" w14:paraId="4CE2181E" w14:textId="77777777" w:rsidTr="00E91F71">
        <w:trPr>
          <w:trHeight w:val="311"/>
        </w:trPr>
        <w:tc>
          <w:tcPr>
            <w:tcW w:w="2980" w:type="dxa"/>
            <w:tcBorders>
              <w:bottom w:val="single" w:sz="4" w:space="0" w:color="auto"/>
            </w:tcBorders>
            <w:shd w:val="clear" w:color="auto" w:fill="auto"/>
            <w:vAlign w:val="center"/>
            <w:hideMark/>
          </w:tcPr>
          <w:p w14:paraId="4C2B2935" w14:textId="77777777" w:rsidR="0087724E" w:rsidRPr="0087724E" w:rsidRDefault="0087724E" w:rsidP="0087724E">
            <w:pPr>
              <w:rPr>
                <w:rFonts w:ascii="Arial" w:hAnsi="Arial" w:cs="Arial"/>
                <w:sz w:val="16"/>
                <w:szCs w:val="16"/>
                <w:lang w:eastAsia="es-MX"/>
              </w:rPr>
            </w:pPr>
            <w:r w:rsidRPr="0087724E">
              <w:rPr>
                <w:rFonts w:ascii="Arial" w:hAnsi="Arial" w:cs="Arial"/>
                <w:sz w:val="16"/>
                <w:szCs w:val="16"/>
                <w:lang w:eastAsia="es-MX"/>
              </w:rPr>
              <w:t xml:space="preserve">Entrega del reporte del servicio. </w:t>
            </w:r>
          </w:p>
        </w:tc>
        <w:tc>
          <w:tcPr>
            <w:tcW w:w="5840" w:type="dxa"/>
            <w:tcBorders>
              <w:bottom w:val="single" w:sz="4" w:space="0" w:color="auto"/>
            </w:tcBorders>
            <w:shd w:val="clear" w:color="auto" w:fill="auto"/>
            <w:vAlign w:val="center"/>
            <w:hideMark/>
          </w:tcPr>
          <w:p w14:paraId="2ED8C3F3" w14:textId="77777777" w:rsidR="0087724E" w:rsidRPr="0087724E" w:rsidRDefault="0087724E" w:rsidP="0087724E">
            <w:pPr>
              <w:rPr>
                <w:rFonts w:ascii="Arial" w:hAnsi="Arial" w:cs="Arial"/>
                <w:sz w:val="16"/>
                <w:szCs w:val="16"/>
                <w:lang w:eastAsia="es-MX"/>
              </w:rPr>
            </w:pPr>
            <w:r w:rsidRPr="0087724E">
              <w:rPr>
                <w:rFonts w:ascii="Arial" w:hAnsi="Arial" w:cs="Arial"/>
                <w:sz w:val="16"/>
                <w:szCs w:val="16"/>
                <w:lang w:eastAsia="es-MX"/>
              </w:rPr>
              <w:t xml:space="preserve">Una vez realizada el suministro de diésel, se entregará en sitio al personal designado por el Supervisor del Contrato. </w:t>
            </w:r>
          </w:p>
        </w:tc>
      </w:tr>
    </w:tbl>
    <w:p w14:paraId="18C424BF" w14:textId="77777777" w:rsidR="0087724E" w:rsidRPr="0087724E" w:rsidRDefault="0087724E" w:rsidP="0087724E">
      <w:pPr>
        <w:ind w:left="360"/>
        <w:jc w:val="both"/>
        <w:rPr>
          <w:rFonts w:ascii="Arial" w:eastAsia="Calibri" w:hAnsi="Arial" w:cs="Arial"/>
          <w:b/>
          <w:lang w:eastAsia="en-US"/>
        </w:rPr>
      </w:pPr>
    </w:p>
    <w:p w14:paraId="37C271CE" w14:textId="77777777" w:rsidR="0087724E" w:rsidRPr="0087724E" w:rsidRDefault="0087724E" w:rsidP="00F579AD">
      <w:pPr>
        <w:spacing w:after="160"/>
        <w:jc w:val="both"/>
        <w:rPr>
          <w:rFonts w:ascii="Arial" w:eastAsia="Calibri" w:hAnsi="Arial" w:cs="Arial"/>
          <w:b/>
          <w:lang w:eastAsia="en-US"/>
        </w:rPr>
      </w:pPr>
      <w:r w:rsidRPr="0087724E">
        <w:rPr>
          <w:rFonts w:ascii="Arial" w:eastAsia="Calibri" w:hAnsi="Arial" w:cs="Arial"/>
          <w:b/>
          <w:lang w:eastAsia="en-US"/>
        </w:rPr>
        <w:t xml:space="preserve">10. Garantías  </w:t>
      </w:r>
    </w:p>
    <w:p w14:paraId="3994AB13" w14:textId="77777777" w:rsidR="0087724E" w:rsidRPr="0087724E" w:rsidRDefault="0087724E" w:rsidP="0087724E">
      <w:pPr>
        <w:spacing w:before="100" w:beforeAutospacing="1" w:after="100" w:afterAutospacing="1"/>
        <w:jc w:val="both"/>
        <w:rPr>
          <w:rFonts w:ascii="Arial" w:hAnsi="Arial" w:cs="Arial"/>
          <w:lang w:val="es-ES" w:eastAsia="en-US"/>
        </w:rPr>
      </w:pPr>
      <w:r w:rsidRPr="0087724E">
        <w:rPr>
          <w:rFonts w:ascii="Arial" w:eastAsia="Calibri" w:hAnsi="Arial" w:cs="Arial"/>
          <w:b/>
          <w:bCs/>
          <w:lang w:eastAsia="es-MX"/>
        </w:rPr>
        <w:t>“El Licitante”</w:t>
      </w:r>
      <w:r w:rsidRPr="0087724E">
        <w:rPr>
          <w:rFonts w:ascii="Arial" w:eastAsia="Calibri" w:hAnsi="Arial" w:cs="Arial"/>
          <w:lang w:eastAsia="es-MX"/>
        </w:rPr>
        <w:t xml:space="preserve"> </w:t>
      </w:r>
      <w:r w:rsidRPr="0087724E">
        <w:rPr>
          <w:rFonts w:ascii="Arial" w:hAnsi="Arial" w:cs="Arial"/>
          <w:lang w:val="es-ES" w:eastAsia="en-US"/>
        </w:rPr>
        <w:t>deberá señalar en su oferta técnica que, en caso de resultar adjudicado, deberá apegarse a realizar lo requerido en el presente numeral:     </w:t>
      </w:r>
    </w:p>
    <w:p w14:paraId="1773DD6F" w14:textId="77777777" w:rsidR="0087724E" w:rsidRPr="0087724E" w:rsidRDefault="0087724E" w:rsidP="0087724E">
      <w:pPr>
        <w:widowControl w:val="0"/>
        <w:spacing w:after="160" w:line="259" w:lineRule="auto"/>
        <w:jc w:val="both"/>
        <w:rPr>
          <w:rFonts w:ascii="Arial" w:eastAsia="Calibri" w:hAnsi="Arial" w:cs="Arial"/>
          <w:lang w:eastAsia="en-US"/>
        </w:rPr>
      </w:pPr>
      <w:r w:rsidRPr="0087724E">
        <w:rPr>
          <w:rFonts w:ascii="Arial" w:eastAsia="Calibri" w:hAnsi="Arial" w:cs="Arial"/>
          <w:b/>
          <w:bCs/>
          <w:lang w:eastAsia="en-US"/>
        </w:rPr>
        <w:t xml:space="preserve">“El Proveedor” </w:t>
      </w:r>
      <w:r w:rsidRPr="0087724E">
        <w:rPr>
          <w:rFonts w:ascii="Arial" w:eastAsia="Calibri" w:hAnsi="Arial" w:cs="Arial"/>
          <w:lang w:eastAsia="en-US"/>
        </w:rPr>
        <w:t>deberá entregar al Supervisor del Contrato o a quien este designe, vía correo electrónico o por escrito, en las oficinas de la Subdirección de Servicios ubicadas en el sexto piso de Periférico Sur, número 4124, Colonia Jardines del Pedregal, Alcaldía Álvaro Obregón, C.P. 01900, Ciudad de México, de lunes a viernes y en un horario de 09:00 a 18:00 horas las siguientes garantías:</w:t>
      </w:r>
    </w:p>
    <w:p w14:paraId="5302A385" w14:textId="77777777" w:rsidR="0087724E" w:rsidRPr="0087724E" w:rsidRDefault="0087724E" w:rsidP="0087724E">
      <w:pPr>
        <w:widowControl w:val="0"/>
        <w:spacing w:after="160" w:line="259" w:lineRule="auto"/>
        <w:jc w:val="both"/>
        <w:rPr>
          <w:rFonts w:ascii="Arial" w:eastAsia="Calibri" w:hAnsi="Arial" w:cs="Arial"/>
          <w:b/>
          <w:bCs/>
          <w:lang w:eastAsia="en-US"/>
        </w:rPr>
      </w:pPr>
      <w:bookmarkStart w:id="1293" w:name="_Hlk83654748"/>
      <w:r w:rsidRPr="0087724E">
        <w:rPr>
          <w:rFonts w:ascii="Arial" w:eastAsia="Calibri" w:hAnsi="Arial" w:cs="Arial"/>
          <w:b/>
          <w:bCs/>
          <w:lang w:eastAsia="en-US"/>
        </w:rPr>
        <w:t>Dentro de los primeros 5 (cinco) días hábiles siguientes a la fecha de inicio de vigencia del contrato:</w:t>
      </w:r>
    </w:p>
    <w:bookmarkEnd w:id="1293"/>
    <w:p w14:paraId="27480800" w14:textId="77777777" w:rsidR="0087724E" w:rsidRPr="0087724E" w:rsidRDefault="0087724E" w:rsidP="0087724E">
      <w:pPr>
        <w:widowControl w:val="0"/>
        <w:numPr>
          <w:ilvl w:val="0"/>
          <w:numId w:val="134"/>
        </w:numPr>
        <w:spacing w:after="160" w:line="259" w:lineRule="auto"/>
        <w:contextualSpacing/>
        <w:jc w:val="both"/>
        <w:rPr>
          <w:rFonts w:ascii="Arial" w:eastAsia="Calibri" w:hAnsi="Arial" w:cs="Arial"/>
          <w:lang w:eastAsia="en-US"/>
        </w:rPr>
      </w:pPr>
      <w:r w:rsidRPr="0087724E">
        <w:rPr>
          <w:rFonts w:ascii="Arial" w:eastAsia="Calibri" w:hAnsi="Arial" w:cs="Arial"/>
          <w:lang w:eastAsia="en-US"/>
        </w:rPr>
        <w:t>Garantía a nombre del Instituto Nacional Electoral, de que todas las refacciones reemplazadas en los mantenimientos preventivos y correctivos efectuados durante la vigencia del contrato serán nuevas y originales, de acuerdo a las especificaciones del fabricante.</w:t>
      </w:r>
    </w:p>
    <w:p w14:paraId="1167A3F2" w14:textId="77777777" w:rsidR="0087724E" w:rsidRPr="0087724E" w:rsidRDefault="0087724E" w:rsidP="0087724E">
      <w:pPr>
        <w:widowControl w:val="0"/>
        <w:numPr>
          <w:ilvl w:val="0"/>
          <w:numId w:val="134"/>
        </w:numPr>
        <w:spacing w:after="160" w:line="259" w:lineRule="auto"/>
        <w:contextualSpacing/>
        <w:jc w:val="both"/>
        <w:rPr>
          <w:rFonts w:ascii="Arial" w:eastAsia="Calibri" w:hAnsi="Arial" w:cs="Arial"/>
          <w:lang w:eastAsia="en-US"/>
        </w:rPr>
      </w:pPr>
      <w:r w:rsidRPr="0087724E">
        <w:rPr>
          <w:rFonts w:ascii="Arial" w:eastAsia="Calibri" w:hAnsi="Arial" w:cs="Arial"/>
          <w:lang w:eastAsia="en-US"/>
        </w:rPr>
        <w:t xml:space="preserve">Garantía a nombre del Instituto Nacional Electoral, de funcionamiento mínima de 6 (seis) meses a partir de la fecha en la que se firme el reporte de servicio, de las refacciones reemplazadas en mantenimientos preventivos y correctivos. </w:t>
      </w:r>
    </w:p>
    <w:p w14:paraId="50093A61" w14:textId="77777777" w:rsidR="0087724E" w:rsidRPr="0087724E" w:rsidRDefault="0087724E" w:rsidP="0087724E">
      <w:pPr>
        <w:widowControl w:val="0"/>
        <w:numPr>
          <w:ilvl w:val="0"/>
          <w:numId w:val="134"/>
        </w:numPr>
        <w:spacing w:after="160" w:line="259" w:lineRule="auto"/>
        <w:contextualSpacing/>
        <w:jc w:val="both"/>
        <w:rPr>
          <w:rFonts w:ascii="Arial" w:eastAsia="Calibri" w:hAnsi="Arial" w:cs="Arial"/>
          <w:lang w:eastAsia="en-US"/>
        </w:rPr>
      </w:pPr>
      <w:r w:rsidRPr="0087724E">
        <w:rPr>
          <w:rFonts w:ascii="Arial" w:eastAsia="Calibri" w:hAnsi="Arial" w:cs="Arial"/>
          <w:lang w:eastAsia="en-US"/>
        </w:rPr>
        <w:t xml:space="preserve">Garantía a nombre del Instituto Nacional Electoral por un mínimo de 6 (seis) meses, de la mano de obra y las partes mecánicas reparadas en los trabajos de mantenimiento correctivo que se lleguen a realizar a los equipos descritos en este presente </w:t>
      </w:r>
      <w:r w:rsidRPr="0087724E">
        <w:rPr>
          <w:rFonts w:ascii="Arial" w:eastAsia="Calibri" w:hAnsi="Arial" w:cs="Arial"/>
          <w:b/>
          <w:lang w:eastAsia="en-US"/>
        </w:rPr>
        <w:t>Anexo Técnico</w:t>
      </w:r>
      <w:r w:rsidRPr="0087724E">
        <w:rPr>
          <w:rFonts w:ascii="Arial" w:eastAsia="Calibri" w:hAnsi="Arial" w:cs="Arial"/>
          <w:lang w:eastAsia="en-US"/>
        </w:rPr>
        <w:t xml:space="preserve">.  </w:t>
      </w:r>
    </w:p>
    <w:p w14:paraId="0D116F50" w14:textId="77777777" w:rsidR="0087724E" w:rsidRPr="0087724E" w:rsidRDefault="0087724E" w:rsidP="0087724E">
      <w:pPr>
        <w:widowControl w:val="0"/>
        <w:numPr>
          <w:ilvl w:val="0"/>
          <w:numId w:val="134"/>
        </w:numPr>
        <w:tabs>
          <w:tab w:val="left" w:pos="284"/>
        </w:tabs>
        <w:spacing w:after="240" w:line="259" w:lineRule="auto"/>
        <w:contextualSpacing/>
        <w:jc w:val="both"/>
        <w:rPr>
          <w:rFonts w:ascii="Arial" w:hAnsi="Arial" w:cs="Arial"/>
        </w:rPr>
      </w:pPr>
      <w:r w:rsidRPr="0087724E">
        <w:rPr>
          <w:rFonts w:ascii="Arial" w:eastAsia="Calibri" w:hAnsi="Arial" w:cs="Arial"/>
          <w:b/>
          <w:bCs/>
          <w:lang w:eastAsia="en-US"/>
        </w:rPr>
        <w:t xml:space="preserve">“El Proveedor” </w:t>
      </w:r>
      <w:r w:rsidRPr="0087724E">
        <w:rPr>
          <w:rFonts w:ascii="Arial" w:hAnsi="Arial" w:cs="Arial"/>
        </w:rPr>
        <w:t xml:space="preserve">deberá entregar un escrito en donde especifique el procedimiento a través del cual se harán válidas dichas garantías, incluyendo nombre, número telefónico fijo y celular, así como correo electrónico del personal encargado y niveles de escalamiento, para atender cualquier solicitud para hacer válidas las garantías. </w:t>
      </w:r>
    </w:p>
    <w:p w14:paraId="70E7FBE5" w14:textId="77777777" w:rsidR="0087724E" w:rsidRPr="0087724E" w:rsidRDefault="0087724E" w:rsidP="0087724E">
      <w:pPr>
        <w:autoSpaceDE w:val="0"/>
        <w:autoSpaceDN w:val="0"/>
        <w:adjustRightInd w:val="0"/>
        <w:spacing w:after="200" w:line="276" w:lineRule="auto"/>
        <w:jc w:val="both"/>
        <w:rPr>
          <w:rFonts w:ascii="Arial" w:eastAsia="Calibri" w:hAnsi="Arial" w:cs="Arial"/>
          <w:lang w:eastAsia="en-US"/>
        </w:rPr>
      </w:pPr>
      <w:r w:rsidRPr="0087724E">
        <w:rPr>
          <w:rFonts w:ascii="Arial" w:eastAsia="Calibri" w:hAnsi="Arial" w:cs="Arial"/>
          <w:lang w:eastAsia="en-US"/>
        </w:rPr>
        <w:t xml:space="preserve">Las garantías podrán hacerse válidas en el momento en que no se cumpla con lo establecido en las mismas, para lo cual el Supervisor del Contrato solicitará la aplicación de la garantía por escrito y </w:t>
      </w:r>
      <w:r w:rsidRPr="0087724E">
        <w:rPr>
          <w:rFonts w:ascii="Arial" w:eastAsia="Calibri" w:hAnsi="Arial" w:cs="Arial"/>
          <w:b/>
          <w:bCs/>
          <w:lang w:eastAsia="en-US"/>
        </w:rPr>
        <w:t>“El Proveedor”</w:t>
      </w:r>
      <w:r w:rsidRPr="0087724E">
        <w:rPr>
          <w:rFonts w:ascii="Arial" w:eastAsia="Calibri" w:hAnsi="Arial" w:cs="Arial"/>
          <w:b/>
          <w:lang w:eastAsia="en-US"/>
        </w:rPr>
        <w:t xml:space="preserve"> </w:t>
      </w:r>
      <w:r w:rsidRPr="0087724E">
        <w:rPr>
          <w:rFonts w:ascii="Arial" w:eastAsia="Calibri" w:hAnsi="Arial" w:cs="Arial"/>
          <w:lang w:eastAsia="en-US"/>
        </w:rPr>
        <w:t xml:space="preserve">contará con un </w:t>
      </w:r>
      <w:r w:rsidRPr="0087724E">
        <w:rPr>
          <w:rFonts w:ascii="Arial" w:eastAsia="Calibri" w:hAnsi="Arial" w:cs="Arial"/>
          <w:b/>
          <w:bCs/>
          <w:lang w:eastAsia="en-US"/>
        </w:rPr>
        <w:t>máximo de 5 (cinco) días hábiles para atender la solicitud</w:t>
      </w:r>
      <w:r w:rsidRPr="0087724E">
        <w:rPr>
          <w:rFonts w:ascii="Arial" w:eastAsia="Calibri" w:hAnsi="Arial" w:cs="Arial"/>
          <w:lang w:eastAsia="en-US"/>
        </w:rPr>
        <w:t>, de lo contario se aplicaran las penas correspondientes por cada día hábil de atraso.</w:t>
      </w:r>
    </w:p>
    <w:p w14:paraId="0EB76400" w14:textId="77777777" w:rsidR="0087724E" w:rsidRPr="0087724E" w:rsidRDefault="0087724E" w:rsidP="0087724E">
      <w:pPr>
        <w:spacing w:after="160" w:line="276" w:lineRule="auto"/>
        <w:jc w:val="both"/>
        <w:rPr>
          <w:rFonts w:ascii="Arial" w:eastAsia="Calibri" w:hAnsi="Arial" w:cs="Arial"/>
          <w:lang w:eastAsia="en-US"/>
        </w:rPr>
      </w:pPr>
      <w:r w:rsidRPr="0087724E">
        <w:rPr>
          <w:rFonts w:ascii="Arial" w:eastAsia="Calibri" w:hAnsi="Arial" w:cs="Arial"/>
          <w:b/>
          <w:bCs/>
          <w:lang w:eastAsia="en-US"/>
        </w:rPr>
        <w:t>“El Proveedor”</w:t>
      </w:r>
      <w:r w:rsidRPr="0087724E">
        <w:rPr>
          <w:rFonts w:ascii="Arial" w:eastAsia="Calibri" w:hAnsi="Arial" w:cs="Arial"/>
          <w:lang w:eastAsia="en-US"/>
        </w:rPr>
        <w:t xml:space="preserve"> se obliga ante </w:t>
      </w:r>
      <w:r w:rsidRPr="0087724E">
        <w:rPr>
          <w:rFonts w:ascii="Arial" w:eastAsia="Calibri" w:hAnsi="Arial" w:cs="Arial"/>
          <w:b/>
          <w:lang w:eastAsia="en-US"/>
        </w:rPr>
        <w:t>“El Instituto”</w:t>
      </w:r>
      <w:r w:rsidRPr="0087724E">
        <w:rPr>
          <w:rFonts w:ascii="Arial" w:eastAsia="Calibri" w:hAnsi="Arial" w:cs="Arial"/>
          <w:lang w:eastAsia="en-US"/>
        </w:rPr>
        <w:t xml:space="preserve"> a responder sobre la calidad del servicio, así como de cualquier responsabilidad en la que pueda incurrir, en los términos señalados en el contrato y en la legislación aplicable.</w:t>
      </w:r>
    </w:p>
    <w:p w14:paraId="72D5D0BF" w14:textId="46752C4D" w:rsidR="00F579AD" w:rsidRPr="00F579AD" w:rsidRDefault="0087724E" w:rsidP="00F579AD">
      <w:pPr>
        <w:pStyle w:val="Prrafodelista"/>
        <w:numPr>
          <w:ilvl w:val="0"/>
          <w:numId w:val="114"/>
        </w:numPr>
        <w:spacing w:after="160"/>
        <w:ind w:left="284"/>
        <w:jc w:val="both"/>
        <w:rPr>
          <w:rFonts w:ascii="Arial" w:eastAsia="Calibri" w:hAnsi="Arial" w:cs="Arial"/>
          <w:b/>
          <w:lang w:eastAsia="en-US"/>
        </w:rPr>
      </w:pPr>
      <w:r w:rsidRPr="00F579AD">
        <w:rPr>
          <w:rFonts w:ascii="Arial" w:eastAsia="Calibri" w:hAnsi="Arial" w:cs="Arial"/>
          <w:b/>
          <w:lang w:eastAsia="en-US"/>
        </w:rPr>
        <w:t>Entregables</w:t>
      </w:r>
    </w:p>
    <w:p w14:paraId="2CD12792" w14:textId="18315C98" w:rsidR="0087724E" w:rsidRPr="0087724E" w:rsidRDefault="0087724E" w:rsidP="0087724E">
      <w:pPr>
        <w:spacing w:after="160" w:line="276" w:lineRule="auto"/>
        <w:jc w:val="both"/>
        <w:rPr>
          <w:rFonts w:ascii="Arial" w:eastAsia="Calibri" w:hAnsi="Arial" w:cs="Arial"/>
          <w:lang w:eastAsia="en-US"/>
        </w:rPr>
      </w:pPr>
      <w:r w:rsidRPr="0087724E">
        <w:rPr>
          <w:rFonts w:ascii="Arial" w:eastAsia="Calibri" w:hAnsi="Arial" w:cs="Arial"/>
          <w:lang w:eastAsia="en-US"/>
        </w:rPr>
        <w:t xml:space="preserve">Una vez adjudicado el contrato, </w:t>
      </w:r>
      <w:r w:rsidRPr="0087724E">
        <w:rPr>
          <w:rFonts w:ascii="Arial" w:eastAsia="Calibri" w:hAnsi="Arial" w:cs="Arial"/>
          <w:b/>
          <w:lang w:eastAsia="en-US"/>
        </w:rPr>
        <w:t>“El Proveedor”</w:t>
      </w:r>
      <w:r w:rsidRPr="0087724E">
        <w:rPr>
          <w:rFonts w:ascii="Arial" w:eastAsia="Calibri" w:hAnsi="Arial" w:cs="Arial"/>
          <w:lang w:eastAsia="en-US"/>
        </w:rPr>
        <w:t xml:space="preserve"> deberá entregar en las fechas indicadas, la documentación que a continuación se enlista:</w:t>
      </w:r>
    </w:p>
    <w:tbl>
      <w:tblPr>
        <w:tblW w:w="5299" w:type="pct"/>
        <w:tblCellMar>
          <w:left w:w="70" w:type="dxa"/>
          <w:right w:w="70" w:type="dxa"/>
        </w:tblCellMar>
        <w:tblLook w:val="04A0" w:firstRow="1" w:lastRow="0" w:firstColumn="1" w:lastColumn="0" w:noHBand="0" w:noVBand="1"/>
      </w:tblPr>
      <w:tblGrid>
        <w:gridCol w:w="404"/>
        <w:gridCol w:w="3415"/>
        <w:gridCol w:w="1694"/>
        <w:gridCol w:w="2832"/>
        <w:gridCol w:w="1151"/>
      </w:tblGrid>
      <w:tr w:rsidR="0087724E" w:rsidRPr="0087724E" w14:paraId="38A39752" w14:textId="77777777" w:rsidTr="00E91F71">
        <w:trPr>
          <w:trHeight w:val="361"/>
        </w:trPr>
        <w:tc>
          <w:tcPr>
            <w:tcW w:w="213" w:type="pct"/>
            <w:tcBorders>
              <w:top w:val="single" w:sz="8" w:space="0" w:color="auto"/>
              <w:left w:val="single" w:sz="8" w:space="0" w:color="auto"/>
              <w:bottom w:val="single" w:sz="8" w:space="0" w:color="auto"/>
              <w:right w:val="single" w:sz="8" w:space="0" w:color="auto"/>
            </w:tcBorders>
            <w:shd w:val="clear" w:color="000000" w:fill="DDEBF7"/>
            <w:vAlign w:val="center"/>
            <w:hideMark/>
          </w:tcPr>
          <w:p w14:paraId="6EE7DEFB"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eastAsia="es-MX"/>
              </w:rPr>
              <w:t>No.</w:t>
            </w:r>
          </w:p>
        </w:tc>
        <w:tc>
          <w:tcPr>
            <w:tcW w:w="1798" w:type="pct"/>
            <w:tcBorders>
              <w:top w:val="single" w:sz="8" w:space="0" w:color="auto"/>
              <w:left w:val="nil"/>
              <w:bottom w:val="single" w:sz="8" w:space="0" w:color="auto"/>
              <w:right w:val="single" w:sz="8" w:space="0" w:color="auto"/>
            </w:tcBorders>
            <w:shd w:val="clear" w:color="000000" w:fill="DDEBF7"/>
            <w:vAlign w:val="center"/>
            <w:hideMark/>
          </w:tcPr>
          <w:p w14:paraId="5062464F"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eastAsia="es-MX"/>
              </w:rPr>
              <w:t>Documentación</w:t>
            </w:r>
          </w:p>
        </w:tc>
        <w:tc>
          <w:tcPr>
            <w:tcW w:w="892" w:type="pct"/>
            <w:tcBorders>
              <w:top w:val="single" w:sz="8" w:space="0" w:color="auto"/>
              <w:left w:val="nil"/>
              <w:bottom w:val="single" w:sz="8" w:space="0" w:color="auto"/>
              <w:right w:val="single" w:sz="8" w:space="0" w:color="auto"/>
            </w:tcBorders>
            <w:shd w:val="clear" w:color="000000" w:fill="DDEBF7"/>
            <w:vAlign w:val="center"/>
            <w:hideMark/>
          </w:tcPr>
          <w:p w14:paraId="653019BE"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eastAsia="es-MX"/>
              </w:rPr>
              <w:t>Forma de entrega</w:t>
            </w:r>
          </w:p>
        </w:tc>
        <w:tc>
          <w:tcPr>
            <w:tcW w:w="1491" w:type="pct"/>
            <w:tcBorders>
              <w:top w:val="single" w:sz="8" w:space="0" w:color="auto"/>
              <w:left w:val="nil"/>
              <w:bottom w:val="single" w:sz="8" w:space="0" w:color="auto"/>
              <w:right w:val="single" w:sz="8" w:space="0" w:color="auto"/>
            </w:tcBorders>
            <w:shd w:val="clear" w:color="000000" w:fill="DDEBF7"/>
            <w:vAlign w:val="center"/>
            <w:hideMark/>
          </w:tcPr>
          <w:p w14:paraId="01586E16"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eastAsia="es-MX"/>
              </w:rPr>
              <w:t>Fecha de entrega</w:t>
            </w:r>
          </w:p>
        </w:tc>
        <w:tc>
          <w:tcPr>
            <w:tcW w:w="606" w:type="pct"/>
            <w:tcBorders>
              <w:top w:val="single" w:sz="8" w:space="0" w:color="auto"/>
              <w:left w:val="nil"/>
              <w:bottom w:val="single" w:sz="8" w:space="0" w:color="auto"/>
              <w:right w:val="single" w:sz="8" w:space="0" w:color="auto"/>
            </w:tcBorders>
            <w:shd w:val="clear" w:color="000000" w:fill="DDEBF7"/>
          </w:tcPr>
          <w:p w14:paraId="3883F039"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eastAsia="es-MX"/>
              </w:rPr>
              <w:t>Entregable para Pago</w:t>
            </w:r>
          </w:p>
        </w:tc>
      </w:tr>
      <w:tr w:rsidR="0087724E" w:rsidRPr="0087724E" w14:paraId="269681B8" w14:textId="77777777" w:rsidTr="00E91F71">
        <w:trPr>
          <w:trHeight w:val="1489"/>
        </w:trPr>
        <w:tc>
          <w:tcPr>
            <w:tcW w:w="213" w:type="pct"/>
            <w:tcBorders>
              <w:top w:val="nil"/>
              <w:left w:val="single" w:sz="8" w:space="0" w:color="auto"/>
              <w:bottom w:val="single" w:sz="8" w:space="0" w:color="auto"/>
              <w:right w:val="single" w:sz="8" w:space="0" w:color="auto"/>
            </w:tcBorders>
            <w:shd w:val="clear" w:color="auto" w:fill="auto"/>
            <w:vAlign w:val="center"/>
            <w:hideMark/>
          </w:tcPr>
          <w:p w14:paraId="76F0F735"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eastAsia="es-MX"/>
              </w:rPr>
              <w:t>1</w:t>
            </w:r>
          </w:p>
        </w:tc>
        <w:tc>
          <w:tcPr>
            <w:tcW w:w="1798" w:type="pct"/>
            <w:tcBorders>
              <w:top w:val="nil"/>
              <w:left w:val="nil"/>
              <w:bottom w:val="single" w:sz="8" w:space="0" w:color="auto"/>
              <w:right w:val="single" w:sz="8" w:space="0" w:color="auto"/>
            </w:tcBorders>
            <w:shd w:val="clear" w:color="auto" w:fill="auto"/>
            <w:vAlign w:val="center"/>
            <w:hideMark/>
          </w:tcPr>
          <w:p w14:paraId="1548A4F7"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sz w:val="16"/>
                <w:szCs w:val="16"/>
                <w:lang w:eastAsia="es-MX"/>
              </w:rPr>
              <w:t xml:space="preserve">Diagnóstico de las condiciones generales de los equipos, señalado en el numeral </w:t>
            </w:r>
            <w:r w:rsidRPr="0087724E">
              <w:rPr>
                <w:rFonts w:ascii="Arial" w:hAnsi="Arial" w:cs="Arial"/>
                <w:b/>
                <w:bCs/>
                <w:sz w:val="16"/>
                <w:szCs w:val="16"/>
                <w:lang w:eastAsia="es-MX"/>
              </w:rPr>
              <w:t>5.2. Diagnóstico de los equipos</w:t>
            </w:r>
            <w:r w:rsidRPr="0087724E">
              <w:rPr>
                <w:rFonts w:ascii="Arial" w:hAnsi="Arial" w:cs="Arial"/>
                <w:sz w:val="16"/>
                <w:szCs w:val="16"/>
                <w:lang w:eastAsia="es-MX"/>
              </w:rPr>
              <w:t xml:space="preserve"> del </w:t>
            </w:r>
            <w:r w:rsidRPr="0087724E">
              <w:rPr>
                <w:rFonts w:ascii="Arial" w:hAnsi="Arial" w:cs="Arial"/>
                <w:b/>
                <w:bCs/>
                <w:sz w:val="16"/>
                <w:szCs w:val="16"/>
                <w:lang w:eastAsia="es-MX"/>
              </w:rPr>
              <w:t>Anexo Técnico</w:t>
            </w:r>
          </w:p>
        </w:tc>
        <w:tc>
          <w:tcPr>
            <w:tcW w:w="892" w:type="pct"/>
            <w:tcBorders>
              <w:top w:val="nil"/>
              <w:left w:val="nil"/>
              <w:bottom w:val="single" w:sz="8" w:space="0" w:color="auto"/>
              <w:right w:val="single" w:sz="8" w:space="0" w:color="auto"/>
            </w:tcBorders>
            <w:shd w:val="clear" w:color="auto" w:fill="auto"/>
            <w:vAlign w:val="center"/>
            <w:hideMark/>
          </w:tcPr>
          <w:p w14:paraId="1EED6330"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 xml:space="preserve">Electrónica o Escrito-impreso </w:t>
            </w:r>
          </w:p>
        </w:tc>
        <w:tc>
          <w:tcPr>
            <w:tcW w:w="1491" w:type="pct"/>
            <w:tcBorders>
              <w:top w:val="nil"/>
              <w:left w:val="nil"/>
              <w:bottom w:val="single" w:sz="8" w:space="0" w:color="auto"/>
              <w:right w:val="single" w:sz="8" w:space="0" w:color="auto"/>
            </w:tcBorders>
            <w:shd w:val="clear" w:color="auto" w:fill="auto"/>
            <w:vAlign w:val="center"/>
            <w:hideMark/>
          </w:tcPr>
          <w:p w14:paraId="1402D88B" w14:textId="77777777" w:rsidR="0087724E" w:rsidRPr="0087724E" w:rsidRDefault="0087724E" w:rsidP="0087724E">
            <w:pPr>
              <w:jc w:val="center"/>
              <w:rPr>
                <w:rFonts w:ascii="Arial" w:hAnsi="Arial" w:cs="Arial"/>
                <w:sz w:val="16"/>
                <w:szCs w:val="16"/>
                <w:lang w:eastAsia="es-MX"/>
              </w:rPr>
            </w:pPr>
            <w:r w:rsidRPr="0087724E">
              <w:rPr>
                <w:rFonts w:ascii="Arial" w:eastAsia="Calibri" w:hAnsi="Arial" w:cs="Arial"/>
                <w:sz w:val="16"/>
                <w:szCs w:val="16"/>
                <w:lang w:eastAsia="en-US"/>
              </w:rPr>
              <w:t xml:space="preserve">Durante </w:t>
            </w:r>
            <w:r w:rsidRPr="0087724E">
              <w:rPr>
                <w:rFonts w:ascii="Arial" w:eastAsia="Calibri" w:hAnsi="Arial" w:cs="Arial"/>
                <w:b/>
                <w:bCs/>
                <w:sz w:val="16"/>
                <w:szCs w:val="16"/>
                <w:lang w:eastAsia="en-US"/>
              </w:rPr>
              <w:t>el primer mantenimiento preventivo conforme a la programación del calendario</w:t>
            </w:r>
            <w:r w:rsidRPr="0087724E">
              <w:rPr>
                <w:rFonts w:ascii="Arial" w:eastAsia="Calibri" w:hAnsi="Arial" w:cs="Arial"/>
                <w:sz w:val="16"/>
                <w:szCs w:val="16"/>
                <w:lang w:eastAsia="en-US"/>
              </w:rPr>
              <w:t xml:space="preserve"> del “Apéndice A”</w:t>
            </w:r>
          </w:p>
        </w:tc>
        <w:tc>
          <w:tcPr>
            <w:tcW w:w="606" w:type="pct"/>
            <w:tcBorders>
              <w:top w:val="nil"/>
              <w:left w:val="nil"/>
              <w:bottom w:val="single" w:sz="8" w:space="0" w:color="auto"/>
              <w:right w:val="single" w:sz="8" w:space="0" w:color="auto"/>
            </w:tcBorders>
          </w:tcPr>
          <w:p w14:paraId="4C3A1780" w14:textId="77777777" w:rsidR="0087724E" w:rsidRPr="0087724E" w:rsidRDefault="0087724E" w:rsidP="0087724E">
            <w:pPr>
              <w:jc w:val="center"/>
              <w:rPr>
                <w:rFonts w:ascii="Arial" w:hAnsi="Arial" w:cs="Arial"/>
                <w:sz w:val="16"/>
                <w:szCs w:val="16"/>
                <w:lang w:eastAsia="es-MX"/>
              </w:rPr>
            </w:pPr>
          </w:p>
          <w:p w14:paraId="6BA45C85" w14:textId="77777777" w:rsidR="0087724E" w:rsidRPr="0087724E" w:rsidRDefault="0087724E" w:rsidP="0087724E">
            <w:pPr>
              <w:rPr>
                <w:rFonts w:ascii="Arial" w:hAnsi="Arial" w:cs="Arial"/>
                <w:sz w:val="16"/>
                <w:szCs w:val="16"/>
                <w:lang w:eastAsia="es-MX"/>
              </w:rPr>
            </w:pPr>
          </w:p>
          <w:p w14:paraId="1B7E3E0C" w14:textId="77777777" w:rsidR="0087724E" w:rsidRPr="0087724E" w:rsidRDefault="0087724E" w:rsidP="0087724E">
            <w:pPr>
              <w:jc w:val="center"/>
              <w:rPr>
                <w:rFonts w:ascii="Arial" w:hAnsi="Arial" w:cs="Arial"/>
                <w:sz w:val="16"/>
                <w:szCs w:val="16"/>
                <w:lang w:eastAsia="es-MX"/>
              </w:rPr>
            </w:pPr>
          </w:p>
          <w:p w14:paraId="551F2335"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SI</w:t>
            </w:r>
          </w:p>
        </w:tc>
      </w:tr>
      <w:tr w:rsidR="0087724E" w:rsidRPr="0087724E" w14:paraId="0147928C" w14:textId="77777777" w:rsidTr="00E91F71">
        <w:trPr>
          <w:trHeight w:val="1784"/>
        </w:trPr>
        <w:tc>
          <w:tcPr>
            <w:tcW w:w="213" w:type="pct"/>
            <w:vMerge w:val="restart"/>
            <w:tcBorders>
              <w:top w:val="nil"/>
              <w:left w:val="single" w:sz="8" w:space="0" w:color="auto"/>
              <w:bottom w:val="single" w:sz="8" w:space="0" w:color="000000"/>
              <w:right w:val="single" w:sz="8" w:space="0" w:color="auto"/>
            </w:tcBorders>
            <w:shd w:val="clear" w:color="auto" w:fill="auto"/>
            <w:vAlign w:val="center"/>
            <w:hideMark/>
          </w:tcPr>
          <w:p w14:paraId="76FB4509"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eastAsia="es-MX"/>
              </w:rPr>
              <w:t>2</w:t>
            </w:r>
          </w:p>
        </w:tc>
        <w:tc>
          <w:tcPr>
            <w:tcW w:w="1798" w:type="pct"/>
            <w:tcBorders>
              <w:top w:val="nil"/>
              <w:left w:val="nil"/>
              <w:bottom w:val="nil"/>
              <w:right w:val="single" w:sz="8" w:space="0" w:color="auto"/>
            </w:tcBorders>
            <w:shd w:val="clear" w:color="auto" w:fill="auto"/>
            <w:vAlign w:val="center"/>
            <w:hideMark/>
          </w:tcPr>
          <w:p w14:paraId="20945844" w14:textId="77777777" w:rsidR="0087724E" w:rsidRPr="0087724E" w:rsidRDefault="0087724E" w:rsidP="0087724E">
            <w:pPr>
              <w:spacing w:after="160"/>
              <w:jc w:val="both"/>
              <w:rPr>
                <w:rFonts w:ascii="Arial" w:hAnsi="Arial" w:cs="Arial"/>
                <w:sz w:val="16"/>
                <w:szCs w:val="16"/>
                <w:lang w:eastAsia="es-MX"/>
              </w:rPr>
            </w:pPr>
            <w:r w:rsidRPr="0087724E">
              <w:rPr>
                <w:rFonts w:ascii="Arial" w:hAnsi="Arial" w:cs="Arial"/>
                <w:sz w:val="16"/>
                <w:szCs w:val="16"/>
                <w:lang w:eastAsia="es-MX"/>
              </w:rPr>
              <w:t xml:space="preserve">Modelo de formatos señalados en el numeral </w:t>
            </w:r>
            <w:r w:rsidRPr="0087724E">
              <w:rPr>
                <w:rFonts w:ascii="Arial" w:hAnsi="Arial" w:cs="Arial"/>
                <w:b/>
                <w:bCs/>
                <w:sz w:val="16"/>
                <w:szCs w:val="16"/>
                <w:lang w:eastAsia="es-MX"/>
              </w:rPr>
              <w:t xml:space="preserve">5.5 Reportes de servicio de mantenimiento preventivo y/o correctivo </w:t>
            </w:r>
            <w:r w:rsidRPr="0087724E">
              <w:rPr>
                <w:rFonts w:ascii="Arial" w:hAnsi="Arial" w:cs="Arial"/>
                <w:sz w:val="16"/>
                <w:szCs w:val="16"/>
                <w:lang w:eastAsia="es-MX"/>
              </w:rPr>
              <w:t>en que se</w:t>
            </w:r>
            <w:r w:rsidRPr="0087724E">
              <w:rPr>
                <w:rFonts w:ascii="Arial" w:hAnsi="Arial" w:cs="Arial"/>
                <w:b/>
                <w:bCs/>
                <w:sz w:val="16"/>
                <w:szCs w:val="16"/>
                <w:lang w:eastAsia="es-MX"/>
              </w:rPr>
              <w:t xml:space="preserve"> </w:t>
            </w:r>
            <w:r w:rsidRPr="0087724E">
              <w:rPr>
                <w:rFonts w:ascii="Arial" w:hAnsi="Arial" w:cs="Arial"/>
                <w:sz w:val="16"/>
                <w:szCs w:val="16"/>
                <w:lang w:eastAsia="es-MX"/>
              </w:rPr>
              <w:t xml:space="preserve">documentarán los servicios de acuerdo con las actividades de este </w:t>
            </w:r>
            <w:r w:rsidRPr="0087724E">
              <w:rPr>
                <w:rFonts w:ascii="Arial" w:hAnsi="Arial" w:cs="Arial"/>
                <w:b/>
                <w:bCs/>
                <w:sz w:val="16"/>
                <w:szCs w:val="16"/>
                <w:lang w:eastAsia="es-MX"/>
              </w:rPr>
              <w:t>Anexo Técnico</w:t>
            </w:r>
            <w:r w:rsidRPr="0087724E">
              <w:rPr>
                <w:rFonts w:ascii="Arial" w:hAnsi="Arial" w:cs="Arial"/>
                <w:sz w:val="16"/>
                <w:szCs w:val="16"/>
                <w:lang w:eastAsia="es-MX"/>
              </w:rPr>
              <w:t>, considerando un apartado para las firmas de las siguientes personas:</w:t>
            </w:r>
          </w:p>
        </w:tc>
        <w:tc>
          <w:tcPr>
            <w:tcW w:w="892" w:type="pct"/>
            <w:vMerge w:val="restart"/>
            <w:tcBorders>
              <w:top w:val="nil"/>
              <w:left w:val="single" w:sz="8" w:space="0" w:color="auto"/>
              <w:bottom w:val="single" w:sz="8" w:space="0" w:color="000000"/>
              <w:right w:val="single" w:sz="8" w:space="0" w:color="auto"/>
            </w:tcBorders>
            <w:shd w:val="clear" w:color="auto" w:fill="auto"/>
            <w:vAlign w:val="center"/>
            <w:hideMark/>
          </w:tcPr>
          <w:p w14:paraId="760AF50D"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 xml:space="preserve">Escrito-impreso </w:t>
            </w:r>
          </w:p>
        </w:tc>
        <w:tc>
          <w:tcPr>
            <w:tcW w:w="1491" w:type="pct"/>
            <w:vMerge w:val="restart"/>
            <w:tcBorders>
              <w:top w:val="nil"/>
              <w:left w:val="single" w:sz="8" w:space="0" w:color="auto"/>
              <w:bottom w:val="single" w:sz="8" w:space="0" w:color="000000"/>
              <w:right w:val="single" w:sz="8" w:space="0" w:color="auto"/>
            </w:tcBorders>
            <w:shd w:val="clear" w:color="auto" w:fill="auto"/>
            <w:vAlign w:val="center"/>
            <w:hideMark/>
          </w:tcPr>
          <w:p w14:paraId="1D67F773"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 xml:space="preserve">Dentro de los </w:t>
            </w:r>
            <w:r w:rsidRPr="0087724E">
              <w:rPr>
                <w:rFonts w:ascii="Arial" w:hAnsi="Arial" w:cs="Arial"/>
                <w:b/>
                <w:bCs/>
                <w:sz w:val="16"/>
                <w:szCs w:val="16"/>
                <w:lang w:eastAsia="es-MX"/>
              </w:rPr>
              <w:t xml:space="preserve">10 (diez) días hábiles siguientes al inicio de la vigencia </w:t>
            </w:r>
            <w:r w:rsidRPr="0087724E">
              <w:rPr>
                <w:rFonts w:ascii="Arial" w:hAnsi="Arial" w:cs="Arial"/>
                <w:sz w:val="16"/>
                <w:szCs w:val="16"/>
                <w:lang w:eastAsia="es-MX"/>
              </w:rPr>
              <w:t xml:space="preserve">del contrato </w:t>
            </w:r>
          </w:p>
        </w:tc>
        <w:tc>
          <w:tcPr>
            <w:tcW w:w="606" w:type="pct"/>
            <w:tcBorders>
              <w:top w:val="nil"/>
              <w:left w:val="single" w:sz="8" w:space="0" w:color="auto"/>
              <w:right w:val="single" w:sz="8" w:space="0" w:color="auto"/>
            </w:tcBorders>
          </w:tcPr>
          <w:p w14:paraId="388CB6D8" w14:textId="77777777" w:rsidR="0087724E" w:rsidRPr="0087724E" w:rsidRDefault="0087724E" w:rsidP="0087724E">
            <w:pPr>
              <w:jc w:val="center"/>
              <w:rPr>
                <w:rFonts w:ascii="Arial" w:hAnsi="Arial" w:cs="Arial"/>
                <w:sz w:val="16"/>
                <w:szCs w:val="16"/>
                <w:lang w:eastAsia="es-MX"/>
              </w:rPr>
            </w:pPr>
          </w:p>
          <w:p w14:paraId="094F3B90" w14:textId="77777777" w:rsidR="0087724E" w:rsidRPr="0087724E" w:rsidRDefault="0087724E" w:rsidP="0087724E">
            <w:pPr>
              <w:jc w:val="center"/>
              <w:rPr>
                <w:rFonts w:ascii="Arial" w:hAnsi="Arial" w:cs="Arial"/>
                <w:sz w:val="16"/>
                <w:szCs w:val="16"/>
                <w:lang w:eastAsia="es-MX"/>
              </w:rPr>
            </w:pPr>
          </w:p>
          <w:p w14:paraId="3FACB48A" w14:textId="77777777" w:rsidR="0087724E" w:rsidRPr="0087724E" w:rsidRDefault="0087724E" w:rsidP="0087724E">
            <w:pPr>
              <w:jc w:val="center"/>
              <w:rPr>
                <w:rFonts w:ascii="Arial" w:hAnsi="Arial" w:cs="Arial"/>
                <w:sz w:val="16"/>
                <w:szCs w:val="16"/>
                <w:lang w:eastAsia="es-MX"/>
              </w:rPr>
            </w:pPr>
          </w:p>
          <w:p w14:paraId="5F96F8EF" w14:textId="77777777" w:rsidR="0087724E" w:rsidRPr="0087724E" w:rsidRDefault="0087724E" w:rsidP="0087724E">
            <w:pPr>
              <w:rPr>
                <w:rFonts w:ascii="Arial" w:hAnsi="Arial" w:cs="Arial"/>
                <w:sz w:val="16"/>
                <w:szCs w:val="16"/>
                <w:lang w:eastAsia="es-MX"/>
              </w:rPr>
            </w:pPr>
          </w:p>
          <w:p w14:paraId="3DD8CAC2" w14:textId="77777777" w:rsidR="0087724E" w:rsidRPr="0087724E" w:rsidRDefault="0087724E" w:rsidP="0087724E">
            <w:pPr>
              <w:jc w:val="center"/>
              <w:rPr>
                <w:rFonts w:ascii="Arial" w:hAnsi="Arial" w:cs="Arial"/>
                <w:sz w:val="16"/>
                <w:szCs w:val="16"/>
                <w:lang w:eastAsia="es-MX"/>
              </w:rPr>
            </w:pPr>
          </w:p>
          <w:p w14:paraId="40E73776"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SI</w:t>
            </w:r>
          </w:p>
        </w:tc>
      </w:tr>
      <w:tr w:rsidR="0087724E" w:rsidRPr="0087724E" w14:paraId="450675AF" w14:textId="77777777" w:rsidTr="00E91F71">
        <w:trPr>
          <w:trHeight w:val="392"/>
        </w:trPr>
        <w:tc>
          <w:tcPr>
            <w:tcW w:w="213" w:type="pct"/>
            <w:vMerge/>
            <w:tcBorders>
              <w:top w:val="nil"/>
              <w:left w:val="single" w:sz="8" w:space="0" w:color="auto"/>
              <w:bottom w:val="single" w:sz="8" w:space="0" w:color="000000"/>
              <w:right w:val="single" w:sz="8" w:space="0" w:color="auto"/>
            </w:tcBorders>
            <w:vAlign w:val="center"/>
            <w:hideMark/>
          </w:tcPr>
          <w:p w14:paraId="31CDAED2" w14:textId="77777777" w:rsidR="0087724E" w:rsidRPr="0087724E" w:rsidRDefault="0087724E" w:rsidP="0087724E">
            <w:pPr>
              <w:rPr>
                <w:rFonts w:ascii="Arial" w:hAnsi="Arial" w:cs="Arial"/>
                <w:b/>
                <w:bCs/>
                <w:sz w:val="16"/>
                <w:szCs w:val="16"/>
                <w:lang w:eastAsia="es-MX"/>
              </w:rPr>
            </w:pPr>
          </w:p>
        </w:tc>
        <w:tc>
          <w:tcPr>
            <w:tcW w:w="1798" w:type="pct"/>
            <w:tcBorders>
              <w:top w:val="nil"/>
              <w:left w:val="nil"/>
              <w:bottom w:val="nil"/>
              <w:right w:val="single" w:sz="8" w:space="0" w:color="auto"/>
            </w:tcBorders>
            <w:shd w:val="clear" w:color="auto" w:fill="auto"/>
            <w:vAlign w:val="center"/>
            <w:hideMark/>
          </w:tcPr>
          <w:p w14:paraId="3AB87D57" w14:textId="77777777" w:rsidR="0087724E" w:rsidRPr="0087724E" w:rsidRDefault="0087724E" w:rsidP="0087724E">
            <w:pPr>
              <w:jc w:val="both"/>
              <w:rPr>
                <w:rFonts w:ascii="Arial" w:hAnsi="Arial" w:cs="Arial"/>
                <w:sz w:val="16"/>
                <w:szCs w:val="16"/>
                <w:lang w:eastAsia="es-MX"/>
              </w:rPr>
            </w:pPr>
            <w:r w:rsidRPr="0087724E">
              <w:rPr>
                <w:rFonts w:ascii="Arial" w:hAnsi="Arial" w:cs="Arial"/>
                <w:sz w:val="16"/>
                <w:szCs w:val="16"/>
                <w:lang w:eastAsia="es-MX"/>
              </w:rPr>
              <w:t>v Técnico que realizó el trabajo.</w:t>
            </w:r>
          </w:p>
        </w:tc>
        <w:tc>
          <w:tcPr>
            <w:tcW w:w="892" w:type="pct"/>
            <w:vMerge/>
            <w:tcBorders>
              <w:top w:val="nil"/>
              <w:left w:val="single" w:sz="8" w:space="0" w:color="auto"/>
              <w:bottom w:val="single" w:sz="8" w:space="0" w:color="000000"/>
              <w:right w:val="single" w:sz="8" w:space="0" w:color="auto"/>
            </w:tcBorders>
            <w:vAlign w:val="center"/>
            <w:hideMark/>
          </w:tcPr>
          <w:p w14:paraId="52AD49C9" w14:textId="77777777" w:rsidR="0087724E" w:rsidRPr="0087724E" w:rsidRDefault="0087724E" w:rsidP="0087724E">
            <w:pPr>
              <w:rPr>
                <w:rFonts w:ascii="Arial" w:hAnsi="Arial" w:cs="Arial"/>
                <w:sz w:val="16"/>
                <w:szCs w:val="16"/>
                <w:lang w:eastAsia="es-MX"/>
              </w:rPr>
            </w:pPr>
          </w:p>
        </w:tc>
        <w:tc>
          <w:tcPr>
            <w:tcW w:w="1491" w:type="pct"/>
            <w:vMerge/>
            <w:tcBorders>
              <w:top w:val="nil"/>
              <w:left w:val="single" w:sz="8" w:space="0" w:color="auto"/>
              <w:bottom w:val="single" w:sz="8" w:space="0" w:color="000000"/>
              <w:right w:val="single" w:sz="8" w:space="0" w:color="auto"/>
            </w:tcBorders>
            <w:vAlign w:val="center"/>
            <w:hideMark/>
          </w:tcPr>
          <w:p w14:paraId="5CF477A3" w14:textId="77777777" w:rsidR="0087724E" w:rsidRPr="0087724E" w:rsidRDefault="0087724E" w:rsidP="0087724E">
            <w:pPr>
              <w:rPr>
                <w:rFonts w:ascii="Arial" w:hAnsi="Arial" w:cs="Arial"/>
                <w:sz w:val="16"/>
                <w:szCs w:val="16"/>
                <w:lang w:eastAsia="es-MX"/>
              </w:rPr>
            </w:pPr>
          </w:p>
        </w:tc>
        <w:tc>
          <w:tcPr>
            <w:tcW w:w="606" w:type="pct"/>
            <w:tcBorders>
              <w:left w:val="single" w:sz="8" w:space="0" w:color="auto"/>
              <w:right w:val="single" w:sz="8" w:space="0" w:color="auto"/>
            </w:tcBorders>
          </w:tcPr>
          <w:p w14:paraId="299E9D54" w14:textId="77777777" w:rsidR="0087724E" w:rsidRPr="0087724E" w:rsidRDefault="0087724E" w:rsidP="0087724E">
            <w:pPr>
              <w:rPr>
                <w:rFonts w:ascii="Arial" w:hAnsi="Arial" w:cs="Arial"/>
                <w:sz w:val="16"/>
                <w:szCs w:val="16"/>
                <w:lang w:eastAsia="es-MX"/>
              </w:rPr>
            </w:pPr>
          </w:p>
        </w:tc>
      </w:tr>
      <w:tr w:rsidR="0087724E" w:rsidRPr="0087724E" w14:paraId="2D5D0A91" w14:textId="77777777" w:rsidTr="00E91F71">
        <w:trPr>
          <w:trHeight w:val="48"/>
        </w:trPr>
        <w:tc>
          <w:tcPr>
            <w:tcW w:w="213" w:type="pct"/>
            <w:vMerge/>
            <w:tcBorders>
              <w:top w:val="nil"/>
              <w:left w:val="single" w:sz="8" w:space="0" w:color="auto"/>
              <w:bottom w:val="single" w:sz="8" w:space="0" w:color="000000"/>
              <w:right w:val="single" w:sz="8" w:space="0" w:color="auto"/>
            </w:tcBorders>
            <w:vAlign w:val="center"/>
            <w:hideMark/>
          </w:tcPr>
          <w:p w14:paraId="23DD9012" w14:textId="77777777" w:rsidR="0087724E" w:rsidRPr="0087724E" w:rsidRDefault="0087724E" w:rsidP="0087724E">
            <w:pPr>
              <w:rPr>
                <w:rFonts w:ascii="Arial" w:hAnsi="Arial" w:cs="Arial"/>
                <w:b/>
                <w:bCs/>
                <w:sz w:val="16"/>
                <w:szCs w:val="16"/>
                <w:lang w:eastAsia="es-MX"/>
              </w:rPr>
            </w:pPr>
          </w:p>
        </w:tc>
        <w:tc>
          <w:tcPr>
            <w:tcW w:w="1798" w:type="pct"/>
            <w:tcBorders>
              <w:top w:val="nil"/>
              <w:left w:val="nil"/>
              <w:bottom w:val="single" w:sz="8" w:space="0" w:color="auto"/>
              <w:right w:val="single" w:sz="8" w:space="0" w:color="auto"/>
            </w:tcBorders>
            <w:shd w:val="clear" w:color="auto" w:fill="auto"/>
            <w:vAlign w:val="center"/>
            <w:hideMark/>
          </w:tcPr>
          <w:p w14:paraId="05ECBFAF" w14:textId="77777777" w:rsidR="0087724E" w:rsidRPr="0087724E" w:rsidRDefault="0087724E" w:rsidP="0087724E">
            <w:pPr>
              <w:jc w:val="both"/>
              <w:rPr>
                <w:rFonts w:ascii="Arial" w:hAnsi="Arial" w:cs="Arial"/>
                <w:sz w:val="16"/>
                <w:szCs w:val="16"/>
                <w:lang w:eastAsia="es-MX"/>
              </w:rPr>
            </w:pPr>
            <w:r w:rsidRPr="0087724E">
              <w:rPr>
                <w:rFonts w:ascii="Arial" w:hAnsi="Arial" w:cs="Arial"/>
                <w:sz w:val="16"/>
                <w:szCs w:val="16"/>
                <w:lang w:eastAsia="es-MX"/>
              </w:rPr>
              <w:t>v Personal de “</w:t>
            </w:r>
            <w:r w:rsidRPr="0087724E">
              <w:rPr>
                <w:rFonts w:ascii="Arial" w:hAnsi="Arial" w:cs="Arial"/>
                <w:b/>
                <w:bCs/>
                <w:sz w:val="16"/>
                <w:szCs w:val="16"/>
                <w:lang w:eastAsia="es-MX"/>
              </w:rPr>
              <w:t>El Instituto”</w:t>
            </w:r>
            <w:r w:rsidRPr="0087724E">
              <w:rPr>
                <w:rFonts w:ascii="Arial" w:hAnsi="Arial" w:cs="Arial"/>
                <w:sz w:val="16"/>
                <w:szCs w:val="16"/>
                <w:lang w:eastAsia="es-MX"/>
              </w:rPr>
              <w:t xml:space="preserve"> que supervisó el trabajo.</w:t>
            </w:r>
          </w:p>
        </w:tc>
        <w:tc>
          <w:tcPr>
            <w:tcW w:w="892" w:type="pct"/>
            <w:vMerge/>
            <w:tcBorders>
              <w:top w:val="nil"/>
              <w:left w:val="single" w:sz="8" w:space="0" w:color="auto"/>
              <w:bottom w:val="single" w:sz="8" w:space="0" w:color="000000"/>
              <w:right w:val="single" w:sz="8" w:space="0" w:color="auto"/>
            </w:tcBorders>
            <w:vAlign w:val="center"/>
            <w:hideMark/>
          </w:tcPr>
          <w:p w14:paraId="66825871" w14:textId="77777777" w:rsidR="0087724E" w:rsidRPr="0087724E" w:rsidRDefault="0087724E" w:rsidP="0087724E">
            <w:pPr>
              <w:rPr>
                <w:rFonts w:ascii="Arial" w:hAnsi="Arial" w:cs="Arial"/>
                <w:sz w:val="16"/>
                <w:szCs w:val="16"/>
                <w:lang w:eastAsia="es-MX"/>
              </w:rPr>
            </w:pPr>
          </w:p>
        </w:tc>
        <w:tc>
          <w:tcPr>
            <w:tcW w:w="1491" w:type="pct"/>
            <w:vMerge/>
            <w:tcBorders>
              <w:top w:val="nil"/>
              <w:left w:val="single" w:sz="8" w:space="0" w:color="auto"/>
              <w:bottom w:val="single" w:sz="8" w:space="0" w:color="000000"/>
              <w:right w:val="single" w:sz="8" w:space="0" w:color="auto"/>
            </w:tcBorders>
            <w:vAlign w:val="center"/>
            <w:hideMark/>
          </w:tcPr>
          <w:p w14:paraId="3187C5E9" w14:textId="77777777" w:rsidR="0087724E" w:rsidRPr="0087724E" w:rsidRDefault="0087724E" w:rsidP="0087724E">
            <w:pPr>
              <w:rPr>
                <w:rFonts w:ascii="Arial" w:hAnsi="Arial" w:cs="Arial"/>
                <w:sz w:val="16"/>
                <w:szCs w:val="16"/>
                <w:lang w:eastAsia="es-MX"/>
              </w:rPr>
            </w:pPr>
          </w:p>
        </w:tc>
        <w:tc>
          <w:tcPr>
            <w:tcW w:w="606" w:type="pct"/>
            <w:tcBorders>
              <w:left w:val="single" w:sz="8" w:space="0" w:color="auto"/>
              <w:bottom w:val="single" w:sz="8" w:space="0" w:color="000000"/>
              <w:right w:val="single" w:sz="8" w:space="0" w:color="auto"/>
            </w:tcBorders>
          </w:tcPr>
          <w:p w14:paraId="40C053D6" w14:textId="77777777" w:rsidR="0087724E" w:rsidRPr="0087724E" w:rsidRDefault="0087724E" w:rsidP="0087724E">
            <w:pPr>
              <w:rPr>
                <w:rFonts w:ascii="Arial" w:hAnsi="Arial" w:cs="Arial"/>
                <w:sz w:val="16"/>
                <w:szCs w:val="16"/>
                <w:lang w:eastAsia="es-MX"/>
              </w:rPr>
            </w:pPr>
          </w:p>
        </w:tc>
      </w:tr>
      <w:tr w:rsidR="0087724E" w:rsidRPr="0087724E" w14:paraId="0015FCAA" w14:textId="77777777" w:rsidTr="00E91F71">
        <w:trPr>
          <w:trHeight w:val="1721"/>
        </w:trPr>
        <w:tc>
          <w:tcPr>
            <w:tcW w:w="213" w:type="pct"/>
            <w:tcBorders>
              <w:top w:val="nil"/>
              <w:left w:val="single" w:sz="8" w:space="0" w:color="auto"/>
              <w:bottom w:val="single" w:sz="8" w:space="0" w:color="auto"/>
              <w:right w:val="single" w:sz="8" w:space="0" w:color="auto"/>
            </w:tcBorders>
            <w:shd w:val="clear" w:color="auto" w:fill="auto"/>
            <w:vAlign w:val="center"/>
            <w:hideMark/>
          </w:tcPr>
          <w:p w14:paraId="656B1DA3"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eastAsia="es-MX"/>
              </w:rPr>
              <w:t>3</w:t>
            </w:r>
          </w:p>
        </w:tc>
        <w:tc>
          <w:tcPr>
            <w:tcW w:w="1798" w:type="pct"/>
            <w:tcBorders>
              <w:top w:val="nil"/>
              <w:left w:val="nil"/>
              <w:bottom w:val="single" w:sz="8" w:space="0" w:color="auto"/>
              <w:right w:val="single" w:sz="8" w:space="0" w:color="auto"/>
            </w:tcBorders>
            <w:shd w:val="clear" w:color="auto" w:fill="auto"/>
            <w:vAlign w:val="center"/>
            <w:hideMark/>
          </w:tcPr>
          <w:p w14:paraId="595CE28F" w14:textId="77777777" w:rsidR="0087724E" w:rsidRPr="0087724E" w:rsidRDefault="0087724E" w:rsidP="0087724E">
            <w:pPr>
              <w:jc w:val="both"/>
              <w:rPr>
                <w:rFonts w:ascii="Arial" w:hAnsi="Arial" w:cs="Arial"/>
                <w:sz w:val="16"/>
                <w:szCs w:val="16"/>
                <w:lang w:eastAsia="es-MX"/>
              </w:rPr>
            </w:pPr>
            <w:r w:rsidRPr="0087724E">
              <w:rPr>
                <w:rFonts w:ascii="Arial" w:hAnsi="Arial" w:cs="Arial"/>
                <w:sz w:val="16"/>
                <w:szCs w:val="16"/>
                <w:lang w:eastAsia="es-MX"/>
              </w:rPr>
              <w:t xml:space="preserve">Escrito de </w:t>
            </w:r>
            <w:r w:rsidRPr="0087724E">
              <w:rPr>
                <w:rFonts w:ascii="Arial" w:hAnsi="Arial" w:cs="Arial"/>
                <w:b/>
                <w:bCs/>
                <w:sz w:val="16"/>
                <w:szCs w:val="16"/>
                <w:lang w:eastAsia="es-MX"/>
              </w:rPr>
              <w:t>“El Licitante”</w:t>
            </w:r>
            <w:r w:rsidRPr="0087724E">
              <w:rPr>
                <w:rFonts w:ascii="Arial" w:hAnsi="Arial" w:cs="Arial"/>
                <w:sz w:val="16"/>
                <w:szCs w:val="16"/>
                <w:lang w:eastAsia="es-MX"/>
              </w:rPr>
              <w:t xml:space="preserve"> informando el número telefónico de sus oficinas para atender cualquier llamada de emergencia y un número de teléfono celular para el servicio de 24 horas, señalado en el numeral </w:t>
            </w:r>
            <w:r w:rsidRPr="0087724E">
              <w:rPr>
                <w:rFonts w:ascii="Arial" w:hAnsi="Arial" w:cs="Arial"/>
                <w:b/>
                <w:bCs/>
                <w:sz w:val="16"/>
                <w:szCs w:val="16"/>
                <w:lang w:eastAsia="es-MX"/>
              </w:rPr>
              <w:t xml:space="preserve">7. Horarios de la prestación del servicio </w:t>
            </w:r>
            <w:r w:rsidRPr="0087724E">
              <w:rPr>
                <w:rFonts w:ascii="Arial" w:hAnsi="Arial" w:cs="Arial"/>
                <w:sz w:val="16"/>
                <w:szCs w:val="16"/>
                <w:lang w:eastAsia="es-MX"/>
              </w:rPr>
              <w:t xml:space="preserve">del </w:t>
            </w:r>
            <w:r w:rsidRPr="0087724E">
              <w:rPr>
                <w:rFonts w:ascii="Arial" w:hAnsi="Arial" w:cs="Arial"/>
                <w:b/>
                <w:bCs/>
                <w:sz w:val="16"/>
                <w:szCs w:val="16"/>
                <w:lang w:eastAsia="es-MX"/>
              </w:rPr>
              <w:t>Anexo Técnico.</w:t>
            </w:r>
            <w:r w:rsidRPr="0087724E">
              <w:rPr>
                <w:rFonts w:ascii="Arial" w:hAnsi="Arial" w:cs="Arial"/>
                <w:sz w:val="16"/>
                <w:szCs w:val="16"/>
                <w:lang w:eastAsia="es-MX"/>
              </w:rPr>
              <w:t xml:space="preserve">  </w:t>
            </w:r>
          </w:p>
        </w:tc>
        <w:tc>
          <w:tcPr>
            <w:tcW w:w="892" w:type="pct"/>
            <w:tcBorders>
              <w:top w:val="nil"/>
              <w:left w:val="nil"/>
              <w:bottom w:val="single" w:sz="8" w:space="0" w:color="auto"/>
              <w:right w:val="single" w:sz="8" w:space="0" w:color="auto"/>
            </w:tcBorders>
            <w:shd w:val="clear" w:color="auto" w:fill="auto"/>
            <w:vAlign w:val="center"/>
            <w:hideMark/>
          </w:tcPr>
          <w:p w14:paraId="5B6C7AD0"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 xml:space="preserve">Escrito-impreso </w:t>
            </w:r>
          </w:p>
        </w:tc>
        <w:tc>
          <w:tcPr>
            <w:tcW w:w="1491" w:type="pct"/>
            <w:tcBorders>
              <w:top w:val="nil"/>
              <w:left w:val="nil"/>
              <w:bottom w:val="single" w:sz="8" w:space="0" w:color="auto"/>
              <w:right w:val="single" w:sz="8" w:space="0" w:color="auto"/>
            </w:tcBorders>
            <w:shd w:val="clear" w:color="auto" w:fill="auto"/>
            <w:vAlign w:val="center"/>
            <w:hideMark/>
          </w:tcPr>
          <w:p w14:paraId="6BB068DC"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 xml:space="preserve">Dentro de </w:t>
            </w:r>
            <w:r w:rsidRPr="0087724E">
              <w:rPr>
                <w:rFonts w:ascii="Arial" w:hAnsi="Arial" w:cs="Arial"/>
                <w:b/>
                <w:bCs/>
                <w:sz w:val="16"/>
                <w:szCs w:val="16"/>
                <w:lang w:eastAsia="es-MX"/>
              </w:rPr>
              <w:t>los 5 (cinco) días hábiles siguientes al inicio de la vigencia</w:t>
            </w:r>
            <w:r w:rsidRPr="0087724E">
              <w:rPr>
                <w:rFonts w:ascii="Arial" w:hAnsi="Arial" w:cs="Arial"/>
                <w:sz w:val="16"/>
                <w:szCs w:val="16"/>
                <w:lang w:eastAsia="es-MX"/>
              </w:rPr>
              <w:t xml:space="preserve"> del contrato</w:t>
            </w:r>
          </w:p>
        </w:tc>
        <w:tc>
          <w:tcPr>
            <w:tcW w:w="606" w:type="pct"/>
            <w:tcBorders>
              <w:top w:val="nil"/>
              <w:left w:val="nil"/>
              <w:bottom w:val="single" w:sz="8" w:space="0" w:color="auto"/>
              <w:right w:val="single" w:sz="8" w:space="0" w:color="auto"/>
            </w:tcBorders>
          </w:tcPr>
          <w:p w14:paraId="69B39DF4" w14:textId="77777777" w:rsidR="0087724E" w:rsidRPr="0087724E" w:rsidRDefault="0087724E" w:rsidP="0087724E">
            <w:pPr>
              <w:jc w:val="center"/>
              <w:rPr>
                <w:rFonts w:ascii="Arial" w:hAnsi="Arial" w:cs="Arial"/>
                <w:sz w:val="16"/>
                <w:szCs w:val="16"/>
                <w:lang w:eastAsia="es-MX"/>
              </w:rPr>
            </w:pPr>
          </w:p>
          <w:p w14:paraId="2ABF9859" w14:textId="77777777" w:rsidR="0087724E" w:rsidRPr="0087724E" w:rsidRDefault="0087724E" w:rsidP="0087724E">
            <w:pPr>
              <w:jc w:val="center"/>
              <w:rPr>
                <w:rFonts w:ascii="Arial" w:hAnsi="Arial" w:cs="Arial"/>
                <w:sz w:val="16"/>
                <w:szCs w:val="16"/>
                <w:lang w:eastAsia="es-MX"/>
              </w:rPr>
            </w:pPr>
          </w:p>
          <w:p w14:paraId="134447BB" w14:textId="77777777" w:rsidR="0087724E" w:rsidRPr="0087724E" w:rsidRDefault="0087724E" w:rsidP="0087724E">
            <w:pPr>
              <w:jc w:val="center"/>
              <w:rPr>
                <w:rFonts w:ascii="Arial" w:hAnsi="Arial" w:cs="Arial"/>
                <w:sz w:val="16"/>
                <w:szCs w:val="16"/>
                <w:lang w:eastAsia="es-MX"/>
              </w:rPr>
            </w:pPr>
          </w:p>
          <w:p w14:paraId="3D8089A8" w14:textId="77777777" w:rsidR="0087724E" w:rsidRPr="0087724E" w:rsidRDefault="0087724E" w:rsidP="0087724E">
            <w:pPr>
              <w:jc w:val="center"/>
              <w:rPr>
                <w:rFonts w:ascii="Arial" w:hAnsi="Arial" w:cs="Arial"/>
                <w:sz w:val="16"/>
                <w:szCs w:val="16"/>
                <w:lang w:eastAsia="es-MX"/>
              </w:rPr>
            </w:pPr>
          </w:p>
          <w:p w14:paraId="072DB8C4"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SI</w:t>
            </w:r>
          </w:p>
        </w:tc>
      </w:tr>
      <w:tr w:rsidR="0087724E" w:rsidRPr="0087724E" w14:paraId="43E7F6E7" w14:textId="77777777" w:rsidTr="00E91F71">
        <w:trPr>
          <w:trHeight w:val="1392"/>
        </w:trPr>
        <w:tc>
          <w:tcPr>
            <w:tcW w:w="213" w:type="pct"/>
            <w:tcBorders>
              <w:top w:val="nil"/>
              <w:left w:val="single" w:sz="8" w:space="0" w:color="auto"/>
              <w:bottom w:val="single" w:sz="8" w:space="0" w:color="auto"/>
              <w:right w:val="single" w:sz="8" w:space="0" w:color="auto"/>
            </w:tcBorders>
            <w:shd w:val="clear" w:color="auto" w:fill="auto"/>
            <w:vAlign w:val="center"/>
            <w:hideMark/>
          </w:tcPr>
          <w:p w14:paraId="668AC7D8"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eastAsia="es-MX"/>
              </w:rPr>
              <w:t>4</w:t>
            </w:r>
          </w:p>
        </w:tc>
        <w:tc>
          <w:tcPr>
            <w:tcW w:w="1798" w:type="pct"/>
            <w:tcBorders>
              <w:top w:val="nil"/>
              <w:left w:val="nil"/>
              <w:bottom w:val="single" w:sz="8" w:space="0" w:color="auto"/>
              <w:right w:val="single" w:sz="8" w:space="0" w:color="auto"/>
            </w:tcBorders>
            <w:shd w:val="clear" w:color="auto" w:fill="auto"/>
            <w:vAlign w:val="center"/>
            <w:hideMark/>
          </w:tcPr>
          <w:p w14:paraId="75218B40" w14:textId="77777777" w:rsidR="0087724E" w:rsidRPr="0087724E" w:rsidRDefault="0087724E" w:rsidP="0087724E">
            <w:pPr>
              <w:jc w:val="both"/>
              <w:rPr>
                <w:rFonts w:ascii="Arial" w:hAnsi="Arial" w:cs="Arial"/>
                <w:sz w:val="16"/>
                <w:szCs w:val="16"/>
                <w:lang w:eastAsia="es-MX"/>
              </w:rPr>
            </w:pPr>
            <w:r w:rsidRPr="0087724E">
              <w:rPr>
                <w:rFonts w:ascii="Arial" w:hAnsi="Arial" w:cs="Arial"/>
                <w:sz w:val="16"/>
                <w:szCs w:val="16"/>
                <w:lang w:eastAsia="es-MX"/>
              </w:rPr>
              <w:t xml:space="preserve">Garantías señaladas en el numeral </w:t>
            </w:r>
            <w:r w:rsidRPr="0087724E">
              <w:rPr>
                <w:rFonts w:ascii="Arial" w:hAnsi="Arial" w:cs="Arial"/>
                <w:b/>
                <w:bCs/>
                <w:sz w:val="16"/>
                <w:szCs w:val="16"/>
                <w:lang w:eastAsia="es-MX"/>
              </w:rPr>
              <w:t xml:space="preserve">10. Garantías </w:t>
            </w:r>
            <w:r w:rsidRPr="0087724E">
              <w:rPr>
                <w:rFonts w:ascii="Arial" w:hAnsi="Arial" w:cs="Arial"/>
                <w:sz w:val="16"/>
                <w:szCs w:val="16"/>
                <w:lang w:eastAsia="es-MX"/>
              </w:rPr>
              <w:t xml:space="preserve">del presente </w:t>
            </w:r>
            <w:r w:rsidRPr="0087724E">
              <w:rPr>
                <w:rFonts w:ascii="Arial" w:hAnsi="Arial" w:cs="Arial"/>
                <w:b/>
                <w:bCs/>
                <w:sz w:val="16"/>
                <w:szCs w:val="16"/>
                <w:lang w:eastAsia="es-MX"/>
              </w:rPr>
              <w:t>Anexo Técnico</w:t>
            </w:r>
            <w:r w:rsidRPr="0087724E">
              <w:rPr>
                <w:rFonts w:ascii="Arial" w:hAnsi="Arial" w:cs="Arial"/>
                <w:sz w:val="16"/>
                <w:szCs w:val="16"/>
                <w:lang w:eastAsia="es-MX"/>
              </w:rPr>
              <w:t xml:space="preserve"> y su respectivo procedimiento para hacer válidas las Garantías.</w:t>
            </w:r>
          </w:p>
        </w:tc>
        <w:tc>
          <w:tcPr>
            <w:tcW w:w="892" w:type="pct"/>
            <w:tcBorders>
              <w:top w:val="nil"/>
              <w:left w:val="nil"/>
              <w:bottom w:val="single" w:sz="8" w:space="0" w:color="auto"/>
              <w:right w:val="single" w:sz="8" w:space="0" w:color="auto"/>
            </w:tcBorders>
            <w:shd w:val="clear" w:color="auto" w:fill="auto"/>
            <w:vAlign w:val="center"/>
            <w:hideMark/>
          </w:tcPr>
          <w:p w14:paraId="22E7FF4D"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 xml:space="preserve">Escrito-impreso </w:t>
            </w:r>
          </w:p>
        </w:tc>
        <w:tc>
          <w:tcPr>
            <w:tcW w:w="1491" w:type="pct"/>
            <w:tcBorders>
              <w:top w:val="nil"/>
              <w:left w:val="nil"/>
              <w:bottom w:val="single" w:sz="8" w:space="0" w:color="auto"/>
              <w:right w:val="single" w:sz="8" w:space="0" w:color="auto"/>
            </w:tcBorders>
            <w:shd w:val="clear" w:color="auto" w:fill="auto"/>
            <w:vAlign w:val="center"/>
            <w:hideMark/>
          </w:tcPr>
          <w:p w14:paraId="3939F9ED"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 xml:space="preserve">Dentro de </w:t>
            </w:r>
            <w:r w:rsidRPr="0087724E">
              <w:rPr>
                <w:rFonts w:ascii="Arial" w:hAnsi="Arial" w:cs="Arial"/>
                <w:b/>
                <w:bCs/>
                <w:sz w:val="16"/>
                <w:szCs w:val="16"/>
                <w:lang w:eastAsia="es-MX"/>
              </w:rPr>
              <w:t>los 5 (cinco) días hábiles siguientes al inicio de la vigencia</w:t>
            </w:r>
            <w:r w:rsidRPr="0087724E">
              <w:rPr>
                <w:rFonts w:ascii="Arial" w:hAnsi="Arial" w:cs="Arial"/>
                <w:sz w:val="16"/>
                <w:szCs w:val="16"/>
                <w:lang w:eastAsia="es-MX"/>
              </w:rPr>
              <w:t xml:space="preserve"> del contrato</w:t>
            </w:r>
          </w:p>
        </w:tc>
        <w:tc>
          <w:tcPr>
            <w:tcW w:w="606" w:type="pct"/>
            <w:tcBorders>
              <w:top w:val="nil"/>
              <w:left w:val="nil"/>
              <w:bottom w:val="single" w:sz="8" w:space="0" w:color="auto"/>
              <w:right w:val="single" w:sz="8" w:space="0" w:color="auto"/>
            </w:tcBorders>
          </w:tcPr>
          <w:p w14:paraId="0035C17C" w14:textId="77777777" w:rsidR="0087724E" w:rsidRPr="0087724E" w:rsidRDefault="0087724E" w:rsidP="0087724E">
            <w:pPr>
              <w:jc w:val="center"/>
              <w:rPr>
                <w:rFonts w:ascii="Arial" w:hAnsi="Arial" w:cs="Arial"/>
                <w:sz w:val="16"/>
                <w:szCs w:val="16"/>
                <w:lang w:eastAsia="es-MX"/>
              </w:rPr>
            </w:pPr>
          </w:p>
          <w:p w14:paraId="294C50FE" w14:textId="77777777" w:rsidR="0087724E" w:rsidRPr="0087724E" w:rsidRDefault="0087724E" w:rsidP="0087724E">
            <w:pPr>
              <w:jc w:val="center"/>
              <w:rPr>
                <w:rFonts w:ascii="Arial" w:hAnsi="Arial" w:cs="Arial"/>
                <w:sz w:val="16"/>
                <w:szCs w:val="16"/>
                <w:lang w:eastAsia="es-MX"/>
              </w:rPr>
            </w:pPr>
          </w:p>
          <w:p w14:paraId="6FCBFAC9" w14:textId="77777777" w:rsidR="0087724E" w:rsidRPr="0087724E" w:rsidRDefault="0087724E" w:rsidP="0087724E">
            <w:pPr>
              <w:jc w:val="center"/>
              <w:rPr>
                <w:rFonts w:ascii="Arial" w:hAnsi="Arial" w:cs="Arial"/>
                <w:sz w:val="16"/>
                <w:szCs w:val="16"/>
                <w:lang w:eastAsia="es-MX"/>
              </w:rPr>
            </w:pPr>
          </w:p>
          <w:p w14:paraId="7F60E96D"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SI</w:t>
            </w:r>
          </w:p>
        </w:tc>
      </w:tr>
      <w:tr w:rsidR="0087724E" w:rsidRPr="0087724E" w14:paraId="39F15124" w14:textId="77777777" w:rsidTr="00E91F71">
        <w:trPr>
          <w:trHeight w:val="548"/>
        </w:trPr>
        <w:tc>
          <w:tcPr>
            <w:tcW w:w="213" w:type="pct"/>
            <w:tcBorders>
              <w:top w:val="nil"/>
              <w:left w:val="single" w:sz="8" w:space="0" w:color="auto"/>
              <w:bottom w:val="single" w:sz="8" w:space="0" w:color="auto"/>
              <w:right w:val="single" w:sz="8" w:space="0" w:color="auto"/>
            </w:tcBorders>
            <w:shd w:val="clear" w:color="auto" w:fill="auto"/>
            <w:vAlign w:val="center"/>
          </w:tcPr>
          <w:p w14:paraId="34F7E2F2"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eastAsia="es-MX"/>
              </w:rPr>
              <w:t>5</w:t>
            </w:r>
          </w:p>
        </w:tc>
        <w:tc>
          <w:tcPr>
            <w:tcW w:w="1798" w:type="pct"/>
            <w:tcBorders>
              <w:top w:val="nil"/>
              <w:left w:val="nil"/>
              <w:bottom w:val="single" w:sz="8" w:space="0" w:color="auto"/>
              <w:right w:val="single" w:sz="8" w:space="0" w:color="auto"/>
            </w:tcBorders>
            <w:shd w:val="clear" w:color="auto" w:fill="auto"/>
            <w:vAlign w:val="center"/>
          </w:tcPr>
          <w:p w14:paraId="24CA2E64" w14:textId="77777777" w:rsidR="0087724E" w:rsidRPr="0087724E" w:rsidRDefault="0087724E" w:rsidP="0087724E">
            <w:pPr>
              <w:jc w:val="both"/>
              <w:rPr>
                <w:rFonts w:ascii="Arial" w:hAnsi="Arial" w:cs="Arial"/>
                <w:sz w:val="16"/>
                <w:szCs w:val="16"/>
                <w:lang w:eastAsia="es-MX"/>
              </w:rPr>
            </w:pPr>
            <w:r w:rsidRPr="0087724E">
              <w:rPr>
                <w:rFonts w:ascii="Arial" w:hAnsi="Arial" w:cs="Arial"/>
                <w:sz w:val="16"/>
                <w:szCs w:val="16"/>
                <w:lang w:eastAsia="es-MX"/>
              </w:rPr>
              <w:t>Escrito</w:t>
            </w:r>
            <w:r w:rsidRPr="0087724E">
              <w:rPr>
                <w:rFonts w:ascii="Arial" w:hAnsi="Arial" w:cs="Arial"/>
                <w:b/>
                <w:bCs/>
                <w:sz w:val="16"/>
                <w:szCs w:val="16"/>
                <w:lang w:eastAsia="es-MX"/>
              </w:rPr>
              <w:t xml:space="preserve"> </w:t>
            </w:r>
            <w:r w:rsidRPr="0087724E">
              <w:rPr>
                <w:rFonts w:ascii="Arial" w:hAnsi="Arial" w:cs="Arial"/>
                <w:sz w:val="16"/>
                <w:szCs w:val="16"/>
                <w:lang w:eastAsia="es-MX"/>
              </w:rPr>
              <w:t xml:space="preserve">de </w:t>
            </w:r>
            <w:r w:rsidRPr="0087724E">
              <w:rPr>
                <w:rFonts w:ascii="Arial" w:hAnsi="Arial" w:cs="Arial"/>
                <w:b/>
                <w:bCs/>
                <w:sz w:val="16"/>
                <w:szCs w:val="16"/>
                <w:lang w:eastAsia="es-MX"/>
              </w:rPr>
              <w:t>“El Licitante”</w:t>
            </w:r>
            <w:r w:rsidRPr="0087724E">
              <w:rPr>
                <w:rFonts w:ascii="Arial" w:hAnsi="Arial" w:cs="Arial"/>
                <w:sz w:val="16"/>
                <w:szCs w:val="16"/>
                <w:lang w:eastAsia="es-MX"/>
              </w:rPr>
              <w:t xml:space="preserve"> “Bajo protesta de decir verdad” en la que indique que en caso de resultar adjudicado cubrirá por su cuenta y riesgo todos los gastos de seguros, maniobras y fletes que se llegasen a requerir para el suministro de diésel durante la prestación del servicio.</w:t>
            </w:r>
          </w:p>
        </w:tc>
        <w:tc>
          <w:tcPr>
            <w:tcW w:w="892" w:type="pct"/>
            <w:tcBorders>
              <w:top w:val="nil"/>
              <w:left w:val="nil"/>
              <w:bottom w:val="single" w:sz="8" w:space="0" w:color="auto"/>
              <w:right w:val="single" w:sz="8" w:space="0" w:color="auto"/>
            </w:tcBorders>
            <w:shd w:val="clear" w:color="auto" w:fill="auto"/>
            <w:vAlign w:val="center"/>
          </w:tcPr>
          <w:p w14:paraId="7B6268F3"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Escrito-impreso</w:t>
            </w:r>
          </w:p>
        </w:tc>
        <w:tc>
          <w:tcPr>
            <w:tcW w:w="1491" w:type="pct"/>
            <w:tcBorders>
              <w:top w:val="nil"/>
              <w:left w:val="nil"/>
              <w:bottom w:val="single" w:sz="8" w:space="0" w:color="auto"/>
              <w:right w:val="single" w:sz="8" w:space="0" w:color="auto"/>
            </w:tcBorders>
            <w:shd w:val="clear" w:color="auto" w:fill="auto"/>
            <w:vAlign w:val="center"/>
          </w:tcPr>
          <w:p w14:paraId="09611C14"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 xml:space="preserve">Dentro de </w:t>
            </w:r>
            <w:r w:rsidRPr="0087724E">
              <w:rPr>
                <w:rFonts w:ascii="Arial" w:hAnsi="Arial" w:cs="Arial"/>
                <w:b/>
                <w:bCs/>
                <w:sz w:val="16"/>
                <w:szCs w:val="16"/>
                <w:lang w:eastAsia="es-MX"/>
              </w:rPr>
              <w:t xml:space="preserve">los 5 (cinco) días hábiles siguientes al inicio de la vigencia </w:t>
            </w:r>
            <w:r w:rsidRPr="0087724E">
              <w:rPr>
                <w:rFonts w:ascii="Arial" w:hAnsi="Arial" w:cs="Arial"/>
                <w:sz w:val="16"/>
                <w:szCs w:val="16"/>
                <w:lang w:eastAsia="es-MX"/>
              </w:rPr>
              <w:t>del contrato</w:t>
            </w:r>
          </w:p>
        </w:tc>
        <w:tc>
          <w:tcPr>
            <w:tcW w:w="606" w:type="pct"/>
            <w:tcBorders>
              <w:top w:val="nil"/>
              <w:left w:val="nil"/>
              <w:bottom w:val="single" w:sz="8" w:space="0" w:color="auto"/>
              <w:right w:val="single" w:sz="8" w:space="0" w:color="auto"/>
            </w:tcBorders>
            <w:vAlign w:val="center"/>
          </w:tcPr>
          <w:p w14:paraId="6D7EF105"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NO</w:t>
            </w:r>
          </w:p>
        </w:tc>
      </w:tr>
      <w:tr w:rsidR="0087724E" w:rsidRPr="0087724E" w14:paraId="04C95FA3" w14:textId="77777777" w:rsidTr="00E91F71">
        <w:trPr>
          <w:trHeight w:val="548"/>
        </w:trPr>
        <w:tc>
          <w:tcPr>
            <w:tcW w:w="213" w:type="pct"/>
            <w:tcBorders>
              <w:top w:val="single" w:sz="8" w:space="0" w:color="auto"/>
              <w:left w:val="single" w:sz="8" w:space="0" w:color="auto"/>
              <w:bottom w:val="single" w:sz="8" w:space="0" w:color="auto"/>
              <w:right w:val="single" w:sz="8" w:space="0" w:color="auto"/>
            </w:tcBorders>
            <w:shd w:val="clear" w:color="auto" w:fill="auto"/>
            <w:vAlign w:val="center"/>
          </w:tcPr>
          <w:p w14:paraId="79C2A386"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eastAsia="es-MX"/>
              </w:rPr>
              <w:t>6</w:t>
            </w:r>
          </w:p>
        </w:tc>
        <w:tc>
          <w:tcPr>
            <w:tcW w:w="1798" w:type="pct"/>
            <w:tcBorders>
              <w:top w:val="single" w:sz="8" w:space="0" w:color="auto"/>
              <w:left w:val="single" w:sz="8" w:space="0" w:color="auto"/>
              <w:bottom w:val="single" w:sz="8" w:space="0" w:color="auto"/>
              <w:right w:val="single" w:sz="8" w:space="0" w:color="auto"/>
            </w:tcBorders>
            <w:shd w:val="clear" w:color="auto" w:fill="auto"/>
            <w:vAlign w:val="center"/>
          </w:tcPr>
          <w:p w14:paraId="3B083687" w14:textId="77777777" w:rsidR="0087724E" w:rsidRPr="0087724E" w:rsidRDefault="0087724E" w:rsidP="0087724E">
            <w:pPr>
              <w:jc w:val="both"/>
              <w:rPr>
                <w:rFonts w:ascii="Arial" w:hAnsi="Arial" w:cs="Arial"/>
                <w:sz w:val="16"/>
                <w:szCs w:val="16"/>
                <w:lang w:eastAsia="es-MX"/>
              </w:rPr>
            </w:pPr>
            <w:r w:rsidRPr="0087724E">
              <w:rPr>
                <w:rFonts w:ascii="Arial" w:hAnsi="Arial" w:cs="Arial"/>
                <w:sz w:val="16"/>
                <w:szCs w:val="16"/>
                <w:lang w:eastAsia="es-MX"/>
              </w:rPr>
              <w:t>Póliza de Responsabilidad Civil.</w:t>
            </w:r>
          </w:p>
        </w:tc>
        <w:tc>
          <w:tcPr>
            <w:tcW w:w="892" w:type="pct"/>
            <w:tcBorders>
              <w:top w:val="single" w:sz="8" w:space="0" w:color="auto"/>
              <w:left w:val="single" w:sz="8" w:space="0" w:color="auto"/>
              <w:bottom w:val="single" w:sz="8" w:space="0" w:color="auto"/>
              <w:right w:val="single" w:sz="8" w:space="0" w:color="auto"/>
            </w:tcBorders>
            <w:shd w:val="clear" w:color="auto" w:fill="auto"/>
            <w:vAlign w:val="center"/>
          </w:tcPr>
          <w:p w14:paraId="4520B3C8"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vía electrónica</w:t>
            </w:r>
          </w:p>
        </w:tc>
        <w:tc>
          <w:tcPr>
            <w:tcW w:w="1491" w:type="pct"/>
            <w:tcBorders>
              <w:top w:val="single" w:sz="8" w:space="0" w:color="auto"/>
              <w:left w:val="single" w:sz="8" w:space="0" w:color="auto"/>
              <w:bottom w:val="single" w:sz="8" w:space="0" w:color="auto"/>
              <w:right w:val="single" w:sz="8" w:space="0" w:color="auto"/>
            </w:tcBorders>
            <w:shd w:val="clear" w:color="auto" w:fill="auto"/>
            <w:vAlign w:val="center"/>
          </w:tcPr>
          <w:p w14:paraId="129DD839"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 xml:space="preserve">Dentro de </w:t>
            </w:r>
            <w:r w:rsidRPr="0087724E">
              <w:rPr>
                <w:rFonts w:ascii="Arial" w:hAnsi="Arial" w:cs="Arial"/>
                <w:b/>
                <w:bCs/>
                <w:sz w:val="16"/>
                <w:szCs w:val="16"/>
                <w:lang w:eastAsia="es-MX"/>
              </w:rPr>
              <w:t>los 10 (diez) días hábiles siguientes del inicio de la vigencia del contrato</w:t>
            </w:r>
          </w:p>
        </w:tc>
        <w:tc>
          <w:tcPr>
            <w:tcW w:w="606" w:type="pct"/>
            <w:tcBorders>
              <w:top w:val="single" w:sz="8" w:space="0" w:color="auto"/>
              <w:left w:val="single" w:sz="8" w:space="0" w:color="auto"/>
              <w:bottom w:val="single" w:sz="8" w:space="0" w:color="auto"/>
              <w:right w:val="single" w:sz="8" w:space="0" w:color="auto"/>
            </w:tcBorders>
          </w:tcPr>
          <w:p w14:paraId="4C7CD102" w14:textId="77777777" w:rsidR="0087724E" w:rsidRPr="0087724E" w:rsidRDefault="0087724E" w:rsidP="0087724E">
            <w:pPr>
              <w:jc w:val="center"/>
              <w:rPr>
                <w:rFonts w:ascii="Arial" w:hAnsi="Arial" w:cs="Arial"/>
                <w:sz w:val="16"/>
                <w:szCs w:val="16"/>
                <w:lang w:eastAsia="es-MX"/>
              </w:rPr>
            </w:pPr>
          </w:p>
          <w:p w14:paraId="6B6B0C72"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SI</w:t>
            </w:r>
          </w:p>
        </w:tc>
      </w:tr>
      <w:tr w:rsidR="0087724E" w:rsidRPr="0087724E" w14:paraId="184715EC" w14:textId="77777777" w:rsidTr="00E91F71">
        <w:trPr>
          <w:trHeight w:val="548"/>
        </w:trPr>
        <w:tc>
          <w:tcPr>
            <w:tcW w:w="213" w:type="pct"/>
            <w:tcBorders>
              <w:top w:val="single" w:sz="8" w:space="0" w:color="auto"/>
              <w:left w:val="single" w:sz="8" w:space="0" w:color="auto"/>
              <w:bottom w:val="single" w:sz="8" w:space="0" w:color="auto"/>
              <w:right w:val="single" w:sz="8" w:space="0" w:color="auto"/>
            </w:tcBorders>
            <w:shd w:val="clear" w:color="auto" w:fill="auto"/>
            <w:vAlign w:val="center"/>
          </w:tcPr>
          <w:p w14:paraId="3C66AB2F"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eastAsia="es-MX"/>
              </w:rPr>
              <w:t>7</w:t>
            </w:r>
          </w:p>
        </w:tc>
        <w:tc>
          <w:tcPr>
            <w:tcW w:w="1798" w:type="pct"/>
            <w:tcBorders>
              <w:top w:val="single" w:sz="8" w:space="0" w:color="auto"/>
              <w:left w:val="single" w:sz="8" w:space="0" w:color="auto"/>
              <w:bottom w:val="single" w:sz="8" w:space="0" w:color="auto"/>
              <w:right w:val="single" w:sz="8" w:space="0" w:color="auto"/>
            </w:tcBorders>
            <w:shd w:val="clear" w:color="auto" w:fill="auto"/>
            <w:vAlign w:val="center"/>
          </w:tcPr>
          <w:p w14:paraId="49C2020A" w14:textId="77777777" w:rsidR="0087724E" w:rsidRPr="0087724E" w:rsidRDefault="0087724E" w:rsidP="0087724E">
            <w:pPr>
              <w:jc w:val="both"/>
              <w:rPr>
                <w:rFonts w:ascii="Arial" w:hAnsi="Arial" w:cs="Arial"/>
                <w:sz w:val="16"/>
                <w:szCs w:val="16"/>
                <w:lang w:eastAsia="es-MX"/>
              </w:rPr>
            </w:pPr>
            <w:r w:rsidRPr="0087724E">
              <w:rPr>
                <w:rFonts w:ascii="Arial" w:hAnsi="Arial" w:cs="Arial"/>
                <w:sz w:val="16"/>
                <w:szCs w:val="16"/>
                <w:lang w:eastAsia="es-MX"/>
              </w:rPr>
              <w:t>Cuando por solicitud de un área usuaria, sea incorporada una planta de emergencia de energía eléctrica al contrato, </w:t>
            </w:r>
            <w:r w:rsidRPr="0087724E">
              <w:rPr>
                <w:rFonts w:ascii="Arial" w:hAnsi="Arial" w:cs="Arial"/>
                <w:b/>
                <w:bCs/>
                <w:sz w:val="16"/>
                <w:szCs w:val="16"/>
                <w:lang w:eastAsia="es-MX"/>
              </w:rPr>
              <w:t>“El Proveedor” </w:t>
            </w:r>
            <w:r w:rsidRPr="0087724E">
              <w:rPr>
                <w:rFonts w:ascii="Arial" w:hAnsi="Arial" w:cs="Arial"/>
                <w:sz w:val="16"/>
                <w:szCs w:val="16"/>
                <w:lang w:eastAsia="es-MX"/>
              </w:rPr>
              <w:t xml:space="preserve">deberá realizar un diagnóstico general de dicho equipo para informar las condiciones en las que es recibido y, en su caso, las acciones a seguir para corregir alguna falla o anomalía que presente; de conformidad con el numeral </w:t>
            </w:r>
            <w:r w:rsidRPr="0087724E">
              <w:rPr>
                <w:rFonts w:ascii="Arial" w:hAnsi="Arial" w:cs="Arial"/>
                <w:b/>
                <w:bCs/>
                <w:sz w:val="16"/>
                <w:szCs w:val="16"/>
                <w:lang w:eastAsia="es-MX"/>
              </w:rPr>
              <w:t xml:space="preserve">5.2. Diagnóstico de los equipos </w:t>
            </w:r>
            <w:r w:rsidRPr="0087724E">
              <w:rPr>
                <w:rFonts w:ascii="Arial" w:hAnsi="Arial" w:cs="Arial"/>
                <w:sz w:val="16"/>
                <w:szCs w:val="16"/>
                <w:lang w:eastAsia="es-MX"/>
              </w:rPr>
              <w:t xml:space="preserve">del presente </w:t>
            </w:r>
            <w:r w:rsidRPr="0087724E">
              <w:rPr>
                <w:rFonts w:ascii="Arial" w:hAnsi="Arial" w:cs="Arial"/>
                <w:b/>
                <w:bCs/>
                <w:sz w:val="16"/>
                <w:szCs w:val="16"/>
                <w:lang w:eastAsia="es-MX"/>
              </w:rPr>
              <w:t>Anexo Técnico</w:t>
            </w:r>
            <w:r w:rsidRPr="0087724E">
              <w:rPr>
                <w:rFonts w:ascii="Arial" w:hAnsi="Arial" w:cs="Arial"/>
                <w:sz w:val="16"/>
                <w:szCs w:val="16"/>
                <w:lang w:eastAsia="es-MX"/>
              </w:rPr>
              <w:t>.</w:t>
            </w:r>
          </w:p>
        </w:tc>
        <w:tc>
          <w:tcPr>
            <w:tcW w:w="892" w:type="pct"/>
            <w:tcBorders>
              <w:top w:val="single" w:sz="8" w:space="0" w:color="auto"/>
              <w:left w:val="single" w:sz="8" w:space="0" w:color="auto"/>
              <w:bottom w:val="single" w:sz="8" w:space="0" w:color="auto"/>
              <w:right w:val="single" w:sz="8" w:space="0" w:color="auto"/>
            </w:tcBorders>
            <w:shd w:val="clear" w:color="auto" w:fill="auto"/>
            <w:vAlign w:val="center"/>
          </w:tcPr>
          <w:p w14:paraId="32D51CEA"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Escrito-impreso</w:t>
            </w:r>
          </w:p>
        </w:tc>
        <w:tc>
          <w:tcPr>
            <w:tcW w:w="1491" w:type="pct"/>
            <w:tcBorders>
              <w:top w:val="single" w:sz="8" w:space="0" w:color="auto"/>
              <w:left w:val="single" w:sz="8" w:space="0" w:color="auto"/>
              <w:bottom w:val="single" w:sz="8" w:space="0" w:color="auto"/>
              <w:right w:val="single" w:sz="8" w:space="0" w:color="auto"/>
            </w:tcBorders>
            <w:shd w:val="clear" w:color="auto" w:fill="auto"/>
            <w:vAlign w:val="center"/>
          </w:tcPr>
          <w:p w14:paraId="34C30A56"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 xml:space="preserve">Dentro de los </w:t>
            </w:r>
            <w:r w:rsidRPr="0087724E">
              <w:rPr>
                <w:rFonts w:ascii="Arial" w:hAnsi="Arial" w:cs="Arial"/>
                <w:b/>
                <w:bCs/>
                <w:sz w:val="16"/>
                <w:szCs w:val="16"/>
                <w:lang w:eastAsia="es-MX"/>
              </w:rPr>
              <w:t>3 (tres) días hábiles siguientes a aquél en que se haya solicitado</w:t>
            </w:r>
          </w:p>
        </w:tc>
        <w:tc>
          <w:tcPr>
            <w:tcW w:w="606" w:type="pct"/>
            <w:tcBorders>
              <w:top w:val="single" w:sz="8" w:space="0" w:color="auto"/>
              <w:left w:val="single" w:sz="8" w:space="0" w:color="auto"/>
              <w:bottom w:val="single" w:sz="8" w:space="0" w:color="auto"/>
              <w:right w:val="single" w:sz="8" w:space="0" w:color="auto"/>
            </w:tcBorders>
          </w:tcPr>
          <w:p w14:paraId="39704A1A" w14:textId="77777777" w:rsidR="0087724E" w:rsidRPr="0087724E" w:rsidRDefault="0087724E" w:rsidP="0087724E">
            <w:pPr>
              <w:jc w:val="center"/>
              <w:rPr>
                <w:rFonts w:ascii="Arial" w:hAnsi="Arial" w:cs="Arial"/>
                <w:sz w:val="16"/>
                <w:szCs w:val="16"/>
                <w:lang w:eastAsia="es-MX"/>
              </w:rPr>
            </w:pPr>
          </w:p>
          <w:p w14:paraId="23D79E84" w14:textId="77777777" w:rsidR="0087724E" w:rsidRPr="0087724E" w:rsidRDefault="0087724E" w:rsidP="0087724E">
            <w:pPr>
              <w:jc w:val="center"/>
              <w:rPr>
                <w:rFonts w:ascii="Arial" w:hAnsi="Arial" w:cs="Arial"/>
                <w:sz w:val="16"/>
                <w:szCs w:val="16"/>
                <w:lang w:eastAsia="es-MX"/>
              </w:rPr>
            </w:pPr>
          </w:p>
          <w:p w14:paraId="21E8E3FB" w14:textId="77777777" w:rsidR="0087724E" w:rsidRPr="0087724E" w:rsidRDefault="0087724E" w:rsidP="0087724E">
            <w:pPr>
              <w:jc w:val="center"/>
              <w:rPr>
                <w:rFonts w:ascii="Arial" w:hAnsi="Arial" w:cs="Arial"/>
                <w:sz w:val="16"/>
                <w:szCs w:val="16"/>
                <w:lang w:eastAsia="es-MX"/>
              </w:rPr>
            </w:pPr>
          </w:p>
          <w:p w14:paraId="7E7EC63B" w14:textId="77777777" w:rsidR="0087724E" w:rsidRPr="0087724E" w:rsidRDefault="0087724E" w:rsidP="0087724E">
            <w:pPr>
              <w:jc w:val="center"/>
              <w:rPr>
                <w:rFonts w:ascii="Arial" w:hAnsi="Arial" w:cs="Arial"/>
                <w:sz w:val="16"/>
                <w:szCs w:val="16"/>
                <w:lang w:eastAsia="es-MX"/>
              </w:rPr>
            </w:pPr>
          </w:p>
          <w:p w14:paraId="6087D286" w14:textId="77777777" w:rsidR="0087724E" w:rsidRPr="0087724E" w:rsidRDefault="0087724E" w:rsidP="0087724E">
            <w:pPr>
              <w:jc w:val="center"/>
              <w:rPr>
                <w:rFonts w:ascii="Arial" w:hAnsi="Arial" w:cs="Arial"/>
                <w:sz w:val="16"/>
                <w:szCs w:val="16"/>
                <w:lang w:eastAsia="es-MX"/>
              </w:rPr>
            </w:pPr>
          </w:p>
          <w:p w14:paraId="55A439B7"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NO</w:t>
            </w:r>
          </w:p>
        </w:tc>
      </w:tr>
      <w:tr w:rsidR="0087724E" w:rsidRPr="0087724E" w14:paraId="78D664E6" w14:textId="77777777" w:rsidTr="00E91F71">
        <w:trPr>
          <w:trHeight w:val="548"/>
        </w:trPr>
        <w:tc>
          <w:tcPr>
            <w:tcW w:w="213" w:type="pct"/>
            <w:tcBorders>
              <w:top w:val="single" w:sz="8" w:space="0" w:color="auto"/>
              <w:left w:val="single" w:sz="8" w:space="0" w:color="auto"/>
              <w:bottom w:val="single" w:sz="8" w:space="0" w:color="auto"/>
              <w:right w:val="single" w:sz="8" w:space="0" w:color="auto"/>
            </w:tcBorders>
            <w:shd w:val="clear" w:color="auto" w:fill="auto"/>
            <w:vAlign w:val="center"/>
          </w:tcPr>
          <w:p w14:paraId="7A20BC8C"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eastAsia="es-MX"/>
              </w:rPr>
              <w:t>8</w:t>
            </w:r>
          </w:p>
        </w:tc>
        <w:tc>
          <w:tcPr>
            <w:tcW w:w="1798" w:type="pct"/>
            <w:tcBorders>
              <w:top w:val="single" w:sz="8" w:space="0" w:color="auto"/>
              <w:left w:val="single" w:sz="8" w:space="0" w:color="auto"/>
              <w:bottom w:val="single" w:sz="8" w:space="0" w:color="auto"/>
              <w:right w:val="single" w:sz="8" w:space="0" w:color="auto"/>
            </w:tcBorders>
            <w:shd w:val="clear" w:color="auto" w:fill="auto"/>
            <w:vAlign w:val="center"/>
          </w:tcPr>
          <w:p w14:paraId="54EE4171" w14:textId="77777777" w:rsidR="0087724E" w:rsidRPr="0087724E" w:rsidRDefault="0087724E" w:rsidP="0087724E">
            <w:pPr>
              <w:autoSpaceDE w:val="0"/>
              <w:autoSpaceDN w:val="0"/>
              <w:spacing w:after="240"/>
              <w:jc w:val="both"/>
              <w:rPr>
                <w:rFonts w:ascii="Arial" w:hAnsi="Arial" w:cs="Arial"/>
                <w:sz w:val="16"/>
                <w:szCs w:val="16"/>
                <w:lang w:eastAsia="es-MX"/>
              </w:rPr>
            </w:pPr>
            <w:r w:rsidRPr="0087724E">
              <w:rPr>
                <w:rFonts w:ascii="Arial" w:hAnsi="Arial" w:cs="Arial"/>
                <w:sz w:val="16"/>
                <w:szCs w:val="16"/>
                <w:lang w:eastAsia="es-MX"/>
              </w:rPr>
              <w:t xml:space="preserve">Acuse de los residuos peligrosos extraídos de los mantenimientos de las plantas, fueron llevados a los centros de acopio de residuos urbanos autorizados correspondientes; de conformidad con lo estipulado en el numeral </w:t>
            </w:r>
            <w:r w:rsidRPr="0087724E">
              <w:rPr>
                <w:rFonts w:ascii="Arial" w:hAnsi="Arial" w:cs="Arial"/>
                <w:b/>
                <w:bCs/>
                <w:sz w:val="16"/>
                <w:szCs w:val="16"/>
                <w:lang w:eastAsia="es-MX"/>
              </w:rPr>
              <w:t xml:space="preserve">5.4 Actividades del servicio de mantenimiento preventivo mayor </w:t>
            </w:r>
            <w:r w:rsidRPr="0087724E">
              <w:rPr>
                <w:rFonts w:ascii="Arial" w:hAnsi="Arial" w:cs="Arial"/>
                <w:sz w:val="16"/>
                <w:szCs w:val="16"/>
                <w:lang w:eastAsia="es-MX"/>
              </w:rPr>
              <w:t xml:space="preserve">del presente </w:t>
            </w:r>
            <w:r w:rsidRPr="0087724E">
              <w:rPr>
                <w:rFonts w:ascii="Arial" w:hAnsi="Arial" w:cs="Arial"/>
                <w:b/>
                <w:bCs/>
                <w:sz w:val="16"/>
                <w:szCs w:val="16"/>
                <w:lang w:eastAsia="es-MX"/>
              </w:rPr>
              <w:t>Anexo Técnico.</w:t>
            </w:r>
          </w:p>
        </w:tc>
        <w:tc>
          <w:tcPr>
            <w:tcW w:w="892" w:type="pct"/>
            <w:tcBorders>
              <w:top w:val="single" w:sz="8" w:space="0" w:color="auto"/>
              <w:left w:val="single" w:sz="8" w:space="0" w:color="auto"/>
              <w:bottom w:val="single" w:sz="8" w:space="0" w:color="auto"/>
              <w:right w:val="single" w:sz="8" w:space="0" w:color="auto"/>
            </w:tcBorders>
            <w:shd w:val="clear" w:color="auto" w:fill="auto"/>
            <w:vAlign w:val="center"/>
          </w:tcPr>
          <w:p w14:paraId="53516C2F"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Acuse</w:t>
            </w:r>
          </w:p>
        </w:tc>
        <w:tc>
          <w:tcPr>
            <w:tcW w:w="1491" w:type="pct"/>
            <w:tcBorders>
              <w:top w:val="single" w:sz="8" w:space="0" w:color="auto"/>
              <w:left w:val="single" w:sz="8" w:space="0" w:color="auto"/>
              <w:bottom w:val="single" w:sz="8" w:space="0" w:color="auto"/>
              <w:right w:val="single" w:sz="8" w:space="0" w:color="auto"/>
            </w:tcBorders>
            <w:shd w:val="clear" w:color="auto" w:fill="auto"/>
            <w:vAlign w:val="center"/>
          </w:tcPr>
          <w:p w14:paraId="75B022A2"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 xml:space="preserve">Dentro de los </w:t>
            </w:r>
            <w:r w:rsidRPr="0087724E">
              <w:rPr>
                <w:rFonts w:ascii="Arial" w:hAnsi="Arial" w:cs="Arial"/>
                <w:b/>
                <w:bCs/>
                <w:sz w:val="16"/>
                <w:szCs w:val="16"/>
                <w:lang w:eastAsia="es-MX"/>
              </w:rPr>
              <w:t>3 (tres) días hábiles siguientes del retiro de los residuos peligrosos de los inmuebles</w:t>
            </w:r>
          </w:p>
        </w:tc>
        <w:tc>
          <w:tcPr>
            <w:tcW w:w="606" w:type="pct"/>
            <w:tcBorders>
              <w:top w:val="single" w:sz="8" w:space="0" w:color="auto"/>
              <w:left w:val="single" w:sz="8" w:space="0" w:color="auto"/>
              <w:bottom w:val="single" w:sz="8" w:space="0" w:color="auto"/>
              <w:right w:val="single" w:sz="8" w:space="0" w:color="auto"/>
            </w:tcBorders>
          </w:tcPr>
          <w:p w14:paraId="012D9FB6" w14:textId="77777777" w:rsidR="0087724E" w:rsidRPr="0087724E" w:rsidRDefault="0087724E" w:rsidP="0087724E">
            <w:pPr>
              <w:jc w:val="center"/>
              <w:rPr>
                <w:rFonts w:ascii="Arial" w:hAnsi="Arial" w:cs="Arial"/>
                <w:sz w:val="16"/>
                <w:szCs w:val="16"/>
                <w:lang w:eastAsia="es-MX"/>
              </w:rPr>
            </w:pPr>
          </w:p>
          <w:p w14:paraId="4E54AA29" w14:textId="77777777" w:rsidR="0087724E" w:rsidRPr="0087724E" w:rsidRDefault="0087724E" w:rsidP="0087724E">
            <w:pPr>
              <w:jc w:val="center"/>
              <w:rPr>
                <w:rFonts w:ascii="Arial" w:hAnsi="Arial" w:cs="Arial"/>
                <w:sz w:val="16"/>
                <w:szCs w:val="16"/>
                <w:lang w:eastAsia="es-MX"/>
              </w:rPr>
            </w:pPr>
          </w:p>
          <w:p w14:paraId="2110C4B5" w14:textId="77777777" w:rsidR="0087724E" w:rsidRPr="0087724E" w:rsidRDefault="0087724E" w:rsidP="0087724E">
            <w:pPr>
              <w:jc w:val="center"/>
              <w:rPr>
                <w:rFonts w:ascii="Arial" w:hAnsi="Arial" w:cs="Arial"/>
                <w:sz w:val="16"/>
                <w:szCs w:val="16"/>
                <w:lang w:eastAsia="es-MX"/>
              </w:rPr>
            </w:pPr>
          </w:p>
          <w:p w14:paraId="1B572295"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SI</w:t>
            </w:r>
          </w:p>
        </w:tc>
      </w:tr>
      <w:tr w:rsidR="0087724E" w:rsidRPr="0087724E" w14:paraId="28305BA5" w14:textId="77777777" w:rsidTr="00E91F71">
        <w:trPr>
          <w:trHeight w:val="548"/>
        </w:trPr>
        <w:tc>
          <w:tcPr>
            <w:tcW w:w="213" w:type="pct"/>
            <w:tcBorders>
              <w:top w:val="single" w:sz="8" w:space="0" w:color="auto"/>
              <w:left w:val="single" w:sz="8" w:space="0" w:color="auto"/>
              <w:bottom w:val="single" w:sz="8" w:space="0" w:color="auto"/>
              <w:right w:val="single" w:sz="8" w:space="0" w:color="auto"/>
            </w:tcBorders>
            <w:shd w:val="clear" w:color="auto" w:fill="auto"/>
            <w:vAlign w:val="center"/>
          </w:tcPr>
          <w:p w14:paraId="53E9C34A"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b/>
                <w:bCs/>
                <w:sz w:val="16"/>
                <w:szCs w:val="16"/>
                <w:lang w:eastAsia="es-MX"/>
              </w:rPr>
              <w:t>9</w:t>
            </w:r>
          </w:p>
        </w:tc>
        <w:tc>
          <w:tcPr>
            <w:tcW w:w="1798" w:type="pct"/>
            <w:tcBorders>
              <w:top w:val="single" w:sz="8" w:space="0" w:color="auto"/>
              <w:left w:val="single" w:sz="8" w:space="0" w:color="auto"/>
              <w:bottom w:val="single" w:sz="8" w:space="0" w:color="auto"/>
              <w:right w:val="single" w:sz="8" w:space="0" w:color="auto"/>
            </w:tcBorders>
            <w:shd w:val="clear" w:color="auto" w:fill="auto"/>
            <w:vAlign w:val="center"/>
          </w:tcPr>
          <w:p w14:paraId="49F5D1E9" w14:textId="77777777" w:rsidR="0087724E" w:rsidRPr="0087724E" w:rsidRDefault="0087724E" w:rsidP="0087724E">
            <w:pPr>
              <w:autoSpaceDE w:val="0"/>
              <w:autoSpaceDN w:val="0"/>
              <w:spacing w:after="240"/>
              <w:jc w:val="both"/>
              <w:rPr>
                <w:rFonts w:ascii="Arial" w:hAnsi="Arial" w:cs="Arial"/>
                <w:sz w:val="16"/>
                <w:szCs w:val="16"/>
                <w:lang w:val="es-ES"/>
              </w:rPr>
            </w:pPr>
            <w:r w:rsidRPr="0087724E">
              <w:rPr>
                <w:rFonts w:ascii="Arial" w:hAnsi="Arial" w:cs="Arial"/>
                <w:b/>
                <w:bCs/>
                <w:sz w:val="16"/>
                <w:szCs w:val="16"/>
                <w:lang w:val="es-ES"/>
              </w:rPr>
              <w:t>“El Proveedor”</w:t>
            </w:r>
            <w:r w:rsidRPr="0087724E">
              <w:rPr>
                <w:rFonts w:ascii="Arial" w:hAnsi="Arial" w:cs="Arial"/>
                <w:sz w:val="16"/>
                <w:szCs w:val="16"/>
                <w:lang w:val="es-ES"/>
              </w:rPr>
              <w:t>,</w:t>
            </w:r>
            <w:r w:rsidRPr="0087724E">
              <w:rPr>
                <w:rFonts w:ascii="Arial" w:hAnsi="Arial" w:cs="Arial"/>
                <w:b/>
                <w:bCs/>
                <w:sz w:val="16"/>
                <w:szCs w:val="16"/>
                <w:lang w:val="es-ES"/>
              </w:rPr>
              <w:t xml:space="preserve"> </w:t>
            </w:r>
            <w:r w:rsidRPr="0087724E">
              <w:rPr>
                <w:rFonts w:ascii="Arial" w:hAnsi="Arial" w:cs="Arial"/>
                <w:sz w:val="16"/>
                <w:szCs w:val="16"/>
                <w:lang w:val="es-ES"/>
              </w:rPr>
              <w:t xml:space="preserve">deberá presentar el certificado que acredite la calibración vigente de los equipos de medición, de conformidad con el numeral </w:t>
            </w:r>
            <w:r w:rsidRPr="0087724E">
              <w:rPr>
                <w:rFonts w:ascii="Arial" w:hAnsi="Arial" w:cs="Arial"/>
                <w:b/>
                <w:bCs/>
                <w:sz w:val="16"/>
                <w:szCs w:val="16"/>
                <w:lang w:val="es-ES"/>
              </w:rPr>
              <w:t>5.3</w:t>
            </w:r>
            <w:r w:rsidRPr="0087724E">
              <w:rPr>
                <w:rFonts w:ascii="Arial" w:hAnsi="Arial" w:cs="Arial"/>
                <w:sz w:val="16"/>
                <w:szCs w:val="16"/>
                <w:lang w:val="es-ES"/>
              </w:rPr>
              <w:t xml:space="preserve"> </w:t>
            </w:r>
            <w:r w:rsidRPr="0087724E">
              <w:rPr>
                <w:rFonts w:ascii="Arial" w:eastAsia="Calibri" w:hAnsi="Arial" w:cs="Arial"/>
                <w:b/>
                <w:bCs/>
                <w:sz w:val="16"/>
                <w:szCs w:val="16"/>
                <w:lang w:eastAsia="en-US"/>
              </w:rPr>
              <w:t xml:space="preserve">Actividades del servicio de mantenimiento preventivo menor </w:t>
            </w:r>
            <w:r w:rsidRPr="0087724E">
              <w:rPr>
                <w:rFonts w:ascii="Arial" w:eastAsia="Calibri" w:hAnsi="Arial" w:cs="Arial"/>
                <w:sz w:val="16"/>
                <w:szCs w:val="16"/>
                <w:lang w:eastAsia="en-US"/>
              </w:rPr>
              <w:t xml:space="preserve">del </w:t>
            </w:r>
            <w:r w:rsidRPr="0087724E">
              <w:rPr>
                <w:rFonts w:ascii="Arial" w:eastAsia="Calibri" w:hAnsi="Arial" w:cs="Arial"/>
                <w:b/>
                <w:bCs/>
                <w:sz w:val="16"/>
                <w:szCs w:val="16"/>
                <w:lang w:eastAsia="en-US"/>
              </w:rPr>
              <w:t>Anexo Técnico.</w:t>
            </w:r>
          </w:p>
        </w:tc>
        <w:tc>
          <w:tcPr>
            <w:tcW w:w="892" w:type="pct"/>
            <w:tcBorders>
              <w:top w:val="single" w:sz="8" w:space="0" w:color="auto"/>
              <w:left w:val="single" w:sz="8" w:space="0" w:color="auto"/>
              <w:bottom w:val="single" w:sz="8" w:space="0" w:color="auto"/>
              <w:right w:val="single" w:sz="8" w:space="0" w:color="auto"/>
            </w:tcBorders>
            <w:shd w:val="clear" w:color="auto" w:fill="auto"/>
            <w:vAlign w:val="center"/>
          </w:tcPr>
          <w:p w14:paraId="7682C44A"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Electrónica o impreso</w:t>
            </w:r>
          </w:p>
        </w:tc>
        <w:tc>
          <w:tcPr>
            <w:tcW w:w="1491" w:type="pct"/>
            <w:tcBorders>
              <w:top w:val="single" w:sz="8" w:space="0" w:color="auto"/>
              <w:left w:val="single" w:sz="8" w:space="0" w:color="auto"/>
              <w:bottom w:val="single" w:sz="8" w:space="0" w:color="auto"/>
              <w:right w:val="single" w:sz="8" w:space="0" w:color="auto"/>
            </w:tcBorders>
            <w:shd w:val="clear" w:color="auto" w:fill="auto"/>
            <w:vAlign w:val="center"/>
          </w:tcPr>
          <w:p w14:paraId="11B13343" w14:textId="77777777" w:rsidR="0087724E" w:rsidRPr="0087724E" w:rsidRDefault="0087724E" w:rsidP="0087724E">
            <w:pPr>
              <w:jc w:val="center"/>
              <w:rPr>
                <w:rFonts w:ascii="Arial" w:hAnsi="Arial" w:cs="Arial"/>
                <w:b/>
                <w:bCs/>
                <w:sz w:val="16"/>
                <w:szCs w:val="16"/>
                <w:lang w:eastAsia="es-MX"/>
              </w:rPr>
            </w:pPr>
            <w:r w:rsidRPr="0087724E">
              <w:rPr>
                <w:rFonts w:ascii="Arial" w:hAnsi="Arial" w:cs="Arial"/>
                <w:sz w:val="16"/>
                <w:szCs w:val="16"/>
                <w:lang w:eastAsia="es-MX"/>
              </w:rPr>
              <w:t xml:space="preserve">Dentro de os </w:t>
            </w:r>
            <w:r w:rsidRPr="0087724E">
              <w:rPr>
                <w:rFonts w:ascii="Arial" w:hAnsi="Arial" w:cs="Arial"/>
                <w:b/>
                <w:bCs/>
                <w:sz w:val="16"/>
                <w:szCs w:val="16"/>
                <w:lang w:eastAsia="es-MX"/>
              </w:rPr>
              <w:t>10 (diez) días hábiles siguientes al inicio de la vigencia del contrato</w:t>
            </w:r>
          </w:p>
        </w:tc>
        <w:tc>
          <w:tcPr>
            <w:tcW w:w="606" w:type="pct"/>
            <w:tcBorders>
              <w:top w:val="single" w:sz="8" w:space="0" w:color="auto"/>
              <w:left w:val="single" w:sz="8" w:space="0" w:color="auto"/>
              <w:bottom w:val="single" w:sz="8" w:space="0" w:color="auto"/>
              <w:right w:val="single" w:sz="8" w:space="0" w:color="auto"/>
            </w:tcBorders>
          </w:tcPr>
          <w:p w14:paraId="560845DD" w14:textId="77777777" w:rsidR="0087724E" w:rsidRPr="0087724E" w:rsidRDefault="0087724E" w:rsidP="0087724E">
            <w:pPr>
              <w:rPr>
                <w:rFonts w:ascii="Arial" w:hAnsi="Arial" w:cs="Arial"/>
                <w:sz w:val="16"/>
                <w:szCs w:val="16"/>
                <w:lang w:eastAsia="es-MX"/>
              </w:rPr>
            </w:pPr>
          </w:p>
          <w:p w14:paraId="166D15CA" w14:textId="77777777" w:rsidR="0087724E" w:rsidRPr="0087724E" w:rsidRDefault="0087724E" w:rsidP="0087724E">
            <w:pPr>
              <w:rPr>
                <w:rFonts w:ascii="Arial" w:hAnsi="Arial" w:cs="Arial"/>
                <w:sz w:val="16"/>
                <w:szCs w:val="16"/>
                <w:lang w:eastAsia="es-MX"/>
              </w:rPr>
            </w:pPr>
          </w:p>
          <w:p w14:paraId="71E9AC70" w14:textId="77777777" w:rsidR="0087724E" w:rsidRPr="0087724E" w:rsidRDefault="0087724E" w:rsidP="0087724E">
            <w:pPr>
              <w:jc w:val="center"/>
              <w:rPr>
                <w:rFonts w:ascii="Arial" w:hAnsi="Arial" w:cs="Arial"/>
                <w:sz w:val="16"/>
                <w:szCs w:val="16"/>
                <w:lang w:eastAsia="es-MX"/>
              </w:rPr>
            </w:pPr>
          </w:p>
          <w:p w14:paraId="2C893E86" w14:textId="77777777" w:rsidR="0087724E" w:rsidRPr="0087724E" w:rsidRDefault="0087724E" w:rsidP="0087724E">
            <w:pPr>
              <w:jc w:val="center"/>
              <w:rPr>
                <w:rFonts w:ascii="Arial" w:hAnsi="Arial" w:cs="Arial"/>
                <w:sz w:val="16"/>
                <w:szCs w:val="16"/>
                <w:lang w:eastAsia="es-MX"/>
              </w:rPr>
            </w:pPr>
            <w:r w:rsidRPr="0087724E">
              <w:rPr>
                <w:rFonts w:ascii="Arial" w:hAnsi="Arial" w:cs="Arial"/>
                <w:sz w:val="16"/>
                <w:szCs w:val="16"/>
                <w:lang w:eastAsia="es-MX"/>
              </w:rPr>
              <w:t>SI</w:t>
            </w:r>
          </w:p>
        </w:tc>
      </w:tr>
    </w:tbl>
    <w:p w14:paraId="62388EEC" w14:textId="77777777" w:rsidR="0087724E" w:rsidRPr="0087724E" w:rsidRDefault="0087724E" w:rsidP="0087724E">
      <w:pPr>
        <w:ind w:left="720"/>
        <w:jc w:val="both"/>
        <w:rPr>
          <w:rFonts w:ascii="Arial" w:hAnsi="Arial" w:cs="Arial"/>
          <w:b/>
          <w:lang w:val="es-ES" w:eastAsia="en-US"/>
        </w:rPr>
      </w:pPr>
    </w:p>
    <w:p w14:paraId="2ECFE69A" w14:textId="77777777" w:rsidR="0087724E" w:rsidRPr="0087724E" w:rsidRDefault="0087724E" w:rsidP="00F579AD">
      <w:pPr>
        <w:spacing w:after="240"/>
        <w:jc w:val="both"/>
        <w:rPr>
          <w:rFonts w:ascii="Arial" w:hAnsi="Arial" w:cs="Arial"/>
          <w:b/>
          <w:lang w:val="es-ES" w:eastAsia="en-US"/>
        </w:rPr>
      </w:pPr>
      <w:r w:rsidRPr="0087724E">
        <w:rPr>
          <w:rFonts w:ascii="Arial" w:hAnsi="Arial" w:cs="Arial"/>
          <w:b/>
          <w:lang w:val="es-ES" w:eastAsia="en-US"/>
        </w:rPr>
        <w:t xml:space="preserve">12. Normas aplicables </w:t>
      </w:r>
    </w:p>
    <w:p w14:paraId="78CE66E0" w14:textId="77777777" w:rsidR="0087724E" w:rsidRPr="0087724E" w:rsidRDefault="0087724E" w:rsidP="0087724E">
      <w:pPr>
        <w:autoSpaceDE w:val="0"/>
        <w:autoSpaceDN w:val="0"/>
        <w:spacing w:after="160"/>
        <w:jc w:val="both"/>
        <w:rPr>
          <w:rFonts w:ascii="Arial" w:eastAsia="Calibri" w:hAnsi="Arial" w:cs="Arial"/>
          <w:lang w:eastAsia="en-US"/>
        </w:rPr>
      </w:pPr>
      <w:r w:rsidRPr="0087724E">
        <w:rPr>
          <w:rFonts w:ascii="Arial" w:eastAsia="Calibri" w:hAnsi="Arial" w:cs="Arial"/>
          <w:lang w:eastAsia="en-US"/>
        </w:rPr>
        <w:t xml:space="preserve">Como parte de su oferta técnica </w:t>
      </w:r>
      <w:r w:rsidRPr="0087724E">
        <w:rPr>
          <w:rFonts w:ascii="Arial" w:eastAsia="Calibri" w:hAnsi="Arial" w:cs="Arial"/>
          <w:b/>
          <w:bCs/>
          <w:lang w:eastAsia="en-US"/>
        </w:rPr>
        <w:t>“El Licitante”</w:t>
      </w:r>
      <w:r w:rsidRPr="0087724E">
        <w:rPr>
          <w:rFonts w:ascii="Arial" w:eastAsia="Calibri" w:hAnsi="Arial" w:cs="Arial"/>
          <w:lang w:eastAsia="en-US"/>
        </w:rPr>
        <w:t xml:space="preserve"> deberá presentar la Metodología de manera detallada de los procesos mínimos de manera enunciativa más no limitativa, con los que se apegará al objeto de las Normas, para lo cual podrá utilizar el formato del </w:t>
      </w:r>
      <w:r w:rsidRPr="0087724E">
        <w:rPr>
          <w:rFonts w:ascii="Arial" w:eastAsia="Calibri" w:hAnsi="Arial" w:cs="Arial"/>
          <w:b/>
          <w:bCs/>
          <w:lang w:eastAsia="en-US"/>
        </w:rPr>
        <w:t>Apéndice B</w:t>
      </w:r>
      <w:r w:rsidRPr="0087724E">
        <w:rPr>
          <w:rFonts w:ascii="Arial" w:eastAsia="Calibri" w:hAnsi="Arial" w:cs="Arial"/>
          <w:lang w:eastAsia="en-US"/>
        </w:rPr>
        <w:t xml:space="preserve"> debidamente requisitado, mediante el cual garantiza que el servicio objeto de la contratación se prestará en apego a las siguientes:</w:t>
      </w:r>
    </w:p>
    <w:p w14:paraId="214DA3C7" w14:textId="77777777" w:rsidR="0087724E" w:rsidRPr="0087724E" w:rsidRDefault="0087724E" w:rsidP="0087724E">
      <w:pPr>
        <w:numPr>
          <w:ilvl w:val="0"/>
          <w:numId w:val="119"/>
        </w:numPr>
        <w:autoSpaceDE w:val="0"/>
        <w:autoSpaceDN w:val="0"/>
        <w:spacing w:after="160" w:line="259" w:lineRule="auto"/>
        <w:contextualSpacing/>
        <w:jc w:val="both"/>
        <w:rPr>
          <w:rFonts w:ascii="Arial" w:eastAsia="Calibri" w:hAnsi="Arial" w:cs="Arial"/>
          <w:b/>
          <w:bCs/>
          <w:lang w:eastAsia="en-US"/>
        </w:rPr>
      </w:pPr>
      <w:r w:rsidRPr="0087724E">
        <w:rPr>
          <w:rFonts w:ascii="Arial" w:eastAsia="Calibri" w:hAnsi="Arial" w:cs="Arial"/>
          <w:b/>
          <w:bCs/>
          <w:lang w:eastAsia="en-US"/>
        </w:rPr>
        <w:t>NOM-001-SEDE-2012</w:t>
      </w:r>
      <w:r w:rsidRPr="0087724E">
        <w:rPr>
          <w:rFonts w:ascii="Arial" w:eastAsia="Calibri" w:hAnsi="Arial" w:cs="Arial"/>
          <w:lang w:eastAsia="en-US"/>
        </w:rPr>
        <w:t>, Instalaciones eléctricas (utilización)</w:t>
      </w:r>
    </w:p>
    <w:p w14:paraId="3A90BB45" w14:textId="77777777" w:rsidR="0087724E" w:rsidRPr="0087724E" w:rsidRDefault="0087724E" w:rsidP="0087724E">
      <w:pPr>
        <w:numPr>
          <w:ilvl w:val="0"/>
          <w:numId w:val="119"/>
        </w:numPr>
        <w:autoSpaceDE w:val="0"/>
        <w:autoSpaceDN w:val="0"/>
        <w:spacing w:after="160" w:line="259" w:lineRule="auto"/>
        <w:contextualSpacing/>
        <w:jc w:val="both"/>
        <w:rPr>
          <w:rFonts w:ascii="Arial" w:eastAsia="Calibri" w:hAnsi="Arial" w:cs="Arial"/>
          <w:b/>
          <w:bCs/>
          <w:lang w:eastAsia="en-US"/>
        </w:rPr>
      </w:pPr>
      <w:r w:rsidRPr="0087724E">
        <w:rPr>
          <w:rFonts w:ascii="Arial" w:eastAsia="Calibri" w:hAnsi="Arial" w:cs="Arial"/>
          <w:b/>
          <w:bCs/>
          <w:lang w:eastAsia="en-US"/>
        </w:rPr>
        <w:t>NOM-022-STPS-2015</w:t>
      </w:r>
      <w:r w:rsidRPr="0087724E">
        <w:rPr>
          <w:rFonts w:ascii="Arial" w:eastAsia="Calibri" w:hAnsi="Arial" w:cs="Arial"/>
          <w:lang w:eastAsia="en-US"/>
        </w:rPr>
        <w:t xml:space="preserve">, Electricidad estática en los centros de trabajo-Condiciones de seguridad. </w:t>
      </w:r>
    </w:p>
    <w:p w14:paraId="5D6D25D3" w14:textId="77777777" w:rsidR="0087724E" w:rsidRPr="0087724E" w:rsidRDefault="0087724E" w:rsidP="0087724E">
      <w:pPr>
        <w:numPr>
          <w:ilvl w:val="0"/>
          <w:numId w:val="119"/>
        </w:numPr>
        <w:autoSpaceDE w:val="0"/>
        <w:autoSpaceDN w:val="0"/>
        <w:spacing w:after="160" w:line="259" w:lineRule="auto"/>
        <w:contextualSpacing/>
        <w:jc w:val="both"/>
        <w:rPr>
          <w:rFonts w:ascii="Arial" w:eastAsia="Calibri" w:hAnsi="Arial" w:cs="Arial"/>
          <w:b/>
          <w:bCs/>
          <w:lang w:eastAsia="en-US"/>
        </w:rPr>
      </w:pPr>
      <w:r w:rsidRPr="0087724E">
        <w:rPr>
          <w:rFonts w:ascii="Arial" w:eastAsia="Calibri" w:hAnsi="Arial" w:cs="Arial"/>
          <w:b/>
          <w:bCs/>
          <w:lang w:eastAsia="en-US"/>
        </w:rPr>
        <w:t xml:space="preserve">NOM-003-SCFI-2014, </w:t>
      </w:r>
      <w:r w:rsidRPr="0087724E">
        <w:rPr>
          <w:rFonts w:ascii="Arial" w:eastAsia="Calibri" w:hAnsi="Arial" w:cs="Arial"/>
          <w:bCs/>
          <w:lang w:eastAsia="en-US"/>
        </w:rPr>
        <w:t>Productos Eléctricos-Especificaciones de Seguridad.</w:t>
      </w:r>
      <w:bookmarkStart w:id="1294" w:name="_Hlk83656159"/>
      <w:r w:rsidRPr="0087724E">
        <w:rPr>
          <w:rFonts w:ascii="Arial" w:eastAsia="Calibri" w:hAnsi="Arial" w:cs="Arial"/>
          <w:lang w:eastAsia="en-US"/>
        </w:rPr>
        <w:t xml:space="preserve">  </w:t>
      </w:r>
    </w:p>
    <w:p w14:paraId="3F50EEBD" w14:textId="77777777" w:rsidR="0087724E" w:rsidRPr="0087724E" w:rsidRDefault="0087724E" w:rsidP="0087724E">
      <w:pPr>
        <w:autoSpaceDE w:val="0"/>
        <w:autoSpaceDN w:val="0"/>
        <w:spacing w:after="160"/>
        <w:ind w:left="720"/>
        <w:contextualSpacing/>
        <w:jc w:val="both"/>
        <w:rPr>
          <w:rFonts w:ascii="Arial" w:eastAsia="Calibri" w:hAnsi="Arial" w:cs="Arial"/>
          <w:b/>
          <w:bCs/>
          <w:lang w:eastAsia="en-US"/>
        </w:rPr>
      </w:pPr>
    </w:p>
    <w:p w14:paraId="1EE38F65" w14:textId="77777777" w:rsidR="0087724E" w:rsidRPr="0087724E" w:rsidRDefault="0087724E" w:rsidP="0087724E">
      <w:pPr>
        <w:jc w:val="both"/>
        <w:rPr>
          <w:rFonts w:ascii="Arial" w:eastAsia="Calibri" w:hAnsi="Arial" w:cs="Arial"/>
          <w:lang w:eastAsia="en-US"/>
        </w:rPr>
      </w:pPr>
      <w:bookmarkStart w:id="1295" w:name="_Hlk83656185"/>
      <w:bookmarkEnd w:id="1294"/>
      <w:r w:rsidRPr="0087724E">
        <w:rPr>
          <w:rFonts w:ascii="Arial" w:eastAsia="Calibri" w:hAnsi="Arial" w:cs="Arial"/>
          <w:lang w:eastAsia="en-US"/>
        </w:rPr>
        <w:t xml:space="preserve">En el Apéndice antes referido, </w:t>
      </w:r>
      <w:r w:rsidRPr="0087724E">
        <w:rPr>
          <w:rFonts w:ascii="Arial" w:eastAsia="Calibri" w:hAnsi="Arial" w:cs="Arial"/>
          <w:b/>
          <w:bCs/>
          <w:lang w:eastAsia="en-US"/>
        </w:rPr>
        <w:t>“El Licitante”</w:t>
      </w:r>
      <w:r w:rsidRPr="0087724E">
        <w:rPr>
          <w:rFonts w:ascii="Arial" w:eastAsia="Calibri" w:hAnsi="Arial" w:cs="Arial"/>
          <w:lang w:eastAsia="en-US"/>
        </w:rPr>
        <w:t xml:space="preserve"> deberá manifestar en su contenido, la metodología de manera detallada de los procesos mínimos de manera enunciativa más no limitativa, con los que se apegará al objeto de esta, en virtud de que son pautas que permiten a </w:t>
      </w:r>
      <w:r w:rsidRPr="0087724E">
        <w:rPr>
          <w:rFonts w:ascii="Arial" w:eastAsia="Calibri" w:hAnsi="Arial" w:cs="Arial"/>
          <w:b/>
          <w:bCs/>
          <w:lang w:eastAsia="en-US"/>
        </w:rPr>
        <w:t>“El Instituto”</w:t>
      </w:r>
      <w:r w:rsidRPr="0087724E">
        <w:rPr>
          <w:rFonts w:ascii="Arial" w:eastAsia="Calibri" w:hAnsi="Arial" w:cs="Arial"/>
          <w:lang w:eastAsia="en-US"/>
        </w:rPr>
        <w:t xml:space="preserve">, recibir un servicio de calidad y estricto conocimiento y cumplimiento de las Normas. </w:t>
      </w:r>
    </w:p>
    <w:p w14:paraId="1B00DB27" w14:textId="77777777" w:rsidR="0087724E" w:rsidRPr="0087724E" w:rsidRDefault="0087724E" w:rsidP="0087724E">
      <w:pPr>
        <w:jc w:val="both"/>
        <w:rPr>
          <w:rFonts w:ascii="Arial" w:eastAsia="Calibri" w:hAnsi="Arial" w:cs="Arial"/>
          <w:lang w:eastAsia="en-US"/>
        </w:rPr>
      </w:pPr>
    </w:p>
    <w:p w14:paraId="0AE42942" w14:textId="77777777" w:rsidR="0087724E" w:rsidRPr="0087724E" w:rsidRDefault="0087724E" w:rsidP="0087724E">
      <w:pPr>
        <w:jc w:val="both"/>
        <w:rPr>
          <w:rFonts w:ascii="Arial" w:eastAsia="Calibri" w:hAnsi="Arial" w:cs="Arial"/>
          <w:lang w:eastAsia="en-US"/>
        </w:rPr>
      </w:pPr>
      <w:r w:rsidRPr="0087724E">
        <w:rPr>
          <w:rFonts w:ascii="Arial" w:eastAsia="Calibri" w:hAnsi="Arial" w:cs="Arial"/>
          <w:lang w:eastAsia="en-US"/>
        </w:rPr>
        <w:t xml:space="preserve">En caso de no ser entregado el </w:t>
      </w:r>
      <w:r w:rsidRPr="0087724E">
        <w:rPr>
          <w:rFonts w:ascii="Arial" w:eastAsia="Calibri" w:hAnsi="Arial" w:cs="Arial"/>
          <w:b/>
          <w:bCs/>
          <w:lang w:eastAsia="en-US"/>
        </w:rPr>
        <w:t>Apéndice B</w:t>
      </w:r>
      <w:r w:rsidRPr="0087724E">
        <w:rPr>
          <w:rFonts w:ascii="Arial" w:eastAsia="Calibri" w:hAnsi="Arial" w:cs="Arial"/>
          <w:lang w:eastAsia="en-US"/>
        </w:rPr>
        <w:t xml:space="preserve"> con su propuesta técnica, </w:t>
      </w:r>
      <w:r w:rsidRPr="0087724E">
        <w:rPr>
          <w:rFonts w:ascii="Arial" w:eastAsia="Calibri" w:hAnsi="Arial" w:cs="Arial"/>
          <w:b/>
          <w:bCs/>
          <w:i/>
          <w:iCs/>
          <w:u w:val="single"/>
          <w:lang w:eastAsia="en-US"/>
        </w:rPr>
        <w:t>no será tomada en cuenta para la evaluación respectiva y, por tanto, será causa de desechamiento de la proposición.</w:t>
      </w:r>
    </w:p>
    <w:p w14:paraId="6E0F8464" w14:textId="77777777" w:rsidR="0087724E" w:rsidRPr="0087724E" w:rsidRDefault="0087724E" w:rsidP="0087724E">
      <w:pPr>
        <w:autoSpaceDE w:val="0"/>
        <w:autoSpaceDN w:val="0"/>
        <w:spacing w:after="160"/>
        <w:jc w:val="both"/>
        <w:rPr>
          <w:rFonts w:ascii="Arial" w:eastAsia="Calibri" w:hAnsi="Arial" w:cs="Arial"/>
          <w:lang w:eastAsia="en-US"/>
        </w:rPr>
      </w:pPr>
    </w:p>
    <w:p w14:paraId="6456F21A" w14:textId="77777777" w:rsidR="0087724E" w:rsidRPr="0087724E" w:rsidRDefault="0087724E" w:rsidP="00F579AD">
      <w:pPr>
        <w:spacing w:after="160" w:line="259" w:lineRule="auto"/>
        <w:jc w:val="both"/>
        <w:rPr>
          <w:rFonts w:ascii="Arial" w:eastAsia="Calibri" w:hAnsi="Arial" w:cs="Arial"/>
          <w:b/>
          <w:lang w:eastAsia="en-US"/>
        </w:rPr>
      </w:pPr>
      <w:r w:rsidRPr="0087724E">
        <w:rPr>
          <w:rFonts w:ascii="Arial" w:eastAsia="Calibri" w:hAnsi="Arial" w:cs="Arial"/>
          <w:b/>
          <w:lang w:eastAsia="en-US"/>
        </w:rPr>
        <w:t>13. Reunión de Trabajo</w:t>
      </w:r>
    </w:p>
    <w:p w14:paraId="7692C05C" w14:textId="77777777" w:rsidR="0087724E" w:rsidRPr="0087724E" w:rsidRDefault="0087724E" w:rsidP="0087724E">
      <w:pPr>
        <w:autoSpaceDE w:val="0"/>
        <w:autoSpaceDN w:val="0"/>
        <w:spacing w:after="240"/>
        <w:jc w:val="both"/>
        <w:rPr>
          <w:rFonts w:ascii="Arial" w:eastAsia="Calibri" w:hAnsi="Arial" w:cs="Arial"/>
          <w:lang w:eastAsia="en-US"/>
        </w:rPr>
      </w:pPr>
      <w:r w:rsidRPr="0087724E">
        <w:rPr>
          <w:rFonts w:ascii="Arial" w:eastAsia="Calibri" w:hAnsi="Arial" w:cs="Arial"/>
          <w:lang w:eastAsia="en-US"/>
        </w:rPr>
        <w:t xml:space="preserve">En caso de resultar adjudicado, </w:t>
      </w:r>
      <w:r w:rsidRPr="0087724E">
        <w:rPr>
          <w:rFonts w:ascii="Arial" w:eastAsia="Calibri" w:hAnsi="Arial" w:cs="Arial"/>
          <w:b/>
          <w:bCs/>
          <w:lang w:eastAsia="en-US"/>
        </w:rPr>
        <w:t xml:space="preserve">“El Proveedor” </w:t>
      </w:r>
      <w:r w:rsidRPr="0087724E">
        <w:rPr>
          <w:rFonts w:ascii="Arial" w:eastAsia="Calibri" w:hAnsi="Arial" w:cs="Arial"/>
          <w:lang w:eastAsia="en-US"/>
        </w:rPr>
        <w:t xml:space="preserve">deberá apegarse a realizar lo requerido el presente numeral:  </w:t>
      </w:r>
      <w:r w:rsidRPr="0087724E">
        <w:rPr>
          <w:rFonts w:ascii="Arial" w:eastAsia="Calibri" w:hAnsi="Arial" w:cs="Arial"/>
          <w:b/>
          <w:bCs/>
          <w:lang w:eastAsia="en-US"/>
        </w:rPr>
        <w:t xml:space="preserve"> </w:t>
      </w:r>
      <w:r w:rsidRPr="0087724E">
        <w:rPr>
          <w:rFonts w:ascii="Arial" w:eastAsia="Calibri" w:hAnsi="Arial" w:cs="Arial"/>
          <w:lang w:eastAsia="en-US"/>
        </w:rPr>
        <w:t xml:space="preserve"> </w:t>
      </w:r>
    </w:p>
    <w:p w14:paraId="76EA7F5B" w14:textId="77777777" w:rsidR="0087724E" w:rsidRPr="0087724E" w:rsidRDefault="0087724E" w:rsidP="0087724E">
      <w:pPr>
        <w:shd w:val="clear" w:color="auto" w:fill="FFFFFF"/>
        <w:ind w:right="-93"/>
        <w:jc w:val="both"/>
        <w:rPr>
          <w:rFonts w:ascii="Arial" w:eastAsia="Arial" w:hAnsi="Arial" w:cs="Arial"/>
          <w:b/>
          <w:bCs/>
          <w:lang w:eastAsia="en-US"/>
        </w:rPr>
      </w:pPr>
      <w:r w:rsidRPr="0087724E">
        <w:rPr>
          <w:rFonts w:ascii="Arial" w:eastAsia="Arial" w:hAnsi="Arial" w:cs="Arial"/>
          <w:lang w:eastAsia="en-US"/>
        </w:rPr>
        <w:t xml:space="preserve">Se programarán reuniones de seguimiento, en caso de ser necesario, en el lugar y forma que el Supervisor del Contrato determine, en dichas reuniones se revisarán los asuntos relevantes y extraordinarios que se hayan presentado antes, durante y después de la prestación del servicio, por lo que, se le notificará a </w:t>
      </w:r>
      <w:r w:rsidRPr="0087724E">
        <w:rPr>
          <w:rFonts w:ascii="Arial" w:eastAsia="Arial" w:hAnsi="Arial" w:cs="Arial"/>
          <w:b/>
          <w:bCs/>
          <w:lang w:eastAsia="en-US"/>
        </w:rPr>
        <w:t>“El Proveedor”</w:t>
      </w:r>
      <w:r w:rsidRPr="0087724E">
        <w:rPr>
          <w:rFonts w:ascii="Arial" w:eastAsia="Arial" w:hAnsi="Arial" w:cs="Arial"/>
          <w:lang w:eastAsia="en-US"/>
        </w:rPr>
        <w:t xml:space="preserve"> vía correo electrónico y confirmación vía llamada telefónica para </w:t>
      </w:r>
      <w:r w:rsidRPr="0087724E">
        <w:rPr>
          <w:rFonts w:ascii="Arial" w:eastAsia="Arial" w:hAnsi="Arial" w:cs="Arial"/>
          <w:b/>
          <w:bCs/>
          <w:lang w:eastAsia="en-US"/>
        </w:rPr>
        <w:t>reuniones extraordinarias y urgentes con mínimo de 8 y máximo de 12 horas naturales de anticipación y para reuniones ordinarias, serán 24 horas naturales de anticipación.</w:t>
      </w:r>
    </w:p>
    <w:p w14:paraId="1D24C2AB" w14:textId="77777777" w:rsidR="0087724E" w:rsidRPr="0087724E" w:rsidRDefault="0087724E" w:rsidP="0087724E">
      <w:pPr>
        <w:spacing w:after="160" w:line="259" w:lineRule="auto"/>
        <w:jc w:val="both"/>
        <w:rPr>
          <w:rFonts w:ascii="Arial" w:eastAsia="Calibri" w:hAnsi="Arial" w:cs="Arial"/>
          <w:lang w:val="es-ES_tradnl" w:eastAsia="en-US"/>
        </w:rPr>
      </w:pPr>
    </w:p>
    <w:p w14:paraId="264CD04C" w14:textId="77777777" w:rsidR="0087724E" w:rsidRPr="0087724E" w:rsidRDefault="0087724E">
      <w:pPr>
        <w:numPr>
          <w:ilvl w:val="0"/>
          <w:numId w:val="136"/>
        </w:numPr>
        <w:tabs>
          <w:tab w:val="left" w:pos="4290"/>
        </w:tabs>
        <w:spacing w:before="8" w:after="120" w:line="259" w:lineRule="auto"/>
        <w:ind w:left="426" w:right="-64"/>
        <w:jc w:val="both"/>
        <w:rPr>
          <w:rFonts w:ascii="Arial" w:eastAsia="Calibri" w:hAnsi="Arial" w:cs="Arial"/>
          <w:b/>
          <w:bCs/>
          <w:lang w:eastAsia="en-US"/>
        </w:rPr>
      </w:pPr>
      <w:bookmarkStart w:id="1296" w:name="_Hlk155625567"/>
      <w:r w:rsidRPr="0087724E">
        <w:rPr>
          <w:rFonts w:ascii="Arial" w:eastAsia="Calibri" w:hAnsi="Arial" w:cs="Arial"/>
          <w:b/>
          <w:bCs/>
          <w:lang w:eastAsia="en-US"/>
        </w:rPr>
        <w:t>Código de Ética de la Función Pública Electoral y el Código de Conducta.</w:t>
      </w:r>
    </w:p>
    <w:p w14:paraId="6BDFB399" w14:textId="77777777" w:rsidR="0087724E" w:rsidRPr="0087724E" w:rsidRDefault="0087724E" w:rsidP="0087724E">
      <w:pPr>
        <w:spacing w:before="100" w:beforeAutospacing="1" w:after="100" w:afterAutospacing="1"/>
        <w:jc w:val="both"/>
        <w:rPr>
          <w:rFonts w:ascii="Arial" w:hAnsi="Arial" w:cs="Arial"/>
          <w:lang w:eastAsia="es-MX"/>
        </w:rPr>
      </w:pPr>
      <w:r w:rsidRPr="0087724E">
        <w:rPr>
          <w:rFonts w:ascii="Arial" w:hAnsi="Arial" w:cs="Arial"/>
          <w:b/>
          <w:bCs/>
          <w:lang w:eastAsia="es-MX"/>
        </w:rPr>
        <w:t xml:space="preserve">“El Instituto” </w:t>
      </w:r>
      <w:r w:rsidRPr="0087724E">
        <w:rPr>
          <w:rFonts w:ascii="Arial" w:hAnsi="Arial" w:cs="Arial"/>
          <w:lang w:eastAsia="es-MX"/>
        </w:rPr>
        <w:t xml:space="preserve">facilitará a </w:t>
      </w:r>
      <w:r w:rsidRPr="0087724E">
        <w:rPr>
          <w:rFonts w:ascii="Arial" w:hAnsi="Arial" w:cs="Arial"/>
          <w:b/>
          <w:bCs/>
          <w:lang w:eastAsia="es-MX"/>
        </w:rPr>
        <w:t>“El Proveedor”</w:t>
      </w:r>
      <w:r w:rsidRPr="0087724E">
        <w:rPr>
          <w:rFonts w:ascii="Arial" w:hAnsi="Arial" w:cs="Arial"/>
          <w:lang w:eastAsia="es-MX"/>
        </w:rPr>
        <w:t xml:space="preserve"> adjudicado, la liga </w:t>
      </w:r>
      <w:hyperlink r:id="rId42" w:history="1">
        <w:r w:rsidRPr="0087724E">
          <w:rPr>
            <w:rFonts w:ascii="Arial" w:eastAsia="Calibri" w:hAnsi="Arial" w:cs="Arial"/>
            <w:u w:val="single"/>
            <w:lang w:eastAsia="en-US"/>
          </w:rPr>
          <w:t>Código de Ética de la Función Pública Electoral y el Código de Conducta (ine.mx)</w:t>
        </w:r>
      </w:hyperlink>
      <w:r w:rsidRPr="0087724E">
        <w:rPr>
          <w:rFonts w:ascii="Arial" w:eastAsia="Calibri" w:hAnsi="Arial" w:cs="Arial"/>
          <w:lang w:eastAsia="en-US"/>
        </w:rPr>
        <w:t xml:space="preserve"> en la cual podrá consultar</w:t>
      </w:r>
      <w:r w:rsidRPr="0087724E">
        <w:rPr>
          <w:rFonts w:ascii="Arial" w:hAnsi="Arial" w:cs="Arial"/>
          <w:lang w:eastAsia="es-MX"/>
        </w:rPr>
        <w:t xml:space="preserve"> el Código de Ética de la Función Pública Electoral y el Código de Conducta. </w:t>
      </w:r>
    </w:p>
    <w:p w14:paraId="7FF9D310" w14:textId="77777777" w:rsidR="0087724E" w:rsidRPr="0087724E" w:rsidRDefault="0087724E" w:rsidP="0087724E">
      <w:pPr>
        <w:spacing w:before="100" w:beforeAutospacing="1" w:after="100" w:afterAutospacing="1"/>
        <w:jc w:val="both"/>
        <w:rPr>
          <w:rFonts w:ascii="Arial" w:eastAsia="Calibri" w:hAnsi="Arial" w:cs="Arial"/>
          <w:lang w:eastAsia="en-US"/>
        </w:rPr>
      </w:pPr>
      <w:r w:rsidRPr="0087724E">
        <w:rPr>
          <w:rFonts w:ascii="Arial" w:hAnsi="Arial" w:cs="Arial"/>
          <w:lang w:eastAsia="es-MX"/>
        </w:rPr>
        <w:t xml:space="preserve">Lo anterior, para efecto de que el personal designado que prestará el servicio conozca las políticas de conducta durante su estancia en las instalaciones de </w:t>
      </w:r>
      <w:r w:rsidRPr="0087724E">
        <w:rPr>
          <w:rFonts w:ascii="Arial" w:hAnsi="Arial" w:cs="Arial"/>
          <w:b/>
          <w:bCs/>
          <w:lang w:eastAsia="es-MX"/>
        </w:rPr>
        <w:t>“El</w:t>
      </w:r>
      <w:r w:rsidRPr="0087724E">
        <w:rPr>
          <w:rFonts w:ascii="Arial" w:hAnsi="Arial" w:cs="Arial"/>
          <w:lang w:eastAsia="es-MX"/>
        </w:rPr>
        <w:t xml:space="preserve"> </w:t>
      </w:r>
      <w:r w:rsidRPr="0087724E">
        <w:rPr>
          <w:rFonts w:ascii="Arial" w:hAnsi="Arial" w:cs="Arial"/>
          <w:b/>
          <w:bCs/>
          <w:lang w:eastAsia="es-MX"/>
        </w:rPr>
        <w:t>Instituto”</w:t>
      </w:r>
      <w:r w:rsidRPr="0087724E">
        <w:rPr>
          <w:rFonts w:ascii="Arial" w:eastAsia="Calibri" w:hAnsi="Arial" w:cs="Arial"/>
          <w:lang w:eastAsia="en-US"/>
        </w:rPr>
        <w:t>.</w:t>
      </w:r>
    </w:p>
    <w:bookmarkEnd w:id="1288"/>
    <w:bookmarkEnd w:id="1295"/>
    <w:bookmarkEnd w:id="1296"/>
    <w:p w14:paraId="024532E0" w14:textId="77777777" w:rsidR="00296897" w:rsidRPr="00296897" w:rsidRDefault="00296897" w:rsidP="0087724E">
      <w:pPr>
        <w:spacing w:after="160" w:line="276" w:lineRule="auto"/>
        <w:rPr>
          <w:rFonts w:ascii="Arial" w:eastAsia="Calibri" w:hAnsi="Arial" w:cs="Arial"/>
          <w:b/>
          <w:lang w:eastAsia="en-US"/>
        </w:rPr>
      </w:pPr>
    </w:p>
    <w:p w14:paraId="33BD67CF" w14:textId="77777777" w:rsidR="00296897" w:rsidRPr="00296897" w:rsidRDefault="00296897" w:rsidP="00296897">
      <w:pPr>
        <w:spacing w:after="160" w:line="276" w:lineRule="auto"/>
        <w:jc w:val="center"/>
        <w:rPr>
          <w:rFonts w:ascii="Arial" w:eastAsia="Calibri" w:hAnsi="Arial" w:cs="Arial"/>
          <w:b/>
          <w:lang w:eastAsia="en-US"/>
        </w:rPr>
      </w:pPr>
    </w:p>
    <w:p w14:paraId="72DE297B" w14:textId="2E3EAF73" w:rsidR="0087724E" w:rsidRDefault="0087724E" w:rsidP="00F579AD">
      <w:pPr>
        <w:spacing w:after="160" w:line="276" w:lineRule="auto"/>
        <w:rPr>
          <w:rFonts w:ascii="Arial" w:eastAsia="Calibri" w:hAnsi="Arial" w:cs="Arial"/>
          <w:b/>
          <w:lang w:eastAsia="en-US"/>
        </w:rPr>
      </w:pPr>
    </w:p>
    <w:p w14:paraId="35DD8D32" w14:textId="0F7E7668" w:rsidR="0087724E" w:rsidRDefault="0087724E" w:rsidP="00296897">
      <w:pPr>
        <w:spacing w:after="160" w:line="276" w:lineRule="auto"/>
        <w:jc w:val="center"/>
        <w:rPr>
          <w:rFonts w:ascii="Arial" w:eastAsia="Calibri" w:hAnsi="Arial" w:cs="Arial"/>
          <w:b/>
          <w:lang w:eastAsia="en-US"/>
        </w:rPr>
      </w:pPr>
    </w:p>
    <w:p w14:paraId="019132F3" w14:textId="3A5C4C79" w:rsidR="0087724E" w:rsidRDefault="0087724E" w:rsidP="00296897">
      <w:pPr>
        <w:spacing w:after="160" w:line="276" w:lineRule="auto"/>
        <w:jc w:val="center"/>
        <w:rPr>
          <w:rFonts w:ascii="Arial" w:eastAsia="Calibri" w:hAnsi="Arial" w:cs="Arial"/>
          <w:b/>
          <w:lang w:eastAsia="en-US"/>
        </w:rPr>
      </w:pPr>
    </w:p>
    <w:p w14:paraId="01EEA0A5" w14:textId="3A957AFC" w:rsidR="0087724E" w:rsidRDefault="0087724E" w:rsidP="00296897">
      <w:pPr>
        <w:spacing w:after="160" w:line="276" w:lineRule="auto"/>
        <w:jc w:val="center"/>
        <w:rPr>
          <w:rFonts w:ascii="Arial" w:eastAsia="Calibri" w:hAnsi="Arial" w:cs="Arial"/>
          <w:b/>
          <w:lang w:eastAsia="en-US"/>
        </w:rPr>
      </w:pPr>
    </w:p>
    <w:p w14:paraId="139BF35D" w14:textId="60D3EAC9" w:rsidR="0087724E" w:rsidRDefault="0087724E" w:rsidP="00296897">
      <w:pPr>
        <w:spacing w:after="160" w:line="276" w:lineRule="auto"/>
        <w:jc w:val="center"/>
        <w:rPr>
          <w:rFonts w:ascii="Arial" w:eastAsia="Calibri" w:hAnsi="Arial" w:cs="Arial"/>
          <w:b/>
          <w:lang w:eastAsia="en-US"/>
        </w:rPr>
      </w:pPr>
    </w:p>
    <w:p w14:paraId="3CE2FD1B" w14:textId="6B14D7B6" w:rsidR="0087724E" w:rsidRDefault="0087724E" w:rsidP="00296897">
      <w:pPr>
        <w:spacing w:after="160" w:line="276" w:lineRule="auto"/>
        <w:jc w:val="center"/>
        <w:rPr>
          <w:rFonts w:ascii="Arial" w:eastAsia="Calibri" w:hAnsi="Arial" w:cs="Arial"/>
          <w:b/>
          <w:lang w:eastAsia="en-US"/>
        </w:rPr>
      </w:pPr>
    </w:p>
    <w:p w14:paraId="19A45855" w14:textId="50DD680E" w:rsidR="0087724E" w:rsidRDefault="0087724E" w:rsidP="00296897">
      <w:pPr>
        <w:spacing w:after="160" w:line="276" w:lineRule="auto"/>
        <w:jc w:val="center"/>
        <w:rPr>
          <w:rFonts w:ascii="Arial" w:eastAsia="Calibri" w:hAnsi="Arial" w:cs="Arial"/>
          <w:b/>
          <w:lang w:eastAsia="en-US"/>
        </w:rPr>
      </w:pPr>
    </w:p>
    <w:p w14:paraId="7847B49D" w14:textId="606FC083" w:rsidR="00296897" w:rsidRPr="00296897" w:rsidRDefault="0087724E" w:rsidP="0087724E">
      <w:pPr>
        <w:rPr>
          <w:rFonts w:ascii="Arial" w:eastAsia="Calibri" w:hAnsi="Arial" w:cs="Arial"/>
          <w:b/>
          <w:lang w:eastAsia="en-US"/>
        </w:rPr>
      </w:pPr>
      <w:r>
        <w:rPr>
          <w:rFonts w:ascii="Arial" w:eastAsia="Calibri" w:hAnsi="Arial" w:cs="Arial"/>
          <w:b/>
          <w:lang w:eastAsia="en-US"/>
        </w:rPr>
        <w:br w:type="page"/>
      </w:r>
    </w:p>
    <w:p w14:paraId="71E8F55A" w14:textId="77777777" w:rsidR="00296897" w:rsidRPr="00296897" w:rsidRDefault="00296897" w:rsidP="00296897">
      <w:pPr>
        <w:spacing w:after="160" w:line="276" w:lineRule="auto"/>
        <w:jc w:val="center"/>
        <w:rPr>
          <w:rFonts w:ascii="Arial" w:eastAsia="Calibri" w:hAnsi="Arial" w:cs="Arial"/>
          <w:b/>
          <w:lang w:eastAsia="en-US"/>
        </w:rPr>
      </w:pPr>
      <w:r w:rsidRPr="00296897">
        <w:rPr>
          <w:rFonts w:ascii="Arial" w:eastAsia="Calibri" w:hAnsi="Arial" w:cs="Arial"/>
          <w:b/>
          <w:lang w:eastAsia="en-US"/>
        </w:rPr>
        <w:t>“SERVICIO DE MANTENIMIENTO PREVENTIVO Y CORRECTIVO A PLANTAS DE EMERGENCIA DE ENERGÍA ELÉCTRICA DEL INSTITUTO NACIONAL ELECTORAL PARA EL 2024”</w:t>
      </w:r>
    </w:p>
    <w:p w14:paraId="11196387" w14:textId="77777777" w:rsidR="00296897" w:rsidRPr="00296897" w:rsidRDefault="00296897" w:rsidP="00296897">
      <w:pPr>
        <w:spacing w:after="160" w:line="259" w:lineRule="auto"/>
        <w:jc w:val="center"/>
        <w:rPr>
          <w:rFonts w:ascii="Arial" w:eastAsia="Calibri" w:hAnsi="Arial" w:cs="Arial"/>
          <w:b/>
          <w:bCs/>
          <w:lang w:eastAsia="en-US"/>
        </w:rPr>
      </w:pPr>
      <w:r w:rsidRPr="00296897">
        <w:rPr>
          <w:rFonts w:ascii="Arial" w:eastAsia="Calibri" w:hAnsi="Arial" w:cs="Arial"/>
          <w:b/>
          <w:bCs/>
          <w:lang w:eastAsia="en-US"/>
        </w:rPr>
        <w:t>APÉNDICE A</w:t>
      </w:r>
    </w:p>
    <w:tbl>
      <w:tblPr>
        <w:tblpPr w:leftFromText="141" w:rightFromText="141" w:vertAnchor="page" w:horzAnchor="margin" w:tblpXSpec="center" w:tblpY="3973"/>
        <w:tblW w:w="6264" w:type="pct"/>
        <w:tblLayout w:type="fixed"/>
        <w:tblCellMar>
          <w:left w:w="70" w:type="dxa"/>
          <w:right w:w="70" w:type="dxa"/>
        </w:tblCellMar>
        <w:tblLook w:val="04A0" w:firstRow="1" w:lastRow="0" w:firstColumn="1" w:lastColumn="0" w:noHBand="0" w:noVBand="1"/>
      </w:tblPr>
      <w:tblGrid>
        <w:gridCol w:w="422"/>
        <w:gridCol w:w="1298"/>
        <w:gridCol w:w="927"/>
        <w:gridCol w:w="1381"/>
        <w:gridCol w:w="1439"/>
        <w:gridCol w:w="1439"/>
        <w:gridCol w:w="1439"/>
        <w:gridCol w:w="1439"/>
        <w:gridCol w:w="1441"/>
      </w:tblGrid>
      <w:tr w:rsidR="00296897" w:rsidRPr="00296897" w14:paraId="09DD200E" w14:textId="77777777" w:rsidTr="00F93EF8">
        <w:trPr>
          <w:trHeight w:val="253"/>
        </w:trPr>
        <w:tc>
          <w:tcPr>
            <w:tcW w:w="1179" w:type="pct"/>
            <w:gridSpan w:val="3"/>
            <w:tcBorders>
              <w:top w:val="single" w:sz="8" w:space="0" w:color="auto"/>
              <w:left w:val="single" w:sz="8" w:space="0" w:color="auto"/>
              <w:bottom w:val="single" w:sz="8" w:space="0" w:color="auto"/>
              <w:right w:val="single" w:sz="8" w:space="0" w:color="000000"/>
            </w:tcBorders>
            <w:shd w:val="clear" w:color="000000" w:fill="4472C4"/>
            <w:vAlign w:val="center"/>
            <w:hideMark/>
          </w:tcPr>
          <w:p w14:paraId="160BDFD4" w14:textId="77777777" w:rsidR="00296897" w:rsidRPr="00296897" w:rsidRDefault="00296897" w:rsidP="00296897">
            <w:pPr>
              <w:jc w:val="center"/>
              <w:rPr>
                <w:rFonts w:ascii="Arial" w:hAnsi="Arial" w:cs="Arial"/>
                <w:b/>
                <w:bCs/>
                <w:sz w:val="16"/>
                <w:szCs w:val="16"/>
                <w:lang w:eastAsia="es-MX"/>
              </w:rPr>
            </w:pPr>
            <w:r w:rsidRPr="00296897">
              <w:rPr>
                <w:rFonts w:ascii="Arial" w:hAnsi="Arial" w:cs="Arial"/>
                <w:b/>
                <w:bCs/>
                <w:sz w:val="16"/>
                <w:szCs w:val="16"/>
                <w:lang w:eastAsia="es-MX"/>
              </w:rPr>
              <w:t>DESCRIPCIÓN</w:t>
            </w:r>
          </w:p>
        </w:tc>
        <w:tc>
          <w:tcPr>
            <w:tcW w:w="615" w:type="pct"/>
            <w:tcBorders>
              <w:top w:val="single" w:sz="8" w:space="0" w:color="auto"/>
              <w:left w:val="nil"/>
              <w:bottom w:val="single" w:sz="8" w:space="0" w:color="auto"/>
              <w:right w:val="single" w:sz="4" w:space="0" w:color="auto"/>
            </w:tcBorders>
            <w:shd w:val="clear" w:color="000000" w:fill="4472C4"/>
            <w:noWrap/>
            <w:vAlign w:val="center"/>
            <w:hideMark/>
          </w:tcPr>
          <w:p w14:paraId="60967AD1" w14:textId="77777777" w:rsidR="00296897" w:rsidRPr="00296897" w:rsidRDefault="00296897" w:rsidP="00296897">
            <w:pPr>
              <w:jc w:val="center"/>
              <w:rPr>
                <w:rFonts w:ascii="Arial" w:hAnsi="Arial" w:cs="Arial"/>
                <w:b/>
                <w:bCs/>
                <w:sz w:val="16"/>
                <w:szCs w:val="16"/>
                <w:lang w:eastAsia="es-MX"/>
              </w:rPr>
            </w:pPr>
            <w:r w:rsidRPr="00296897">
              <w:rPr>
                <w:rFonts w:ascii="Arial" w:hAnsi="Arial" w:cs="Arial"/>
                <w:b/>
                <w:bCs/>
                <w:sz w:val="16"/>
                <w:szCs w:val="16"/>
                <w:lang w:eastAsia="es-MX"/>
              </w:rPr>
              <w:t>ENERO</w:t>
            </w:r>
          </w:p>
        </w:tc>
        <w:tc>
          <w:tcPr>
            <w:tcW w:w="641" w:type="pct"/>
            <w:tcBorders>
              <w:top w:val="single" w:sz="4" w:space="0" w:color="auto"/>
              <w:left w:val="single" w:sz="4" w:space="0" w:color="auto"/>
              <w:bottom w:val="single" w:sz="4" w:space="0" w:color="auto"/>
              <w:right w:val="single" w:sz="4" w:space="0" w:color="auto"/>
            </w:tcBorders>
            <w:shd w:val="clear" w:color="000000" w:fill="4472C4"/>
            <w:vAlign w:val="center"/>
          </w:tcPr>
          <w:p w14:paraId="07F2839D" w14:textId="77777777" w:rsidR="00296897" w:rsidRPr="00296897" w:rsidRDefault="00296897" w:rsidP="00296897">
            <w:pPr>
              <w:jc w:val="center"/>
              <w:rPr>
                <w:rFonts w:ascii="Arial" w:hAnsi="Arial" w:cs="Arial"/>
                <w:b/>
                <w:bCs/>
                <w:sz w:val="16"/>
                <w:szCs w:val="16"/>
                <w:lang w:eastAsia="es-MX"/>
              </w:rPr>
            </w:pPr>
            <w:r w:rsidRPr="00296897">
              <w:rPr>
                <w:rFonts w:ascii="Arial" w:hAnsi="Arial" w:cs="Arial"/>
                <w:b/>
                <w:bCs/>
                <w:sz w:val="16"/>
                <w:szCs w:val="16"/>
                <w:lang w:eastAsia="es-MX"/>
              </w:rPr>
              <w:t>MARZO</w:t>
            </w:r>
          </w:p>
        </w:tc>
        <w:tc>
          <w:tcPr>
            <w:tcW w:w="641" w:type="pct"/>
            <w:tcBorders>
              <w:top w:val="single" w:sz="8" w:space="0" w:color="auto"/>
              <w:left w:val="single" w:sz="4" w:space="0" w:color="auto"/>
              <w:bottom w:val="single" w:sz="8" w:space="0" w:color="auto"/>
              <w:right w:val="single" w:sz="4" w:space="0" w:color="auto"/>
            </w:tcBorders>
            <w:shd w:val="clear" w:color="000000" w:fill="4472C4"/>
            <w:noWrap/>
            <w:vAlign w:val="center"/>
            <w:hideMark/>
          </w:tcPr>
          <w:p w14:paraId="7DAFCFC9" w14:textId="77777777" w:rsidR="00296897" w:rsidRPr="00296897" w:rsidRDefault="00296897" w:rsidP="00296897">
            <w:pPr>
              <w:jc w:val="center"/>
              <w:rPr>
                <w:rFonts w:ascii="Arial" w:hAnsi="Arial" w:cs="Arial"/>
                <w:b/>
                <w:bCs/>
                <w:sz w:val="16"/>
                <w:szCs w:val="16"/>
                <w:lang w:eastAsia="es-MX"/>
              </w:rPr>
            </w:pPr>
            <w:r w:rsidRPr="00296897">
              <w:rPr>
                <w:rFonts w:ascii="Arial" w:hAnsi="Arial" w:cs="Arial"/>
                <w:b/>
                <w:bCs/>
                <w:sz w:val="16"/>
                <w:szCs w:val="16"/>
                <w:lang w:eastAsia="es-MX"/>
              </w:rPr>
              <w:t>MAYO</w:t>
            </w:r>
          </w:p>
        </w:tc>
        <w:tc>
          <w:tcPr>
            <w:tcW w:w="641" w:type="pct"/>
            <w:tcBorders>
              <w:top w:val="single" w:sz="4" w:space="0" w:color="auto"/>
              <w:left w:val="single" w:sz="4" w:space="0" w:color="auto"/>
              <w:bottom w:val="single" w:sz="4" w:space="0" w:color="auto"/>
              <w:right w:val="single" w:sz="4" w:space="0" w:color="auto"/>
            </w:tcBorders>
            <w:shd w:val="clear" w:color="000000" w:fill="4472C4"/>
            <w:vAlign w:val="center"/>
          </w:tcPr>
          <w:p w14:paraId="5CC3433C" w14:textId="77777777" w:rsidR="00296897" w:rsidRPr="00296897" w:rsidRDefault="00296897" w:rsidP="00296897">
            <w:pPr>
              <w:jc w:val="center"/>
              <w:rPr>
                <w:rFonts w:ascii="Arial" w:hAnsi="Arial" w:cs="Arial"/>
                <w:b/>
                <w:bCs/>
                <w:sz w:val="16"/>
                <w:szCs w:val="16"/>
                <w:lang w:eastAsia="es-MX"/>
              </w:rPr>
            </w:pPr>
            <w:r w:rsidRPr="00296897">
              <w:rPr>
                <w:rFonts w:ascii="Arial" w:hAnsi="Arial" w:cs="Arial"/>
                <w:b/>
                <w:bCs/>
                <w:sz w:val="16"/>
                <w:szCs w:val="16"/>
                <w:lang w:eastAsia="es-MX"/>
              </w:rPr>
              <w:t>JULIO</w:t>
            </w:r>
          </w:p>
        </w:tc>
        <w:tc>
          <w:tcPr>
            <w:tcW w:w="641" w:type="pct"/>
            <w:tcBorders>
              <w:top w:val="single" w:sz="8" w:space="0" w:color="auto"/>
              <w:left w:val="single" w:sz="4" w:space="0" w:color="auto"/>
              <w:bottom w:val="single" w:sz="8" w:space="0" w:color="auto"/>
              <w:right w:val="single" w:sz="8" w:space="0" w:color="auto"/>
            </w:tcBorders>
            <w:shd w:val="clear" w:color="000000" w:fill="4472C4"/>
            <w:noWrap/>
            <w:vAlign w:val="center"/>
            <w:hideMark/>
          </w:tcPr>
          <w:p w14:paraId="49F74052" w14:textId="77777777" w:rsidR="00296897" w:rsidRPr="00296897" w:rsidRDefault="00296897" w:rsidP="00296897">
            <w:pPr>
              <w:jc w:val="center"/>
              <w:rPr>
                <w:rFonts w:ascii="Arial" w:hAnsi="Arial" w:cs="Arial"/>
                <w:b/>
                <w:bCs/>
                <w:sz w:val="16"/>
                <w:szCs w:val="16"/>
                <w:lang w:eastAsia="es-MX"/>
              </w:rPr>
            </w:pPr>
            <w:r w:rsidRPr="00296897">
              <w:rPr>
                <w:rFonts w:ascii="Arial" w:hAnsi="Arial" w:cs="Arial"/>
                <w:b/>
                <w:bCs/>
                <w:sz w:val="16"/>
                <w:szCs w:val="16"/>
                <w:lang w:eastAsia="es-MX"/>
              </w:rPr>
              <w:t>SEPTIEMBRE</w:t>
            </w:r>
          </w:p>
        </w:tc>
        <w:tc>
          <w:tcPr>
            <w:tcW w:w="641" w:type="pct"/>
            <w:tcBorders>
              <w:top w:val="single" w:sz="8" w:space="0" w:color="auto"/>
              <w:left w:val="nil"/>
              <w:bottom w:val="single" w:sz="8" w:space="0" w:color="auto"/>
              <w:right w:val="single" w:sz="8" w:space="0" w:color="auto"/>
            </w:tcBorders>
            <w:shd w:val="clear" w:color="000000" w:fill="4472C4"/>
            <w:vAlign w:val="center"/>
          </w:tcPr>
          <w:p w14:paraId="2D6B565E" w14:textId="77777777" w:rsidR="00296897" w:rsidRPr="00296897" w:rsidRDefault="00296897" w:rsidP="00296897">
            <w:pPr>
              <w:jc w:val="center"/>
              <w:rPr>
                <w:rFonts w:ascii="Arial" w:hAnsi="Arial" w:cs="Arial"/>
                <w:b/>
                <w:bCs/>
                <w:sz w:val="16"/>
                <w:szCs w:val="16"/>
                <w:lang w:eastAsia="es-MX"/>
              </w:rPr>
            </w:pPr>
            <w:r w:rsidRPr="00296897">
              <w:rPr>
                <w:rFonts w:ascii="Arial" w:hAnsi="Arial" w:cs="Arial"/>
                <w:b/>
                <w:bCs/>
                <w:sz w:val="16"/>
                <w:szCs w:val="16"/>
                <w:lang w:eastAsia="es-MX"/>
              </w:rPr>
              <w:t>NOVIEMBRE</w:t>
            </w:r>
          </w:p>
        </w:tc>
      </w:tr>
      <w:tr w:rsidR="00296897" w:rsidRPr="00296897" w14:paraId="10E81082" w14:textId="77777777" w:rsidTr="00F93EF8">
        <w:trPr>
          <w:trHeight w:val="253"/>
        </w:trPr>
        <w:tc>
          <w:tcPr>
            <w:tcW w:w="188" w:type="pct"/>
            <w:tcBorders>
              <w:top w:val="nil"/>
              <w:left w:val="single" w:sz="8" w:space="0" w:color="auto"/>
              <w:bottom w:val="single" w:sz="8" w:space="0" w:color="auto"/>
              <w:right w:val="single" w:sz="8" w:space="0" w:color="auto"/>
            </w:tcBorders>
            <w:shd w:val="clear" w:color="000000" w:fill="4472C4"/>
            <w:vAlign w:val="center"/>
            <w:hideMark/>
          </w:tcPr>
          <w:p w14:paraId="03236CA4" w14:textId="77777777" w:rsidR="00296897" w:rsidRPr="00296897" w:rsidRDefault="00296897" w:rsidP="00296897">
            <w:pPr>
              <w:jc w:val="center"/>
              <w:rPr>
                <w:rFonts w:ascii="Arial" w:hAnsi="Arial" w:cs="Arial"/>
                <w:b/>
                <w:bCs/>
                <w:sz w:val="16"/>
                <w:szCs w:val="16"/>
                <w:lang w:eastAsia="es-MX"/>
              </w:rPr>
            </w:pPr>
            <w:r w:rsidRPr="00296897">
              <w:rPr>
                <w:rFonts w:ascii="Arial" w:hAnsi="Arial" w:cs="Arial"/>
                <w:b/>
                <w:bCs/>
                <w:sz w:val="16"/>
                <w:szCs w:val="16"/>
                <w:lang w:eastAsia="es-MX"/>
              </w:rPr>
              <w:t>#</w:t>
            </w:r>
          </w:p>
        </w:tc>
        <w:tc>
          <w:tcPr>
            <w:tcW w:w="578" w:type="pct"/>
            <w:tcBorders>
              <w:top w:val="nil"/>
              <w:left w:val="nil"/>
              <w:bottom w:val="single" w:sz="8" w:space="0" w:color="auto"/>
              <w:right w:val="single" w:sz="8" w:space="0" w:color="auto"/>
            </w:tcBorders>
            <w:shd w:val="clear" w:color="000000" w:fill="4472C4"/>
            <w:vAlign w:val="center"/>
            <w:hideMark/>
          </w:tcPr>
          <w:p w14:paraId="010B81DC" w14:textId="77777777" w:rsidR="00296897" w:rsidRPr="00296897" w:rsidRDefault="00296897" w:rsidP="00296897">
            <w:pPr>
              <w:jc w:val="center"/>
              <w:rPr>
                <w:rFonts w:ascii="Arial" w:hAnsi="Arial" w:cs="Arial"/>
                <w:b/>
                <w:bCs/>
                <w:sz w:val="16"/>
                <w:szCs w:val="16"/>
                <w:lang w:eastAsia="es-MX"/>
              </w:rPr>
            </w:pPr>
            <w:r w:rsidRPr="00296897">
              <w:rPr>
                <w:rFonts w:ascii="Arial" w:hAnsi="Arial" w:cs="Arial"/>
                <w:b/>
                <w:bCs/>
                <w:sz w:val="16"/>
                <w:szCs w:val="16"/>
                <w:lang w:eastAsia="es-MX"/>
              </w:rPr>
              <w:t>Marca</w:t>
            </w:r>
          </w:p>
        </w:tc>
        <w:tc>
          <w:tcPr>
            <w:tcW w:w="413" w:type="pct"/>
            <w:tcBorders>
              <w:top w:val="nil"/>
              <w:left w:val="nil"/>
              <w:bottom w:val="single" w:sz="8" w:space="0" w:color="auto"/>
              <w:right w:val="single" w:sz="8" w:space="0" w:color="auto"/>
            </w:tcBorders>
            <w:shd w:val="clear" w:color="000000" w:fill="4472C4"/>
            <w:vAlign w:val="center"/>
            <w:hideMark/>
          </w:tcPr>
          <w:p w14:paraId="318183D5" w14:textId="77777777" w:rsidR="00296897" w:rsidRPr="00296897" w:rsidRDefault="00296897" w:rsidP="00296897">
            <w:pPr>
              <w:jc w:val="center"/>
              <w:rPr>
                <w:rFonts w:ascii="Arial" w:hAnsi="Arial" w:cs="Arial"/>
                <w:b/>
                <w:bCs/>
                <w:sz w:val="16"/>
                <w:szCs w:val="16"/>
                <w:lang w:eastAsia="es-MX"/>
              </w:rPr>
            </w:pPr>
            <w:r w:rsidRPr="00296897">
              <w:rPr>
                <w:rFonts w:ascii="Arial" w:hAnsi="Arial" w:cs="Arial"/>
                <w:b/>
                <w:bCs/>
                <w:sz w:val="16"/>
                <w:szCs w:val="16"/>
                <w:lang w:eastAsia="es-MX"/>
              </w:rPr>
              <w:t>Capacidad</w:t>
            </w:r>
          </w:p>
        </w:tc>
        <w:tc>
          <w:tcPr>
            <w:tcW w:w="615" w:type="pct"/>
            <w:tcBorders>
              <w:top w:val="nil"/>
              <w:left w:val="nil"/>
              <w:bottom w:val="single" w:sz="8" w:space="0" w:color="auto"/>
              <w:right w:val="single" w:sz="4" w:space="0" w:color="auto"/>
            </w:tcBorders>
            <w:shd w:val="clear" w:color="000000" w:fill="4472C4"/>
            <w:noWrap/>
            <w:vAlign w:val="center"/>
            <w:hideMark/>
          </w:tcPr>
          <w:p w14:paraId="50AB419D" w14:textId="77777777" w:rsidR="00296897" w:rsidRPr="00296897" w:rsidRDefault="00296897" w:rsidP="00296897">
            <w:pPr>
              <w:jc w:val="center"/>
              <w:rPr>
                <w:rFonts w:ascii="Arial" w:hAnsi="Arial" w:cs="Arial"/>
                <w:b/>
                <w:bCs/>
                <w:sz w:val="16"/>
                <w:szCs w:val="16"/>
                <w:lang w:eastAsia="es-MX"/>
              </w:rPr>
            </w:pPr>
            <w:r w:rsidRPr="00296897">
              <w:rPr>
                <w:rFonts w:ascii="Arial" w:hAnsi="Arial" w:cs="Arial"/>
                <w:b/>
                <w:bCs/>
                <w:sz w:val="16"/>
                <w:szCs w:val="16"/>
                <w:lang w:eastAsia="es-MX"/>
              </w:rPr>
              <w:t>Preventivo menor</w:t>
            </w:r>
          </w:p>
        </w:tc>
        <w:tc>
          <w:tcPr>
            <w:tcW w:w="641" w:type="pct"/>
            <w:tcBorders>
              <w:top w:val="single" w:sz="4" w:space="0" w:color="auto"/>
              <w:left w:val="single" w:sz="4" w:space="0" w:color="auto"/>
              <w:bottom w:val="single" w:sz="4" w:space="0" w:color="auto"/>
              <w:right w:val="single" w:sz="4" w:space="0" w:color="auto"/>
            </w:tcBorders>
            <w:shd w:val="clear" w:color="000000" w:fill="4472C4"/>
            <w:vAlign w:val="center"/>
          </w:tcPr>
          <w:p w14:paraId="5500F66B" w14:textId="77777777" w:rsidR="00296897" w:rsidRPr="00296897" w:rsidRDefault="00296897" w:rsidP="00296897">
            <w:pPr>
              <w:jc w:val="center"/>
              <w:rPr>
                <w:rFonts w:ascii="Arial" w:hAnsi="Arial" w:cs="Arial"/>
                <w:b/>
                <w:bCs/>
                <w:sz w:val="16"/>
                <w:szCs w:val="16"/>
                <w:lang w:eastAsia="es-MX"/>
              </w:rPr>
            </w:pPr>
            <w:r w:rsidRPr="00296897">
              <w:rPr>
                <w:rFonts w:ascii="Arial" w:hAnsi="Arial" w:cs="Arial"/>
                <w:b/>
                <w:bCs/>
                <w:sz w:val="16"/>
                <w:szCs w:val="16"/>
                <w:lang w:eastAsia="es-MX"/>
              </w:rPr>
              <w:t>Preventivo menor</w:t>
            </w:r>
          </w:p>
        </w:tc>
        <w:tc>
          <w:tcPr>
            <w:tcW w:w="641" w:type="pct"/>
            <w:tcBorders>
              <w:top w:val="nil"/>
              <w:left w:val="single" w:sz="4" w:space="0" w:color="auto"/>
              <w:bottom w:val="single" w:sz="8" w:space="0" w:color="auto"/>
              <w:right w:val="single" w:sz="4" w:space="0" w:color="auto"/>
            </w:tcBorders>
            <w:shd w:val="clear" w:color="000000" w:fill="4472C4"/>
            <w:noWrap/>
            <w:vAlign w:val="center"/>
            <w:hideMark/>
          </w:tcPr>
          <w:p w14:paraId="20FA48E1" w14:textId="77777777" w:rsidR="00296897" w:rsidRPr="00296897" w:rsidRDefault="00296897" w:rsidP="00296897">
            <w:pPr>
              <w:jc w:val="center"/>
              <w:rPr>
                <w:rFonts w:ascii="Arial" w:hAnsi="Arial" w:cs="Arial"/>
                <w:b/>
                <w:bCs/>
                <w:sz w:val="16"/>
                <w:szCs w:val="16"/>
                <w:lang w:eastAsia="es-MX"/>
              </w:rPr>
            </w:pPr>
            <w:r w:rsidRPr="00296897">
              <w:rPr>
                <w:rFonts w:ascii="Arial" w:hAnsi="Arial" w:cs="Arial"/>
                <w:b/>
                <w:bCs/>
                <w:sz w:val="16"/>
                <w:szCs w:val="16"/>
                <w:lang w:eastAsia="es-MX"/>
              </w:rPr>
              <w:t>Preventivo menor</w:t>
            </w:r>
          </w:p>
        </w:tc>
        <w:tc>
          <w:tcPr>
            <w:tcW w:w="641" w:type="pct"/>
            <w:tcBorders>
              <w:top w:val="single" w:sz="4" w:space="0" w:color="auto"/>
              <w:left w:val="single" w:sz="4" w:space="0" w:color="auto"/>
              <w:bottom w:val="single" w:sz="4" w:space="0" w:color="auto"/>
              <w:right w:val="single" w:sz="4" w:space="0" w:color="auto"/>
            </w:tcBorders>
            <w:shd w:val="clear" w:color="000000" w:fill="4472C4"/>
            <w:vAlign w:val="center"/>
          </w:tcPr>
          <w:p w14:paraId="3CCAA9B1" w14:textId="77777777" w:rsidR="00296897" w:rsidRPr="00296897" w:rsidRDefault="00296897" w:rsidP="00296897">
            <w:pPr>
              <w:jc w:val="center"/>
              <w:rPr>
                <w:rFonts w:ascii="Arial" w:hAnsi="Arial" w:cs="Arial"/>
                <w:b/>
                <w:bCs/>
                <w:sz w:val="16"/>
                <w:szCs w:val="16"/>
                <w:lang w:eastAsia="es-MX"/>
              </w:rPr>
            </w:pPr>
            <w:r w:rsidRPr="00296897">
              <w:rPr>
                <w:rFonts w:ascii="Arial" w:hAnsi="Arial" w:cs="Arial"/>
                <w:b/>
                <w:bCs/>
                <w:sz w:val="16"/>
                <w:szCs w:val="16"/>
                <w:lang w:eastAsia="es-MX"/>
              </w:rPr>
              <w:t>Preventivo menor</w:t>
            </w:r>
          </w:p>
        </w:tc>
        <w:tc>
          <w:tcPr>
            <w:tcW w:w="641" w:type="pct"/>
            <w:tcBorders>
              <w:top w:val="nil"/>
              <w:left w:val="single" w:sz="4" w:space="0" w:color="auto"/>
              <w:bottom w:val="single" w:sz="8" w:space="0" w:color="auto"/>
              <w:right w:val="single" w:sz="8" w:space="0" w:color="auto"/>
            </w:tcBorders>
            <w:shd w:val="clear" w:color="000000" w:fill="4472C4"/>
            <w:noWrap/>
            <w:vAlign w:val="center"/>
            <w:hideMark/>
          </w:tcPr>
          <w:p w14:paraId="45DCCFDB" w14:textId="77777777" w:rsidR="00296897" w:rsidRPr="00296897" w:rsidRDefault="00296897" w:rsidP="00296897">
            <w:pPr>
              <w:jc w:val="center"/>
              <w:rPr>
                <w:rFonts w:ascii="Arial" w:hAnsi="Arial" w:cs="Arial"/>
                <w:b/>
                <w:bCs/>
                <w:sz w:val="16"/>
                <w:szCs w:val="16"/>
                <w:lang w:eastAsia="es-MX"/>
              </w:rPr>
            </w:pPr>
            <w:r w:rsidRPr="00296897">
              <w:rPr>
                <w:rFonts w:ascii="Arial" w:hAnsi="Arial" w:cs="Arial"/>
                <w:b/>
                <w:bCs/>
                <w:sz w:val="16"/>
                <w:szCs w:val="16"/>
                <w:lang w:eastAsia="es-MX"/>
              </w:rPr>
              <w:t>Preventivo menor</w:t>
            </w:r>
          </w:p>
        </w:tc>
        <w:tc>
          <w:tcPr>
            <w:tcW w:w="641" w:type="pct"/>
            <w:tcBorders>
              <w:top w:val="nil"/>
              <w:left w:val="nil"/>
              <w:bottom w:val="single" w:sz="8" w:space="0" w:color="auto"/>
              <w:right w:val="single" w:sz="8" w:space="0" w:color="auto"/>
            </w:tcBorders>
            <w:shd w:val="clear" w:color="000000" w:fill="4472C4"/>
            <w:vAlign w:val="center"/>
          </w:tcPr>
          <w:p w14:paraId="431ED542" w14:textId="77777777" w:rsidR="00296897" w:rsidRPr="00296897" w:rsidRDefault="00296897" w:rsidP="00296897">
            <w:pPr>
              <w:jc w:val="center"/>
              <w:rPr>
                <w:rFonts w:ascii="Arial" w:hAnsi="Arial" w:cs="Arial"/>
                <w:b/>
                <w:bCs/>
                <w:sz w:val="16"/>
                <w:szCs w:val="16"/>
                <w:lang w:eastAsia="es-MX"/>
              </w:rPr>
            </w:pPr>
            <w:r w:rsidRPr="00296897">
              <w:rPr>
                <w:rFonts w:ascii="Arial" w:hAnsi="Arial" w:cs="Arial"/>
                <w:b/>
                <w:bCs/>
                <w:sz w:val="16"/>
                <w:szCs w:val="16"/>
                <w:lang w:eastAsia="es-MX"/>
              </w:rPr>
              <w:t>Preventivo Mayor</w:t>
            </w:r>
          </w:p>
        </w:tc>
      </w:tr>
      <w:tr w:rsidR="00296897" w:rsidRPr="00296897" w14:paraId="473B0ADB" w14:textId="77777777" w:rsidTr="00296897">
        <w:trPr>
          <w:trHeight w:val="253"/>
        </w:trPr>
        <w:tc>
          <w:tcPr>
            <w:tcW w:w="5000" w:type="pct"/>
            <w:gridSpan w:val="9"/>
            <w:tcBorders>
              <w:top w:val="nil"/>
              <w:left w:val="single" w:sz="8" w:space="0" w:color="auto"/>
              <w:bottom w:val="single" w:sz="8" w:space="0" w:color="auto"/>
              <w:right w:val="single" w:sz="8" w:space="0" w:color="auto"/>
            </w:tcBorders>
            <w:shd w:val="clear" w:color="auto" w:fill="BDD6EE"/>
            <w:vAlign w:val="center"/>
          </w:tcPr>
          <w:p w14:paraId="31CE024D" w14:textId="77777777" w:rsidR="00296897" w:rsidRPr="00296897" w:rsidRDefault="00296897" w:rsidP="00296897">
            <w:pPr>
              <w:jc w:val="center"/>
              <w:rPr>
                <w:rFonts w:ascii="Arial" w:hAnsi="Arial" w:cs="Arial"/>
                <w:b/>
                <w:bCs/>
                <w:sz w:val="16"/>
                <w:szCs w:val="16"/>
                <w:lang w:eastAsia="es-MX"/>
              </w:rPr>
            </w:pPr>
            <w:r w:rsidRPr="00296897">
              <w:rPr>
                <w:rFonts w:ascii="Arial" w:hAnsi="Arial" w:cs="Arial"/>
                <w:b/>
                <w:bCs/>
                <w:sz w:val="16"/>
                <w:szCs w:val="16"/>
                <w:lang w:eastAsia="es-MX"/>
              </w:rPr>
              <w:t>Inmueble Oficinas Centrales</w:t>
            </w:r>
          </w:p>
        </w:tc>
      </w:tr>
      <w:tr w:rsidR="00296897" w:rsidRPr="00296897" w14:paraId="67BC8468" w14:textId="77777777" w:rsidTr="00F93EF8">
        <w:trPr>
          <w:trHeight w:val="253"/>
        </w:trPr>
        <w:tc>
          <w:tcPr>
            <w:tcW w:w="188" w:type="pct"/>
            <w:tcBorders>
              <w:top w:val="nil"/>
              <w:left w:val="single" w:sz="8" w:space="0" w:color="auto"/>
              <w:bottom w:val="single" w:sz="8" w:space="0" w:color="auto"/>
              <w:right w:val="single" w:sz="8" w:space="0" w:color="auto"/>
            </w:tcBorders>
            <w:shd w:val="clear" w:color="auto" w:fill="auto"/>
            <w:vAlign w:val="center"/>
            <w:hideMark/>
          </w:tcPr>
          <w:p w14:paraId="3F1C46F4"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w:t>
            </w:r>
          </w:p>
        </w:tc>
        <w:tc>
          <w:tcPr>
            <w:tcW w:w="578" w:type="pct"/>
            <w:tcBorders>
              <w:top w:val="nil"/>
              <w:left w:val="nil"/>
              <w:bottom w:val="single" w:sz="8" w:space="0" w:color="auto"/>
              <w:right w:val="single" w:sz="8" w:space="0" w:color="auto"/>
            </w:tcBorders>
            <w:shd w:val="clear" w:color="auto" w:fill="auto"/>
            <w:vAlign w:val="center"/>
            <w:hideMark/>
          </w:tcPr>
          <w:p w14:paraId="3ADADED9"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OTTOMOTORES</w:t>
            </w:r>
          </w:p>
        </w:tc>
        <w:tc>
          <w:tcPr>
            <w:tcW w:w="413" w:type="pct"/>
            <w:tcBorders>
              <w:top w:val="nil"/>
              <w:left w:val="nil"/>
              <w:bottom w:val="single" w:sz="8" w:space="0" w:color="auto"/>
              <w:right w:val="single" w:sz="8" w:space="0" w:color="auto"/>
            </w:tcBorders>
            <w:shd w:val="clear" w:color="auto" w:fill="auto"/>
            <w:vAlign w:val="center"/>
            <w:hideMark/>
          </w:tcPr>
          <w:p w14:paraId="79A40D5C"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360 KW</w:t>
            </w:r>
          </w:p>
        </w:tc>
        <w:tc>
          <w:tcPr>
            <w:tcW w:w="615" w:type="pct"/>
            <w:tcBorders>
              <w:top w:val="nil"/>
              <w:left w:val="nil"/>
              <w:bottom w:val="single" w:sz="8" w:space="0" w:color="auto"/>
              <w:right w:val="single" w:sz="4" w:space="0" w:color="auto"/>
            </w:tcBorders>
            <w:shd w:val="clear" w:color="auto" w:fill="auto"/>
            <w:noWrap/>
            <w:vAlign w:val="center"/>
            <w:hideMark/>
          </w:tcPr>
          <w:p w14:paraId="25A17D28"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02-05</w:t>
            </w:r>
          </w:p>
        </w:tc>
        <w:tc>
          <w:tcPr>
            <w:tcW w:w="641" w:type="pct"/>
            <w:tcBorders>
              <w:top w:val="single" w:sz="4" w:space="0" w:color="auto"/>
              <w:left w:val="single" w:sz="4" w:space="0" w:color="auto"/>
              <w:bottom w:val="single" w:sz="4" w:space="0" w:color="auto"/>
              <w:right w:val="single" w:sz="4" w:space="0" w:color="auto"/>
            </w:tcBorders>
            <w:vAlign w:val="center"/>
          </w:tcPr>
          <w:p w14:paraId="3F4B2F63"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04-08</w:t>
            </w:r>
          </w:p>
        </w:tc>
        <w:tc>
          <w:tcPr>
            <w:tcW w:w="641" w:type="pct"/>
            <w:tcBorders>
              <w:top w:val="nil"/>
              <w:left w:val="single" w:sz="4" w:space="0" w:color="auto"/>
              <w:bottom w:val="single" w:sz="8" w:space="0" w:color="auto"/>
              <w:right w:val="single" w:sz="4" w:space="0" w:color="auto"/>
            </w:tcBorders>
            <w:shd w:val="clear" w:color="auto" w:fill="auto"/>
            <w:noWrap/>
            <w:vAlign w:val="center"/>
            <w:hideMark/>
          </w:tcPr>
          <w:p w14:paraId="4265CA39"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06-10</w:t>
            </w:r>
          </w:p>
        </w:tc>
        <w:tc>
          <w:tcPr>
            <w:tcW w:w="641" w:type="pct"/>
            <w:tcBorders>
              <w:top w:val="single" w:sz="4" w:space="0" w:color="auto"/>
              <w:left w:val="single" w:sz="4" w:space="0" w:color="auto"/>
              <w:bottom w:val="single" w:sz="4" w:space="0" w:color="auto"/>
              <w:right w:val="single" w:sz="4" w:space="0" w:color="auto"/>
            </w:tcBorders>
            <w:vAlign w:val="center"/>
          </w:tcPr>
          <w:p w14:paraId="560BBDB4"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01-05</w:t>
            </w:r>
          </w:p>
        </w:tc>
        <w:tc>
          <w:tcPr>
            <w:tcW w:w="641" w:type="pct"/>
            <w:tcBorders>
              <w:top w:val="nil"/>
              <w:left w:val="single" w:sz="4" w:space="0" w:color="auto"/>
              <w:bottom w:val="single" w:sz="8" w:space="0" w:color="auto"/>
              <w:right w:val="single" w:sz="8" w:space="0" w:color="auto"/>
            </w:tcBorders>
            <w:shd w:val="clear" w:color="auto" w:fill="auto"/>
            <w:noWrap/>
            <w:vAlign w:val="center"/>
            <w:hideMark/>
          </w:tcPr>
          <w:p w14:paraId="1B7989CB"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02-06</w:t>
            </w:r>
          </w:p>
        </w:tc>
        <w:tc>
          <w:tcPr>
            <w:tcW w:w="641" w:type="pct"/>
            <w:tcBorders>
              <w:top w:val="nil"/>
              <w:left w:val="nil"/>
              <w:bottom w:val="single" w:sz="8" w:space="0" w:color="auto"/>
              <w:right w:val="single" w:sz="8" w:space="0" w:color="auto"/>
            </w:tcBorders>
            <w:vAlign w:val="center"/>
          </w:tcPr>
          <w:p w14:paraId="20A7FDB3"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04-08</w:t>
            </w:r>
          </w:p>
        </w:tc>
      </w:tr>
      <w:tr w:rsidR="00296897" w:rsidRPr="00296897" w14:paraId="6B527A75" w14:textId="77777777" w:rsidTr="00F93EF8">
        <w:trPr>
          <w:trHeight w:val="253"/>
        </w:trPr>
        <w:tc>
          <w:tcPr>
            <w:tcW w:w="188" w:type="pct"/>
            <w:tcBorders>
              <w:top w:val="nil"/>
              <w:left w:val="single" w:sz="8" w:space="0" w:color="auto"/>
              <w:bottom w:val="single" w:sz="8" w:space="0" w:color="auto"/>
              <w:right w:val="single" w:sz="8" w:space="0" w:color="auto"/>
            </w:tcBorders>
            <w:shd w:val="clear" w:color="auto" w:fill="auto"/>
            <w:vAlign w:val="center"/>
            <w:hideMark/>
          </w:tcPr>
          <w:p w14:paraId="46307574"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w:t>
            </w:r>
          </w:p>
        </w:tc>
        <w:tc>
          <w:tcPr>
            <w:tcW w:w="578" w:type="pct"/>
            <w:tcBorders>
              <w:top w:val="nil"/>
              <w:left w:val="nil"/>
              <w:bottom w:val="single" w:sz="8" w:space="0" w:color="auto"/>
              <w:right w:val="single" w:sz="8" w:space="0" w:color="auto"/>
            </w:tcBorders>
            <w:shd w:val="clear" w:color="auto" w:fill="auto"/>
            <w:vAlign w:val="center"/>
            <w:hideMark/>
          </w:tcPr>
          <w:p w14:paraId="4C16BDA7"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OTTOMOTORES</w:t>
            </w:r>
          </w:p>
        </w:tc>
        <w:tc>
          <w:tcPr>
            <w:tcW w:w="413" w:type="pct"/>
            <w:tcBorders>
              <w:top w:val="nil"/>
              <w:left w:val="nil"/>
              <w:bottom w:val="single" w:sz="8" w:space="0" w:color="auto"/>
              <w:right w:val="single" w:sz="8" w:space="0" w:color="auto"/>
            </w:tcBorders>
            <w:shd w:val="clear" w:color="auto" w:fill="auto"/>
            <w:vAlign w:val="center"/>
            <w:hideMark/>
          </w:tcPr>
          <w:p w14:paraId="1F7699B2"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360 KW</w:t>
            </w:r>
          </w:p>
        </w:tc>
        <w:tc>
          <w:tcPr>
            <w:tcW w:w="615" w:type="pct"/>
            <w:tcBorders>
              <w:top w:val="nil"/>
              <w:left w:val="nil"/>
              <w:bottom w:val="single" w:sz="8" w:space="0" w:color="auto"/>
              <w:right w:val="single" w:sz="4" w:space="0" w:color="auto"/>
            </w:tcBorders>
            <w:shd w:val="clear" w:color="auto" w:fill="auto"/>
            <w:noWrap/>
            <w:vAlign w:val="center"/>
            <w:hideMark/>
          </w:tcPr>
          <w:p w14:paraId="23F2F5F7"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02-05</w:t>
            </w:r>
          </w:p>
        </w:tc>
        <w:tc>
          <w:tcPr>
            <w:tcW w:w="641" w:type="pct"/>
            <w:tcBorders>
              <w:top w:val="single" w:sz="4" w:space="0" w:color="auto"/>
              <w:left w:val="single" w:sz="4" w:space="0" w:color="auto"/>
              <w:bottom w:val="single" w:sz="4" w:space="0" w:color="auto"/>
              <w:right w:val="single" w:sz="4" w:space="0" w:color="auto"/>
            </w:tcBorders>
            <w:vAlign w:val="center"/>
          </w:tcPr>
          <w:p w14:paraId="3AD2D654"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04-08</w:t>
            </w:r>
          </w:p>
        </w:tc>
        <w:tc>
          <w:tcPr>
            <w:tcW w:w="641" w:type="pct"/>
            <w:tcBorders>
              <w:top w:val="nil"/>
              <w:left w:val="single" w:sz="4" w:space="0" w:color="auto"/>
              <w:bottom w:val="single" w:sz="8" w:space="0" w:color="auto"/>
              <w:right w:val="single" w:sz="4" w:space="0" w:color="auto"/>
            </w:tcBorders>
            <w:shd w:val="clear" w:color="auto" w:fill="auto"/>
            <w:noWrap/>
            <w:vAlign w:val="center"/>
            <w:hideMark/>
          </w:tcPr>
          <w:p w14:paraId="457526F0"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06-10</w:t>
            </w:r>
          </w:p>
        </w:tc>
        <w:tc>
          <w:tcPr>
            <w:tcW w:w="641" w:type="pct"/>
            <w:tcBorders>
              <w:top w:val="single" w:sz="4" w:space="0" w:color="auto"/>
              <w:left w:val="single" w:sz="4" w:space="0" w:color="auto"/>
              <w:bottom w:val="single" w:sz="4" w:space="0" w:color="auto"/>
              <w:right w:val="single" w:sz="4" w:space="0" w:color="auto"/>
            </w:tcBorders>
            <w:vAlign w:val="center"/>
          </w:tcPr>
          <w:p w14:paraId="3A639789"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01-05</w:t>
            </w:r>
          </w:p>
        </w:tc>
        <w:tc>
          <w:tcPr>
            <w:tcW w:w="641" w:type="pct"/>
            <w:tcBorders>
              <w:top w:val="nil"/>
              <w:left w:val="single" w:sz="4" w:space="0" w:color="auto"/>
              <w:bottom w:val="single" w:sz="8" w:space="0" w:color="auto"/>
              <w:right w:val="single" w:sz="8" w:space="0" w:color="auto"/>
            </w:tcBorders>
            <w:shd w:val="clear" w:color="auto" w:fill="auto"/>
            <w:noWrap/>
            <w:vAlign w:val="center"/>
            <w:hideMark/>
          </w:tcPr>
          <w:p w14:paraId="19B92E26"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02-06</w:t>
            </w:r>
          </w:p>
        </w:tc>
        <w:tc>
          <w:tcPr>
            <w:tcW w:w="641" w:type="pct"/>
            <w:tcBorders>
              <w:top w:val="nil"/>
              <w:left w:val="nil"/>
              <w:bottom w:val="single" w:sz="8" w:space="0" w:color="auto"/>
              <w:right w:val="single" w:sz="8" w:space="0" w:color="auto"/>
            </w:tcBorders>
            <w:vAlign w:val="center"/>
          </w:tcPr>
          <w:p w14:paraId="702C374D"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04-08</w:t>
            </w:r>
          </w:p>
        </w:tc>
      </w:tr>
      <w:tr w:rsidR="00296897" w:rsidRPr="00296897" w14:paraId="6EB2121E" w14:textId="77777777" w:rsidTr="00F93EF8">
        <w:trPr>
          <w:trHeight w:val="253"/>
        </w:trPr>
        <w:tc>
          <w:tcPr>
            <w:tcW w:w="188" w:type="pct"/>
            <w:tcBorders>
              <w:top w:val="nil"/>
              <w:left w:val="single" w:sz="8" w:space="0" w:color="auto"/>
              <w:bottom w:val="single" w:sz="8" w:space="0" w:color="auto"/>
              <w:right w:val="single" w:sz="8" w:space="0" w:color="auto"/>
            </w:tcBorders>
            <w:shd w:val="clear" w:color="auto" w:fill="auto"/>
            <w:vAlign w:val="center"/>
            <w:hideMark/>
          </w:tcPr>
          <w:p w14:paraId="5630D383"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3</w:t>
            </w:r>
          </w:p>
        </w:tc>
        <w:tc>
          <w:tcPr>
            <w:tcW w:w="578" w:type="pct"/>
            <w:tcBorders>
              <w:top w:val="nil"/>
              <w:left w:val="nil"/>
              <w:bottom w:val="single" w:sz="8" w:space="0" w:color="auto"/>
              <w:right w:val="single" w:sz="8" w:space="0" w:color="auto"/>
            </w:tcBorders>
            <w:shd w:val="clear" w:color="auto" w:fill="auto"/>
            <w:vAlign w:val="center"/>
            <w:hideMark/>
          </w:tcPr>
          <w:p w14:paraId="2A2F2FEB"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OTTOMOTORES</w:t>
            </w:r>
          </w:p>
        </w:tc>
        <w:tc>
          <w:tcPr>
            <w:tcW w:w="413" w:type="pct"/>
            <w:tcBorders>
              <w:top w:val="nil"/>
              <w:left w:val="nil"/>
              <w:bottom w:val="single" w:sz="8" w:space="0" w:color="auto"/>
              <w:right w:val="single" w:sz="8" w:space="0" w:color="auto"/>
            </w:tcBorders>
            <w:shd w:val="clear" w:color="auto" w:fill="auto"/>
            <w:vAlign w:val="center"/>
            <w:hideMark/>
          </w:tcPr>
          <w:p w14:paraId="6F4E105A"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360 KW</w:t>
            </w:r>
          </w:p>
        </w:tc>
        <w:tc>
          <w:tcPr>
            <w:tcW w:w="615" w:type="pct"/>
            <w:tcBorders>
              <w:top w:val="nil"/>
              <w:left w:val="nil"/>
              <w:bottom w:val="single" w:sz="8" w:space="0" w:color="auto"/>
              <w:right w:val="single" w:sz="4" w:space="0" w:color="auto"/>
            </w:tcBorders>
            <w:shd w:val="clear" w:color="auto" w:fill="auto"/>
            <w:noWrap/>
            <w:vAlign w:val="center"/>
            <w:hideMark/>
          </w:tcPr>
          <w:p w14:paraId="20D63F90"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02-05</w:t>
            </w:r>
          </w:p>
        </w:tc>
        <w:tc>
          <w:tcPr>
            <w:tcW w:w="641" w:type="pct"/>
            <w:tcBorders>
              <w:top w:val="single" w:sz="4" w:space="0" w:color="auto"/>
              <w:left w:val="single" w:sz="4" w:space="0" w:color="auto"/>
              <w:bottom w:val="single" w:sz="4" w:space="0" w:color="auto"/>
              <w:right w:val="single" w:sz="4" w:space="0" w:color="auto"/>
            </w:tcBorders>
            <w:vAlign w:val="center"/>
          </w:tcPr>
          <w:p w14:paraId="56513C52"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04-08</w:t>
            </w:r>
          </w:p>
        </w:tc>
        <w:tc>
          <w:tcPr>
            <w:tcW w:w="641" w:type="pct"/>
            <w:tcBorders>
              <w:top w:val="nil"/>
              <w:left w:val="single" w:sz="4" w:space="0" w:color="auto"/>
              <w:bottom w:val="single" w:sz="8" w:space="0" w:color="auto"/>
              <w:right w:val="single" w:sz="4" w:space="0" w:color="auto"/>
            </w:tcBorders>
            <w:shd w:val="clear" w:color="auto" w:fill="auto"/>
            <w:noWrap/>
            <w:vAlign w:val="center"/>
            <w:hideMark/>
          </w:tcPr>
          <w:p w14:paraId="0583FACC"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06-10</w:t>
            </w:r>
          </w:p>
        </w:tc>
        <w:tc>
          <w:tcPr>
            <w:tcW w:w="641" w:type="pct"/>
            <w:tcBorders>
              <w:top w:val="single" w:sz="4" w:space="0" w:color="auto"/>
              <w:left w:val="single" w:sz="4" w:space="0" w:color="auto"/>
              <w:bottom w:val="single" w:sz="4" w:space="0" w:color="auto"/>
              <w:right w:val="single" w:sz="4" w:space="0" w:color="auto"/>
            </w:tcBorders>
            <w:vAlign w:val="center"/>
          </w:tcPr>
          <w:p w14:paraId="333911E4"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01-05</w:t>
            </w:r>
          </w:p>
        </w:tc>
        <w:tc>
          <w:tcPr>
            <w:tcW w:w="641" w:type="pct"/>
            <w:tcBorders>
              <w:top w:val="nil"/>
              <w:left w:val="single" w:sz="4" w:space="0" w:color="auto"/>
              <w:bottom w:val="single" w:sz="8" w:space="0" w:color="auto"/>
              <w:right w:val="single" w:sz="8" w:space="0" w:color="auto"/>
            </w:tcBorders>
            <w:shd w:val="clear" w:color="auto" w:fill="auto"/>
            <w:noWrap/>
            <w:vAlign w:val="center"/>
            <w:hideMark/>
          </w:tcPr>
          <w:p w14:paraId="2F7030FE"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02-06</w:t>
            </w:r>
          </w:p>
        </w:tc>
        <w:tc>
          <w:tcPr>
            <w:tcW w:w="641" w:type="pct"/>
            <w:tcBorders>
              <w:top w:val="nil"/>
              <w:left w:val="nil"/>
              <w:bottom w:val="single" w:sz="8" w:space="0" w:color="auto"/>
              <w:right w:val="single" w:sz="8" w:space="0" w:color="auto"/>
            </w:tcBorders>
            <w:vAlign w:val="center"/>
          </w:tcPr>
          <w:p w14:paraId="7E145FF4"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04-08</w:t>
            </w:r>
          </w:p>
        </w:tc>
      </w:tr>
      <w:tr w:rsidR="00296897" w:rsidRPr="00296897" w14:paraId="12D56D09" w14:textId="77777777" w:rsidTr="00F93EF8">
        <w:trPr>
          <w:trHeight w:val="253"/>
        </w:trPr>
        <w:tc>
          <w:tcPr>
            <w:tcW w:w="188" w:type="pct"/>
            <w:tcBorders>
              <w:top w:val="nil"/>
              <w:left w:val="single" w:sz="8" w:space="0" w:color="auto"/>
              <w:bottom w:val="single" w:sz="8" w:space="0" w:color="auto"/>
              <w:right w:val="single" w:sz="8" w:space="0" w:color="auto"/>
            </w:tcBorders>
            <w:shd w:val="clear" w:color="auto" w:fill="auto"/>
            <w:vAlign w:val="center"/>
            <w:hideMark/>
          </w:tcPr>
          <w:p w14:paraId="406DFA1E"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4</w:t>
            </w:r>
          </w:p>
        </w:tc>
        <w:tc>
          <w:tcPr>
            <w:tcW w:w="578" w:type="pct"/>
            <w:tcBorders>
              <w:top w:val="nil"/>
              <w:left w:val="nil"/>
              <w:bottom w:val="single" w:sz="8" w:space="0" w:color="auto"/>
              <w:right w:val="single" w:sz="8" w:space="0" w:color="auto"/>
            </w:tcBorders>
            <w:shd w:val="clear" w:color="auto" w:fill="auto"/>
            <w:vAlign w:val="center"/>
            <w:hideMark/>
          </w:tcPr>
          <w:p w14:paraId="5621160E"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OTTOMOTORES</w:t>
            </w:r>
          </w:p>
        </w:tc>
        <w:tc>
          <w:tcPr>
            <w:tcW w:w="413" w:type="pct"/>
            <w:tcBorders>
              <w:top w:val="nil"/>
              <w:left w:val="nil"/>
              <w:bottom w:val="single" w:sz="8" w:space="0" w:color="auto"/>
              <w:right w:val="single" w:sz="8" w:space="0" w:color="auto"/>
            </w:tcBorders>
            <w:shd w:val="clear" w:color="auto" w:fill="auto"/>
            <w:vAlign w:val="center"/>
            <w:hideMark/>
          </w:tcPr>
          <w:p w14:paraId="4E580A06"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360 KW</w:t>
            </w:r>
          </w:p>
        </w:tc>
        <w:tc>
          <w:tcPr>
            <w:tcW w:w="615" w:type="pct"/>
            <w:tcBorders>
              <w:top w:val="nil"/>
              <w:left w:val="nil"/>
              <w:bottom w:val="single" w:sz="8" w:space="0" w:color="auto"/>
              <w:right w:val="single" w:sz="4" w:space="0" w:color="auto"/>
            </w:tcBorders>
            <w:shd w:val="clear" w:color="auto" w:fill="auto"/>
            <w:noWrap/>
            <w:vAlign w:val="center"/>
            <w:hideMark/>
          </w:tcPr>
          <w:p w14:paraId="22857A73"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02-05</w:t>
            </w:r>
          </w:p>
        </w:tc>
        <w:tc>
          <w:tcPr>
            <w:tcW w:w="641" w:type="pct"/>
            <w:tcBorders>
              <w:top w:val="single" w:sz="4" w:space="0" w:color="auto"/>
              <w:left w:val="single" w:sz="4" w:space="0" w:color="auto"/>
              <w:bottom w:val="single" w:sz="4" w:space="0" w:color="auto"/>
              <w:right w:val="single" w:sz="4" w:space="0" w:color="auto"/>
            </w:tcBorders>
            <w:vAlign w:val="center"/>
          </w:tcPr>
          <w:p w14:paraId="75B74153"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04-08</w:t>
            </w:r>
          </w:p>
        </w:tc>
        <w:tc>
          <w:tcPr>
            <w:tcW w:w="641" w:type="pct"/>
            <w:tcBorders>
              <w:top w:val="nil"/>
              <w:left w:val="single" w:sz="4" w:space="0" w:color="auto"/>
              <w:bottom w:val="single" w:sz="8" w:space="0" w:color="auto"/>
              <w:right w:val="single" w:sz="4" w:space="0" w:color="auto"/>
            </w:tcBorders>
            <w:shd w:val="clear" w:color="auto" w:fill="auto"/>
            <w:noWrap/>
            <w:vAlign w:val="center"/>
            <w:hideMark/>
          </w:tcPr>
          <w:p w14:paraId="12520C29"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06-10</w:t>
            </w:r>
          </w:p>
        </w:tc>
        <w:tc>
          <w:tcPr>
            <w:tcW w:w="641" w:type="pct"/>
            <w:tcBorders>
              <w:top w:val="single" w:sz="4" w:space="0" w:color="auto"/>
              <w:left w:val="single" w:sz="4" w:space="0" w:color="auto"/>
              <w:bottom w:val="single" w:sz="4" w:space="0" w:color="auto"/>
              <w:right w:val="single" w:sz="4" w:space="0" w:color="auto"/>
            </w:tcBorders>
            <w:vAlign w:val="center"/>
          </w:tcPr>
          <w:p w14:paraId="70A92FDF"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01-05</w:t>
            </w:r>
          </w:p>
        </w:tc>
        <w:tc>
          <w:tcPr>
            <w:tcW w:w="641" w:type="pct"/>
            <w:tcBorders>
              <w:top w:val="nil"/>
              <w:left w:val="single" w:sz="4" w:space="0" w:color="auto"/>
              <w:bottom w:val="single" w:sz="8" w:space="0" w:color="auto"/>
              <w:right w:val="single" w:sz="8" w:space="0" w:color="auto"/>
            </w:tcBorders>
            <w:shd w:val="clear" w:color="auto" w:fill="auto"/>
            <w:noWrap/>
            <w:vAlign w:val="center"/>
            <w:hideMark/>
          </w:tcPr>
          <w:p w14:paraId="259E79F2"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02-06</w:t>
            </w:r>
          </w:p>
        </w:tc>
        <w:tc>
          <w:tcPr>
            <w:tcW w:w="641" w:type="pct"/>
            <w:tcBorders>
              <w:top w:val="nil"/>
              <w:left w:val="nil"/>
              <w:bottom w:val="single" w:sz="8" w:space="0" w:color="auto"/>
              <w:right w:val="single" w:sz="8" w:space="0" w:color="auto"/>
            </w:tcBorders>
            <w:vAlign w:val="center"/>
          </w:tcPr>
          <w:p w14:paraId="4BB8FD2C"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04-08</w:t>
            </w:r>
          </w:p>
        </w:tc>
      </w:tr>
      <w:tr w:rsidR="00296897" w:rsidRPr="00296897" w14:paraId="4409DC0E" w14:textId="77777777" w:rsidTr="00F93EF8">
        <w:trPr>
          <w:trHeight w:val="253"/>
        </w:trPr>
        <w:tc>
          <w:tcPr>
            <w:tcW w:w="188" w:type="pct"/>
            <w:tcBorders>
              <w:top w:val="nil"/>
              <w:left w:val="single" w:sz="8" w:space="0" w:color="auto"/>
              <w:bottom w:val="single" w:sz="8" w:space="0" w:color="auto"/>
              <w:right w:val="single" w:sz="8" w:space="0" w:color="auto"/>
            </w:tcBorders>
            <w:shd w:val="clear" w:color="auto" w:fill="auto"/>
            <w:vAlign w:val="center"/>
            <w:hideMark/>
          </w:tcPr>
          <w:p w14:paraId="20C4A2E6"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5</w:t>
            </w:r>
          </w:p>
        </w:tc>
        <w:tc>
          <w:tcPr>
            <w:tcW w:w="578" w:type="pct"/>
            <w:tcBorders>
              <w:top w:val="nil"/>
              <w:left w:val="nil"/>
              <w:bottom w:val="single" w:sz="8" w:space="0" w:color="auto"/>
              <w:right w:val="single" w:sz="8" w:space="0" w:color="auto"/>
            </w:tcBorders>
            <w:shd w:val="clear" w:color="auto" w:fill="auto"/>
            <w:vAlign w:val="center"/>
            <w:hideMark/>
          </w:tcPr>
          <w:p w14:paraId="32AA26F9"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OTTOMOTORES</w:t>
            </w:r>
          </w:p>
        </w:tc>
        <w:tc>
          <w:tcPr>
            <w:tcW w:w="413" w:type="pct"/>
            <w:tcBorders>
              <w:top w:val="nil"/>
              <w:left w:val="nil"/>
              <w:bottom w:val="single" w:sz="8" w:space="0" w:color="auto"/>
              <w:right w:val="single" w:sz="8" w:space="0" w:color="auto"/>
            </w:tcBorders>
            <w:shd w:val="clear" w:color="auto" w:fill="auto"/>
            <w:vAlign w:val="center"/>
            <w:hideMark/>
          </w:tcPr>
          <w:p w14:paraId="44A5FAFE"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500 KW</w:t>
            </w:r>
          </w:p>
        </w:tc>
        <w:tc>
          <w:tcPr>
            <w:tcW w:w="615" w:type="pct"/>
            <w:tcBorders>
              <w:top w:val="nil"/>
              <w:left w:val="nil"/>
              <w:bottom w:val="single" w:sz="8" w:space="0" w:color="auto"/>
              <w:right w:val="single" w:sz="4" w:space="0" w:color="auto"/>
            </w:tcBorders>
            <w:shd w:val="clear" w:color="auto" w:fill="auto"/>
            <w:noWrap/>
            <w:vAlign w:val="center"/>
            <w:hideMark/>
          </w:tcPr>
          <w:p w14:paraId="2E9AC8A0"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02-05</w:t>
            </w:r>
          </w:p>
        </w:tc>
        <w:tc>
          <w:tcPr>
            <w:tcW w:w="641" w:type="pct"/>
            <w:tcBorders>
              <w:top w:val="single" w:sz="4" w:space="0" w:color="auto"/>
              <w:left w:val="single" w:sz="4" w:space="0" w:color="auto"/>
              <w:bottom w:val="single" w:sz="4" w:space="0" w:color="auto"/>
              <w:right w:val="single" w:sz="4" w:space="0" w:color="auto"/>
            </w:tcBorders>
            <w:vAlign w:val="center"/>
          </w:tcPr>
          <w:p w14:paraId="030F809D"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04-08</w:t>
            </w:r>
          </w:p>
        </w:tc>
        <w:tc>
          <w:tcPr>
            <w:tcW w:w="641" w:type="pct"/>
            <w:tcBorders>
              <w:top w:val="nil"/>
              <w:left w:val="single" w:sz="4" w:space="0" w:color="auto"/>
              <w:bottom w:val="single" w:sz="8" w:space="0" w:color="auto"/>
              <w:right w:val="single" w:sz="4" w:space="0" w:color="auto"/>
            </w:tcBorders>
            <w:shd w:val="clear" w:color="auto" w:fill="auto"/>
            <w:noWrap/>
            <w:vAlign w:val="center"/>
            <w:hideMark/>
          </w:tcPr>
          <w:p w14:paraId="04C5BC63"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06-10</w:t>
            </w:r>
          </w:p>
        </w:tc>
        <w:tc>
          <w:tcPr>
            <w:tcW w:w="641" w:type="pct"/>
            <w:tcBorders>
              <w:top w:val="single" w:sz="4" w:space="0" w:color="auto"/>
              <w:left w:val="single" w:sz="4" w:space="0" w:color="auto"/>
              <w:bottom w:val="single" w:sz="4" w:space="0" w:color="auto"/>
              <w:right w:val="single" w:sz="4" w:space="0" w:color="auto"/>
            </w:tcBorders>
            <w:vAlign w:val="center"/>
          </w:tcPr>
          <w:p w14:paraId="30D8E208"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01-05</w:t>
            </w:r>
          </w:p>
        </w:tc>
        <w:tc>
          <w:tcPr>
            <w:tcW w:w="641" w:type="pct"/>
            <w:tcBorders>
              <w:top w:val="nil"/>
              <w:left w:val="single" w:sz="4" w:space="0" w:color="auto"/>
              <w:bottom w:val="single" w:sz="8" w:space="0" w:color="auto"/>
              <w:right w:val="single" w:sz="8" w:space="0" w:color="auto"/>
            </w:tcBorders>
            <w:shd w:val="clear" w:color="auto" w:fill="auto"/>
            <w:noWrap/>
            <w:vAlign w:val="center"/>
            <w:hideMark/>
          </w:tcPr>
          <w:p w14:paraId="0B6422FE"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02-06</w:t>
            </w:r>
          </w:p>
        </w:tc>
        <w:tc>
          <w:tcPr>
            <w:tcW w:w="641" w:type="pct"/>
            <w:tcBorders>
              <w:top w:val="nil"/>
              <w:left w:val="nil"/>
              <w:bottom w:val="single" w:sz="8" w:space="0" w:color="auto"/>
              <w:right w:val="single" w:sz="8" w:space="0" w:color="auto"/>
            </w:tcBorders>
            <w:vAlign w:val="center"/>
          </w:tcPr>
          <w:p w14:paraId="1B9F298E"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04-08</w:t>
            </w:r>
          </w:p>
        </w:tc>
      </w:tr>
      <w:tr w:rsidR="00296897" w:rsidRPr="00296897" w14:paraId="73E77A9F" w14:textId="77777777" w:rsidTr="00F93EF8">
        <w:trPr>
          <w:trHeight w:val="253"/>
        </w:trPr>
        <w:tc>
          <w:tcPr>
            <w:tcW w:w="188" w:type="pct"/>
            <w:tcBorders>
              <w:top w:val="nil"/>
              <w:left w:val="single" w:sz="8" w:space="0" w:color="auto"/>
              <w:bottom w:val="single" w:sz="8" w:space="0" w:color="auto"/>
              <w:right w:val="single" w:sz="8" w:space="0" w:color="auto"/>
            </w:tcBorders>
            <w:shd w:val="clear" w:color="auto" w:fill="auto"/>
            <w:vAlign w:val="center"/>
            <w:hideMark/>
          </w:tcPr>
          <w:p w14:paraId="494BCE67"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6</w:t>
            </w:r>
          </w:p>
        </w:tc>
        <w:tc>
          <w:tcPr>
            <w:tcW w:w="578" w:type="pct"/>
            <w:tcBorders>
              <w:top w:val="nil"/>
              <w:left w:val="nil"/>
              <w:bottom w:val="single" w:sz="8" w:space="0" w:color="auto"/>
              <w:right w:val="single" w:sz="8" w:space="0" w:color="auto"/>
            </w:tcBorders>
            <w:shd w:val="clear" w:color="auto" w:fill="auto"/>
            <w:vAlign w:val="center"/>
            <w:hideMark/>
          </w:tcPr>
          <w:p w14:paraId="7C3A2852"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OTTOMOTORES</w:t>
            </w:r>
          </w:p>
        </w:tc>
        <w:tc>
          <w:tcPr>
            <w:tcW w:w="413" w:type="pct"/>
            <w:tcBorders>
              <w:top w:val="nil"/>
              <w:left w:val="nil"/>
              <w:bottom w:val="single" w:sz="8" w:space="0" w:color="auto"/>
              <w:right w:val="single" w:sz="8" w:space="0" w:color="auto"/>
            </w:tcBorders>
            <w:shd w:val="clear" w:color="auto" w:fill="auto"/>
            <w:vAlign w:val="center"/>
            <w:hideMark/>
          </w:tcPr>
          <w:p w14:paraId="5E29C900"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150 KW</w:t>
            </w:r>
          </w:p>
        </w:tc>
        <w:tc>
          <w:tcPr>
            <w:tcW w:w="615" w:type="pct"/>
            <w:tcBorders>
              <w:top w:val="nil"/>
              <w:left w:val="nil"/>
              <w:bottom w:val="single" w:sz="8" w:space="0" w:color="auto"/>
              <w:right w:val="single" w:sz="4" w:space="0" w:color="auto"/>
            </w:tcBorders>
            <w:shd w:val="clear" w:color="auto" w:fill="auto"/>
            <w:noWrap/>
            <w:vAlign w:val="center"/>
            <w:hideMark/>
          </w:tcPr>
          <w:p w14:paraId="0410DE8B"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02-05</w:t>
            </w:r>
          </w:p>
        </w:tc>
        <w:tc>
          <w:tcPr>
            <w:tcW w:w="641" w:type="pct"/>
            <w:tcBorders>
              <w:top w:val="single" w:sz="4" w:space="0" w:color="auto"/>
              <w:left w:val="single" w:sz="4" w:space="0" w:color="auto"/>
              <w:bottom w:val="single" w:sz="4" w:space="0" w:color="auto"/>
              <w:right w:val="single" w:sz="4" w:space="0" w:color="auto"/>
            </w:tcBorders>
            <w:vAlign w:val="center"/>
          </w:tcPr>
          <w:p w14:paraId="1636304C"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04-08</w:t>
            </w:r>
          </w:p>
        </w:tc>
        <w:tc>
          <w:tcPr>
            <w:tcW w:w="641" w:type="pct"/>
            <w:tcBorders>
              <w:top w:val="nil"/>
              <w:left w:val="single" w:sz="4" w:space="0" w:color="auto"/>
              <w:bottom w:val="single" w:sz="8" w:space="0" w:color="auto"/>
              <w:right w:val="single" w:sz="4" w:space="0" w:color="auto"/>
            </w:tcBorders>
            <w:shd w:val="clear" w:color="auto" w:fill="auto"/>
            <w:noWrap/>
            <w:vAlign w:val="center"/>
            <w:hideMark/>
          </w:tcPr>
          <w:p w14:paraId="37E7971F"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06-10</w:t>
            </w:r>
          </w:p>
        </w:tc>
        <w:tc>
          <w:tcPr>
            <w:tcW w:w="641" w:type="pct"/>
            <w:tcBorders>
              <w:top w:val="single" w:sz="4" w:space="0" w:color="auto"/>
              <w:left w:val="single" w:sz="4" w:space="0" w:color="auto"/>
              <w:bottom w:val="single" w:sz="4" w:space="0" w:color="auto"/>
              <w:right w:val="single" w:sz="4" w:space="0" w:color="auto"/>
            </w:tcBorders>
            <w:vAlign w:val="center"/>
          </w:tcPr>
          <w:p w14:paraId="4A9D4CFD"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01-05</w:t>
            </w:r>
          </w:p>
        </w:tc>
        <w:tc>
          <w:tcPr>
            <w:tcW w:w="641" w:type="pct"/>
            <w:tcBorders>
              <w:top w:val="nil"/>
              <w:left w:val="single" w:sz="4" w:space="0" w:color="auto"/>
              <w:bottom w:val="single" w:sz="8" w:space="0" w:color="auto"/>
              <w:right w:val="single" w:sz="8" w:space="0" w:color="auto"/>
            </w:tcBorders>
            <w:shd w:val="clear" w:color="auto" w:fill="auto"/>
            <w:noWrap/>
            <w:vAlign w:val="center"/>
            <w:hideMark/>
          </w:tcPr>
          <w:p w14:paraId="0F9F5FC1"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02-06</w:t>
            </w:r>
          </w:p>
        </w:tc>
        <w:tc>
          <w:tcPr>
            <w:tcW w:w="641" w:type="pct"/>
            <w:tcBorders>
              <w:top w:val="nil"/>
              <w:left w:val="nil"/>
              <w:bottom w:val="single" w:sz="8" w:space="0" w:color="auto"/>
              <w:right w:val="single" w:sz="8" w:space="0" w:color="auto"/>
            </w:tcBorders>
            <w:vAlign w:val="center"/>
          </w:tcPr>
          <w:p w14:paraId="70291A6B"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04-08</w:t>
            </w:r>
          </w:p>
        </w:tc>
      </w:tr>
      <w:tr w:rsidR="00296897" w:rsidRPr="00296897" w14:paraId="58FA9A64" w14:textId="77777777" w:rsidTr="00296897">
        <w:trPr>
          <w:trHeight w:val="253"/>
        </w:trPr>
        <w:tc>
          <w:tcPr>
            <w:tcW w:w="5000" w:type="pct"/>
            <w:gridSpan w:val="9"/>
            <w:tcBorders>
              <w:top w:val="nil"/>
              <w:left w:val="single" w:sz="8" w:space="0" w:color="auto"/>
              <w:bottom w:val="single" w:sz="8" w:space="0" w:color="auto"/>
              <w:right w:val="single" w:sz="8" w:space="0" w:color="auto"/>
            </w:tcBorders>
            <w:shd w:val="clear" w:color="auto" w:fill="BDD6EE"/>
            <w:vAlign w:val="center"/>
          </w:tcPr>
          <w:p w14:paraId="12581A6E" w14:textId="77777777" w:rsidR="00296897" w:rsidRPr="00296897" w:rsidRDefault="00296897" w:rsidP="00296897">
            <w:pPr>
              <w:jc w:val="center"/>
              <w:rPr>
                <w:rFonts w:ascii="Arial" w:hAnsi="Arial" w:cs="Arial"/>
                <w:sz w:val="16"/>
                <w:szCs w:val="16"/>
                <w:lang w:eastAsia="es-MX"/>
              </w:rPr>
            </w:pPr>
            <w:r w:rsidRPr="00296897">
              <w:rPr>
                <w:rFonts w:ascii="Arial" w:hAnsi="Arial" w:cs="Arial"/>
                <w:b/>
                <w:bCs/>
                <w:sz w:val="16"/>
                <w:szCs w:val="16"/>
                <w:lang w:eastAsia="es-MX"/>
              </w:rPr>
              <w:t>Inmueble Zafiro II</w:t>
            </w:r>
          </w:p>
        </w:tc>
      </w:tr>
      <w:tr w:rsidR="00296897" w:rsidRPr="00296897" w14:paraId="7EFECFFE" w14:textId="77777777" w:rsidTr="00F93EF8">
        <w:trPr>
          <w:trHeight w:val="253"/>
        </w:trPr>
        <w:tc>
          <w:tcPr>
            <w:tcW w:w="188" w:type="pct"/>
            <w:tcBorders>
              <w:top w:val="nil"/>
              <w:left w:val="single" w:sz="8" w:space="0" w:color="auto"/>
              <w:bottom w:val="single" w:sz="8" w:space="0" w:color="auto"/>
              <w:right w:val="single" w:sz="8" w:space="0" w:color="auto"/>
            </w:tcBorders>
            <w:shd w:val="clear" w:color="auto" w:fill="auto"/>
            <w:vAlign w:val="center"/>
            <w:hideMark/>
          </w:tcPr>
          <w:p w14:paraId="2101E385"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7</w:t>
            </w:r>
          </w:p>
        </w:tc>
        <w:tc>
          <w:tcPr>
            <w:tcW w:w="578" w:type="pct"/>
            <w:tcBorders>
              <w:top w:val="nil"/>
              <w:left w:val="nil"/>
              <w:bottom w:val="single" w:sz="8" w:space="0" w:color="auto"/>
              <w:right w:val="single" w:sz="8" w:space="0" w:color="auto"/>
            </w:tcBorders>
            <w:shd w:val="clear" w:color="auto" w:fill="auto"/>
            <w:vAlign w:val="center"/>
            <w:hideMark/>
          </w:tcPr>
          <w:p w14:paraId="60821C16"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OTTOMOTORES</w:t>
            </w:r>
          </w:p>
        </w:tc>
        <w:tc>
          <w:tcPr>
            <w:tcW w:w="413" w:type="pct"/>
            <w:tcBorders>
              <w:top w:val="nil"/>
              <w:left w:val="nil"/>
              <w:bottom w:val="single" w:sz="8" w:space="0" w:color="auto"/>
              <w:right w:val="single" w:sz="8" w:space="0" w:color="auto"/>
            </w:tcBorders>
            <w:shd w:val="clear" w:color="auto" w:fill="auto"/>
            <w:vAlign w:val="center"/>
            <w:hideMark/>
          </w:tcPr>
          <w:p w14:paraId="7A7C6FB9"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80 KW</w:t>
            </w:r>
          </w:p>
        </w:tc>
        <w:tc>
          <w:tcPr>
            <w:tcW w:w="615" w:type="pct"/>
            <w:tcBorders>
              <w:top w:val="nil"/>
              <w:left w:val="nil"/>
              <w:bottom w:val="single" w:sz="8" w:space="0" w:color="auto"/>
              <w:right w:val="single" w:sz="4" w:space="0" w:color="auto"/>
            </w:tcBorders>
            <w:shd w:val="clear" w:color="auto" w:fill="auto"/>
            <w:noWrap/>
            <w:vAlign w:val="center"/>
            <w:hideMark/>
          </w:tcPr>
          <w:p w14:paraId="12D71674"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08-12</w:t>
            </w:r>
          </w:p>
        </w:tc>
        <w:tc>
          <w:tcPr>
            <w:tcW w:w="641" w:type="pct"/>
            <w:tcBorders>
              <w:top w:val="single" w:sz="4" w:space="0" w:color="auto"/>
              <w:left w:val="single" w:sz="4" w:space="0" w:color="auto"/>
              <w:bottom w:val="single" w:sz="4" w:space="0" w:color="auto"/>
              <w:right w:val="single" w:sz="4" w:space="0" w:color="auto"/>
            </w:tcBorders>
            <w:vAlign w:val="center"/>
          </w:tcPr>
          <w:p w14:paraId="6085188F"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11-15</w:t>
            </w:r>
          </w:p>
        </w:tc>
        <w:tc>
          <w:tcPr>
            <w:tcW w:w="641" w:type="pct"/>
            <w:tcBorders>
              <w:top w:val="nil"/>
              <w:left w:val="single" w:sz="4" w:space="0" w:color="auto"/>
              <w:bottom w:val="single" w:sz="8" w:space="0" w:color="auto"/>
              <w:right w:val="single" w:sz="4" w:space="0" w:color="auto"/>
            </w:tcBorders>
            <w:shd w:val="clear" w:color="auto" w:fill="auto"/>
            <w:noWrap/>
            <w:vAlign w:val="center"/>
            <w:hideMark/>
          </w:tcPr>
          <w:p w14:paraId="6D0C1D88"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13-17</w:t>
            </w:r>
          </w:p>
        </w:tc>
        <w:tc>
          <w:tcPr>
            <w:tcW w:w="641" w:type="pct"/>
            <w:tcBorders>
              <w:top w:val="single" w:sz="4" w:space="0" w:color="auto"/>
              <w:left w:val="single" w:sz="4" w:space="0" w:color="auto"/>
              <w:bottom w:val="single" w:sz="4" w:space="0" w:color="auto"/>
              <w:right w:val="single" w:sz="4" w:space="0" w:color="auto"/>
            </w:tcBorders>
            <w:vAlign w:val="center"/>
          </w:tcPr>
          <w:p w14:paraId="04D5E6B7"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08-12</w:t>
            </w:r>
          </w:p>
        </w:tc>
        <w:tc>
          <w:tcPr>
            <w:tcW w:w="641" w:type="pct"/>
            <w:tcBorders>
              <w:top w:val="nil"/>
              <w:left w:val="single" w:sz="4" w:space="0" w:color="auto"/>
              <w:bottom w:val="single" w:sz="8" w:space="0" w:color="auto"/>
              <w:right w:val="single" w:sz="8" w:space="0" w:color="auto"/>
            </w:tcBorders>
            <w:shd w:val="clear" w:color="auto" w:fill="auto"/>
            <w:noWrap/>
            <w:vAlign w:val="center"/>
            <w:hideMark/>
          </w:tcPr>
          <w:p w14:paraId="1D00BB25"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09-13</w:t>
            </w:r>
          </w:p>
        </w:tc>
        <w:tc>
          <w:tcPr>
            <w:tcW w:w="641" w:type="pct"/>
            <w:tcBorders>
              <w:top w:val="nil"/>
              <w:left w:val="nil"/>
              <w:bottom w:val="single" w:sz="8" w:space="0" w:color="auto"/>
              <w:right w:val="single" w:sz="8" w:space="0" w:color="auto"/>
            </w:tcBorders>
            <w:vAlign w:val="center"/>
          </w:tcPr>
          <w:p w14:paraId="40184AEA"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11-15</w:t>
            </w:r>
          </w:p>
        </w:tc>
      </w:tr>
      <w:tr w:rsidR="00296897" w:rsidRPr="00296897" w14:paraId="5393F7A9" w14:textId="77777777" w:rsidTr="00296897">
        <w:trPr>
          <w:trHeight w:val="253"/>
        </w:trPr>
        <w:tc>
          <w:tcPr>
            <w:tcW w:w="5000" w:type="pct"/>
            <w:gridSpan w:val="9"/>
            <w:tcBorders>
              <w:top w:val="nil"/>
              <w:left w:val="single" w:sz="8" w:space="0" w:color="auto"/>
              <w:bottom w:val="single" w:sz="8" w:space="0" w:color="auto"/>
              <w:right w:val="single" w:sz="8" w:space="0" w:color="auto"/>
            </w:tcBorders>
            <w:shd w:val="clear" w:color="auto" w:fill="BDD6EE"/>
            <w:vAlign w:val="center"/>
          </w:tcPr>
          <w:p w14:paraId="107E2D13" w14:textId="77777777" w:rsidR="00296897" w:rsidRPr="00296897" w:rsidRDefault="00296897" w:rsidP="00296897">
            <w:pPr>
              <w:jc w:val="center"/>
              <w:rPr>
                <w:rFonts w:ascii="Arial" w:hAnsi="Arial" w:cs="Arial"/>
                <w:sz w:val="16"/>
                <w:szCs w:val="16"/>
                <w:lang w:eastAsia="es-MX"/>
              </w:rPr>
            </w:pPr>
            <w:r w:rsidRPr="00296897">
              <w:rPr>
                <w:rFonts w:ascii="Arial" w:hAnsi="Arial" w:cs="Arial"/>
                <w:b/>
                <w:bCs/>
                <w:sz w:val="16"/>
                <w:szCs w:val="16"/>
                <w:lang w:eastAsia="es-MX"/>
              </w:rPr>
              <w:t>Inmueble Quantum</w:t>
            </w:r>
          </w:p>
        </w:tc>
      </w:tr>
      <w:tr w:rsidR="00296897" w:rsidRPr="00296897" w14:paraId="379FF50B" w14:textId="77777777" w:rsidTr="00F93EF8">
        <w:trPr>
          <w:trHeight w:val="253"/>
        </w:trPr>
        <w:tc>
          <w:tcPr>
            <w:tcW w:w="188" w:type="pct"/>
            <w:tcBorders>
              <w:top w:val="nil"/>
              <w:left w:val="single" w:sz="8" w:space="0" w:color="auto"/>
              <w:bottom w:val="single" w:sz="8" w:space="0" w:color="auto"/>
              <w:right w:val="single" w:sz="8" w:space="0" w:color="auto"/>
            </w:tcBorders>
            <w:shd w:val="clear" w:color="auto" w:fill="auto"/>
            <w:vAlign w:val="center"/>
            <w:hideMark/>
          </w:tcPr>
          <w:p w14:paraId="6E90EC5A"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8</w:t>
            </w:r>
          </w:p>
        </w:tc>
        <w:tc>
          <w:tcPr>
            <w:tcW w:w="578" w:type="pct"/>
            <w:tcBorders>
              <w:top w:val="nil"/>
              <w:left w:val="nil"/>
              <w:bottom w:val="single" w:sz="8" w:space="0" w:color="auto"/>
              <w:right w:val="single" w:sz="8" w:space="0" w:color="auto"/>
            </w:tcBorders>
            <w:shd w:val="clear" w:color="auto" w:fill="auto"/>
            <w:vAlign w:val="center"/>
            <w:hideMark/>
          </w:tcPr>
          <w:p w14:paraId="48C8305B"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OTTOMOTORES</w:t>
            </w:r>
          </w:p>
        </w:tc>
        <w:tc>
          <w:tcPr>
            <w:tcW w:w="413" w:type="pct"/>
            <w:tcBorders>
              <w:top w:val="nil"/>
              <w:left w:val="nil"/>
              <w:bottom w:val="single" w:sz="8" w:space="0" w:color="auto"/>
              <w:right w:val="single" w:sz="8" w:space="0" w:color="auto"/>
            </w:tcBorders>
            <w:shd w:val="clear" w:color="auto" w:fill="auto"/>
            <w:vAlign w:val="center"/>
            <w:hideMark/>
          </w:tcPr>
          <w:p w14:paraId="42F3F00B"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80 KW</w:t>
            </w:r>
          </w:p>
        </w:tc>
        <w:tc>
          <w:tcPr>
            <w:tcW w:w="615" w:type="pct"/>
            <w:tcBorders>
              <w:top w:val="nil"/>
              <w:left w:val="nil"/>
              <w:bottom w:val="single" w:sz="8" w:space="0" w:color="auto"/>
              <w:right w:val="single" w:sz="4" w:space="0" w:color="auto"/>
            </w:tcBorders>
            <w:shd w:val="clear" w:color="auto" w:fill="auto"/>
            <w:noWrap/>
            <w:vAlign w:val="center"/>
            <w:hideMark/>
          </w:tcPr>
          <w:p w14:paraId="234CBFCC"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08-12</w:t>
            </w:r>
          </w:p>
        </w:tc>
        <w:tc>
          <w:tcPr>
            <w:tcW w:w="641" w:type="pct"/>
            <w:tcBorders>
              <w:top w:val="single" w:sz="4" w:space="0" w:color="auto"/>
              <w:left w:val="single" w:sz="4" w:space="0" w:color="auto"/>
              <w:bottom w:val="single" w:sz="4" w:space="0" w:color="auto"/>
              <w:right w:val="single" w:sz="4" w:space="0" w:color="auto"/>
            </w:tcBorders>
            <w:vAlign w:val="center"/>
          </w:tcPr>
          <w:p w14:paraId="5266BADE"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11-15</w:t>
            </w:r>
          </w:p>
        </w:tc>
        <w:tc>
          <w:tcPr>
            <w:tcW w:w="641" w:type="pct"/>
            <w:tcBorders>
              <w:top w:val="nil"/>
              <w:left w:val="single" w:sz="4" w:space="0" w:color="auto"/>
              <w:bottom w:val="single" w:sz="8" w:space="0" w:color="auto"/>
              <w:right w:val="single" w:sz="4" w:space="0" w:color="auto"/>
            </w:tcBorders>
            <w:shd w:val="clear" w:color="auto" w:fill="auto"/>
            <w:noWrap/>
            <w:vAlign w:val="center"/>
            <w:hideMark/>
          </w:tcPr>
          <w:p w14:paraId="4A1BB49C"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13-17</w:t>
            </w:r>
          </w:p>
        </w:tc>
        <w:tc>
          <w:tcPr>
            <w:tcW w:w="641" w:type="pct"/>
            <w:tcBorders>
              <w:top w:val="single" w:sz="4" w:space="0" w:color="auto"/>
              <w:left w:val="single" w:sz="4" w:space="0" w:color="auto"/>
              <w:bottom w:val="single" w:sz="4" w:space="0" w:color="auto"/>
              <w:right w:val="single" w:sz="4" w:space="0" w:color="auto"/>
            </w:tcBorders>
            <w:vAlign w:val="center"/>
          </w:tcPr>
          <w:p w14:paraId="23EC95F9"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08-12</w:t>
            </w:r>
          </w:p>
        </w:tc>
        <w:tc>
          <w:tcPr>
            <w:tcW w:w="641" w:type="pct"/>
            <w:tcBorders>
              <w:top w:val="nil"/>
              <w:left w:val="single" w:sz="4" w:space="0" w:color="auto"/>
              <w:bottom w:val="single" w:sz="8" w:space="0" w:color="auto"/>
              <w:right w:val="single" w:sz="8" w:space="0" w:color="auto"/>
            </w:tcBorders>
            <w:shd w:val="clear" w:color="auto" w:fill="auto"/>
            <w:noWrap/>
            <w:vAlign w:val="center"/>
            <w:hideMark/>
          </w:tcPr>
          <w:p w14:paraId="46422801"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09-13</w:t>
            </w:r>
          </w:p>
        </w:tc>
        <w:tc>
          <w:tcPr>
            <w:tcW w:w="641" w:type="pct"/>
            <w:tcBorders>
              <w:top w:val="nil"/>
              <w:left w:val="nil"/>
              <w:bottom w:val="single" w:sz="8" w:space="0" w:color="auto"/>
              <w:right w:val="single" w:sz="8" w:space="0" w:color="auto"/>
            </w:tcBorders>
            <w:vAlign w:val="center"/>
          </w:tcPr>
          <w:p w14:paraId="73059131"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11-15</w:t>
            </w:r>
          </w:p>
        </w:tc>
      </w:tr>
      <w:tr w:rsidR="00296897" w:rsidRPr="00296897" w14:paraId="6B9BD5E3" w14:textId="77777777" w:rsidTr="00F93EF8">
        <w:trPr>
          <w:trHeight w:val="253"/>
        </w:trPr>
        <w:tc>
          <w:tcPr>
            <w:tcW w:w="188" w:type="pct"/>
            <w:tcBorders>
              <w:top w:val="nil"/>
              <w:left w:val="single" w:sz="8" w:space="0" w:color="auto"/>
              <w:bottom w:val="single" w:sz="8" w:space="0" w:color="auto"/>
              <w:right w:val="single" w:sz="8" w:space="0" w:color="auto"/>
            </w:tcBorders>
            <w:shd w:val="clear" w:color="auto" w:fill="auto"/>
            <w:vAlign w:val="center"/>
            <w:hideMark/>
          </w:tcPr>
          <w:p w14:paraId="0E8884BC"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9</w:t>
            </w:r>
          </w:p>
        </w:tc>
        <w:tc>
          <w:tcPr>
            <w:tcW w:w="578" w:type="pct"/>
            <w:tcBorders>
              <w:top w:val="nil"/>
              <w:left w:val="nil"/>
              <w:bottom w:val="single" w:sz="8" w:space="0" w:color="auto"/>
              <w:right w:val="single" w:sz="8" w:space="0" w:color="auto"/>
            </w:tcBorders>
            <w:shd w:val="clear" w:color="auto" w:fill="auto"/>
            <w:vAlign w:val="center"/>
            <w:hideMark/>
          </w:tcPr>
          <w:p w14:paraId="2658DCB1"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OTTOMOTORES</w:t>
            </w:r>
          </w:p>
        </w:tc>
        <w:tc>
          <w:tcPr>
            <w:tcW w:w="413" w:type="pct"/>
            <w:tcBorders>
              <w:top w:val="nil"/>
              <w:left w:val="nil"/>
              <w:bottom w:val="single" w:sz="8" w:space="0" w:color="auto"/>
              <w:right w:val="single" w:sz="8" w:space="0" w:color="auto"/>
            </w:tcBorders>
            <w:shd w:val="clear" w:color="auto" w:fill="auto"/>
            <w:vAlign w:val="center"/>
            <w:hideMark/>
          </w:tcPr>
          <w:p w14:paraId="3A173536"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100 KW</w:t>
            </w:r>
          </w:p>
        </w:tc>
        <w:tc>
          <w:tcPr>
            <w:tcW w:w="615" w:type="pct"/>
            <w:tcBorders>
              <w:top w:val="nil"/>
              <w:left w:val="nil"/>
              <w:bottom w:val="single" w:sz="8" w:space="0" w:color="auto"/>
              <w:right w:val="single" w:sz="4" w:space="0" w:color="auto"/>
            </w:tcBorders>
            <w:shd w:val="clear" w:color="auto" w:fill="auto"/>
            <w:noWrap/>
            <w:vAlign w:val="center"/>
            <w:hideMark/>
          </w:tcPr>
          <w:p w14:paraId="27613A53"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08-12</w:t>
            </w:r>
          </w:p>
        </w:tc>
        <w:tc>
          <w:tcPr>
            <w:tcW w:w="641" w:type="pct"/>
            <w:tcBorders>
              <w:top w:val="single" w:sz="4" w:space="0" w:color="auto"/>
              <w:left w:val="single" w:sz="4" w:space="0" w:color="auto"/>
              <w:bottom w:val="single" w:sz="4" w:space="0" w:color="auto"/>
              <w:right w:val="single" w:sz="4" w:space="0" w:color="auto"/>
            </w:tcBorders>
            <w:vAlign w:val="center"/>
          </w:tcPr>
          <w:p w14:paraId="58075698"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11-15</w:t>
            </w:r>
          </w:p>
        </w:tc>
        <w:tc>
          <w:tcPr>
            <w:tcW w:w="641" w:type="pct"/>
            <w:tcBorders>
              <w:top w:val="nil"/>
              <w:left w:val="single" w:sz="4" w:space="0" w:color="auto"/>
              <w:bottom w:val="single" w:sz="8" w:space="0" w:color="auto"/>
              <w:right w:val="single" w:sz="4" w:space="0" w:color="auto"/>
            </w:tcBorders>
            <w:shd w:val="clear" w:color="auto" w:fill="auto"/>
            <w:noWrap/>
            <w:vAlign w:val="center"/>
            <w:hideMark/>
          </w:tcPr>
          <w:p w14:paraId="2C91FA42"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13-17</w:t>
            </w:r>
          </w:p>
        </w:tc>
        <w:tc>
          <w:tcPr>
            <w:tcW w:w="641" w:type="pct"/>
            <w:tcBorders>
              <w:top w:val="single" w:sz="4" w:space="0" w:color="auto"/>
              <w:left w:val="single" w:sz="4" w:space="0" w:color="auto"/>
              <w:bottom w:val="single" w:sz="4" w:space="0" w:color="auto"/>
              <w:right w:val="single" w:sz="4" w:space="0" w:color="auto"/>
            </w:tcBorders>
            <w:vAlign w:val="center"/>
          </w:tcPr>
          <w:p w14:paraId="773A852C"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08-12</w:t>
            </w:r>
          </w:p>
        </w:tc>
        <w:tc>
          <w:tcPr>
            <w:tcW w:w="641" w:type="pct"/>
            <w:tcBorders>
              <w:top w:val="nil"/>
              <w:left w:val="single" w:sz="4" w:space="0" w:color="auto"/>
              <w:bottom w:val="single" w:sz="8" w:space="0" w:color="auto"/>
              <w:right w:val="single" w:sz="8" w:space="0" w:color="auto"/>
            </w:tcBorders>
            <w:shd w:val="clear" w:color="auto" w:fill="auto"/>
            <w:noWrap/>
            <w:vAlign w:val="center"/>
            <w:hideMark/>
          </w:tcPr>
          <w:p w14:paraId="1B13E8F7"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09-13</w:t>
            </w:r>
          </w:p>
        </w:tc>
        <w:tc>
          <w:tcPr>
            <w:tcW w:w="641" w:type="pct"/>
            <w:tcBorders>
              <w:top w:val="nil"/>
              <w:left w:val="nil"/>
              <w:bottom w:val="single" w:sz="8" w:space="0" w:color="auto"/>
              <w:right w:val="single" w:sz="8" w:space="0" w:color="auto"/>
            </w:tcBorders>
            <w:vAlign w:val="center"/>
          </w:tcPr>
          <w:p w14:paraId="65DD087F"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11-15</w:t>
            </w:r>
          </w:p>
        </w:tc>
      </w:tr>
      <w:tr w:rsidR="00296897" w:rsidRPr="00296897" w14:paraId="73F29E26" w14:textId="77777777" w:rsidTr="00F93EF8">
        <w:trPr>
          <w:trHeight w:val="253"/>
        </w:trPr>
        <w:tc>
          <w:tcPr>
            <w:tcW w:w="188" w:type="pct"/>
            <w:tcBorders>
              <w:top w:val="nil"/>
              <w:left w:val="single" w:sz="8" w:space="0" w:color="auto"/>
              <w:bottom w:val="single" w:sz="8" w:space="0" w:color="auto"/>
              <w:right w:val="single" w:sz="8" w:space="0" w:color="auto"/>
            </w:tcBorders>
            <w:shd w:val="clear" w:color="auto" w:fill="auto"/>
            <w:vAlign w:val="center"/>
            <w:hideMark/>
          </w:tcPr>
          <w:p w14:paraId="546958EE"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10</w:t>
            </w:r>
          </w:p>
        </w:tc>
        <w:tc>
          <w:tcPr>
            <w:tcW w:w="578" w:type="pct"/>
            <w:tcBorders>
              <w:top w:val="nil"/>
              <w:left w:val="nil"/>
              <w:bottom w:val="single" w:sz="8" w:space="0" w:color="auto"/>
              <w:right w:val="single" w:sz="8" w:space="0" w:color="auto"/>
            </w:tcBorders>
            <w:shd w:val="clear" w:color="auto" w:fill="auto"/>
            <w:vAlign w:val="center"/>
            <w:hideMark/>
          </w:tcPr>
          <w:p w14:paraId="688578DA"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OTTOMOTORES</w:t>
            </w:r>
          </w:p>
        </w:tc>
        <w:tc>
          <w:tcPr>
            <w:tcW w:w="413" w:type="pct"/>
            <w:tcBorders>
              <w:top w:val="nil"/>
              <w:left w:val="nil"/>
              <w:bottom w:val="single" w:sz="8" w:space="0" w:color="auto"/>
              <w:right w:val="single" w:sz="8" w:space="0" w:color="auto"/>
            </w:tcBorders>
            <w:shd w:val="clear" w:color="auto" w:fill="auto"/>
            <w:vAlign w:val="center"/>
            <w:hideMark/>
          </w:tcPr>
          <w:p w14:paraId="637A2D97"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150 KW</w:t>
            </w:r>
          </w:p>
        </w:tc>
        <w:tc>
          <w:tcPr>
            <w:tcW w:w="615" w:type="pct"/>
            <w:tcBorders>
              <w:top w:val="nil"/>
              <w:left w:val="nil"/>
              <w:bottom w:val="single" w:sz="8" w:space="0" w:color="auto"/>
              <w:right w:val="single" w:sz="4" w:space="0" w:color="auto"/>
            </w:tcBorders>
            <w:shd w:val="clear" w:color="auto" w:fill="auto"/>
            <w:noWrap/>
            <w:vAlign w:val="center"/>
            <w:hideMark/>
          </w:tcPr>
          <w:p w14:paraId="6133F75C"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08-12</w:t>
            </w:r>
          </w:p>
        </w:tc>
        <w:tc>
          <w:tcPr>
            <w:tcW w:w="641" w:type="pct"/>
            <w:tcBorders>
              <w:top w:val="single" w:sz="4" w:space="0" w:color="auto"/>
              <w:left w:val="single" w:sz="4" w:space="0" w:color="auto"/>
              <w:bottom w:val="single" w:sz="4" w:space="0" w:color="auto"/>
              <w:right w:val="single" w:sz="4" w:space="0" w:color="auto"/>
            </w:tcBorders>
            <w:vAlign w:val="center"/>
          </w:tcPr>
          <w:p w14:paraId="21A567C7"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11-15</w:t>
            </w:r>
          </w:p>
        </w:tc>
        <w:tc>
          <w:tcPr>
            <w:tcW w:w="641" w:type="pct"/>
            <w:tcBorders>
              <w:top w:val="nil"/>
              <w:left w:val="single" w:sz="4" w:space="0" w:color="auto"/>
              <w:bottom w:val="single" w:sz="8" w:space="0" w:color="auto"/>
              <w:right w:val="single" w:sz="4" w:space="0" w:color="auto"/>
            </w:tcBorders>
            <w:shd w:val="clear" w:color="auto" w:fill="auto"/>
            <w:noWrap/>
            <w:vAlign w:val="center"/>
            <w:hideMark/>
          </w:tcPr>
          <w:p w14:paraId="618B1196"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13-17</w:t>
            </w:r>
          </w:p>
        </w:tc>
        <w:tc>
          <w:tcPr>
            <w:tcW w:w="641" w:type="pct"/>
            <w:tcBorders>
              <w:top w:val="single" w:sz="4" w:space="0" w:color="auto"/>
              <w:left w:val="single" w:sz="4" w:space="0" w:color="auto"/>
              <w:bottom w:val="single" w:sz="4" w:space="0" w:color="auto"/>
              <w:right w:val="single" w:sz="4" w:space="0" w:color="auto"/>
            </w:tcBorders>
            <w:vAlign w:val="center"/>
          </w:tcPr>
          <w:p w14:paraId="2F2E8E98"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08-12</w:t>
            </w:r>
          </w:p>
        </w:tc>
        <w:tc>
          <w:tcPr>
            <w:tcW w:w="641" w:type="pct"/>
            <w:tcBorders>
              <w:top w:val="nil"/>
              <w:left w:val="single" w:sz="4" w:space="0" w:color="auto"/>
              <w:bottom w:val="single" w:sz="8" w:space="0" w:color="auto"/>
              <w:right w:val="single" w:sz="8" w:space="0" w:color="auto"/>
            </w:tcBorders>
            <w:shd w:val="clear" w:color="auto" w:fill="auto"/>
            <w:noWrap/>
            <w:vAlign w:val="center"/>
            <w:hideMark/>
          </w:tcPr>
          <w:p w14:paraId="282134A9"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09-13</w:t>
            </w:r>
          </w:p>
        </w:tc>
        <w:tc>
          <w:tcPr>
            <w:tcW w:w="641" w:type="pct"/>
            <w:tcBorders>
              <w:top w:val="nil"/>
              <w:left w:val="nil"/>
              <w:bottom w:val="single" w:sz="8" w:space="0" w:color="auto"/>
              <w:right w:val="single" w:sz="8" w:space="0" w:color="auto"/>
            </w:tcBorders>
            <w:vAlign w:val="center"/>
          </w:tcPr>
          <w:p w14:paraId="1CEE1043"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11-15</w:t>
            </w:r>
          </w:p>
        </w:tc>
      </w:tr>
      <w:tr w:rsidR="00296897" w:rsidRPr="00296897" w14:paraId="27DAF41A" w14:textId="77777777" w:rsidTr="00F93EF8">
        <w:trPr>
          <w:trHeight w:val="253"/>
        </w:trPr>
        <w:tc>
          <w:tcPr>
            <w:tcW w:w="188" w:type="pct"/>
            <w:tcBorders>
              <w:top w:val="nil"/>
              <w:left w:val="single" w:sz="8" w:space="0" w:color="auto"/>
              <w:bottom w:val="single" w:sz="8" w:space="0" w:color="auto"/>
              <w:right w:val="single" w:sz="8" w:space="0" w:color="auto"/>
            </w:tcBorders>
            <w:shd w:val="clear" w:color="auto" w:fill="auto"/>
            <w:vAlign w:val="center"/>
            <w:hideMark/>
          </w:tcPr>
          <w:p w14:paraId="3DAA0068"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11</w:t>
            </w:r>
          </w:p>
        </w:tc>
        <w:tc>
          <w:tcPr>
            <w:tcW w:w="578" w:type="pct"/>
            <w:tcBorders>
              <w:top w:val="nil"/>
              <w:left w:val="nil"/>
              <w:bottom w:val="single" w:sz="8" w:space="0" w:color="auto"/>
              <w:right w:val="single" w:sz="8" w:space="0" w:color="auto"/>
            </w:tcBorders>
            <w:shd w:val="clear" w:color="auto" w:fill="auto"/>
            <w:vAlign w:val="center"/>
            <w:hideMark/>
          </w:tcPr>
          <w:p w14:paraId="3DDE5F23"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ENDRESS</w:t>
            </w:r>
          </w:p>
        </w:tc>
        <w:tc>
          <w:tcPr>
            <w:tcW w:w="413" w:type="pct"/>
            <w:tcBorders>
              <w:top w:val="nil"/>
              <w:left w:val="nil"/>
              <w:bottom w:val="single" w:sz="8" w:space="0" w:color="auto"/>
              <w:right w:val="single" w:sz="8" w:space="0" w:color="auto"/>
            </w:tcBorders>
            <w:shd w:val="clear" w:color="auto" w:fill="auto"/>
            <w:vAlign w:val="center"/>
            <w:hideMark/>
          </w:tcPr>
          <w:p w14:paraId="16F494E3"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150 KW</w:t>
            </w:r>
          </w:p>
        </w:tc>
        <w:tc>
          <w:tcPr>
            <w:tcW w:w="615" w:type="pct"/>
            <w:tcBorders>
              <w:top w:val="nil"/>
              <w:left w:val="nil"/>
              <w:bottom w:val="single" w:sz="8" w:space="0" w:color="auto"/>
              <w:right w:val="single" w:sz="4" w:space="0" w:color="auto"/>
            </w:tcBorders>
            <w:shd w:val="clear" w:color="auto" w:fill="auto"/>
            <w:noWrap/>
            <w:vAlign w:val="center"/>
            <w:hideMark/>
          </w:tcPr>
          <w:p w14:paraId="400093C5"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08-12</w:t>
            </w:r>
          </w:p>
        </w:tc>
        <w:tc>
          <w:tcPr>
            <w:tcW w:w="641" w:type="pct"/>
            <w:tcBorders>
              <w:top w:val="single" w:sz="4" w:space="0" w:color="auto"/>
              <w:left w:val="single" w:sz="4" w:space="0" w:color="auto"/>
              <w:bottom w:val="single" w:sz="4" w:space="0" w:color="auto"/>
              <w:right w:val="single" w:sz="4" w:space="0" w:color="auto"/>
            </w:tcBorders>
            <w:vAlign w:val="center"/>
          </w:tcPr>
          <w:p w14:paraId="7131B518"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11-15</w:t>
            </w:r>
          </w:p>
        </w:tc>
        <w:tc>
          <w:tcPr>
            <w:tcW w:w="641" w:type="pct"/>
            <w:tcBorders>
              <w:top w:val="nil"/>
              <w:left w:val="single" w:sz="4" w:space="0" w:color="auto"/>
              <w:bottom w:val="single" w:sz="8" w:space="0" w:color="auto"/>
              <w:right w:val="single" w:sz="4" w:space="0" w:color="auto"/>
            </w:tcBorders>
            <w:shd w:val="clear" w:color="auto" w:fill="auto"/>
            <w:noWrap/>
            <w:vAlign w:val="center"/>
            <w:hideMark/>
          </w:tcPr>
          <w:p w14:paraId="1AFD5354"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13-17</w:t>
            </w:r>
          </w:p>
        </w:tc>
        <w:tc>
          <w:tcPr>
            <w:tcW w:w="641" w:type="pct"/>
            <w:tcBorders>
              <w:top w:val="single" w:sz="4" w:space="0" w:color="auto"/>
              <w:left w:val="single" w:sz="4" w:space="0" w:color="auto"/>
              <w:bottom w:val="single" w:sz="4" w:space="0" w:color="auto"/>
              <w:right w:val="single" w:sz="4" w:space="0" w:color="auto"/>
            </w:tcBorders>
            <w:vAlign w:val="center"/>
          </w:tcPr>
          <w:p w14:paraId="03728FDE"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08-12</w:t>
            </w:r>
          </w:p>
        </w:tc>
        <w:tc>
          <w:tcPr>
            <w:tcW w:w="641" w:type="pct"/>
            <w:tcBorders>
              <w:top w:val="nil"/>
              <w:left w:val="single" w:sz="4" w:space="0" w:color="auto"/>
              <w:bottom w:val="single" w:sz="8" w:space="0" w:color="auto"/>
              <w:right w:val="single" w:sz="8" w:space="0" w:color="auto"/>
            </w:tcBorders>
            <w:shd w:val="clear" w:color="auto" w:fill="auto"/>
            <w:noWrap/>
            <w:vAlign w:val="center"/>
            <w:hideMark/>
          </w:tcPr>
          <w:p w14:paraId="5D05DCA9"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09-13</w:t>
            </w:r>
          </w:p>
        </w:tc>
        <w:tc>
          <w:tcPr>
            <w:tcW w:w="641" w:type="pct"/>
            <w:tcBorders>
              <w:top w:val="nil"/>
              <w:left w:val="nil"/>
              <w:bottom w:val="single" w:sz="8" w:space="0" w:color="auto"/>
              <w:right w:val="single" w:sz="8" w:space="0" w:color="auto"/>
            </w:tcBorders>
            <w:vAlign w:val="center"/>
          </w:tcPr>
          <w:p w14:paraId="44EF3542"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11-15</w:t>
            </w:r>
          </w:p>
        </w:tc>
      </w:tr>
      <w:tr w:rsidR="00296897" w:rsidRPr="00296897" w14:paraId="6880C59B" w14:textId="77777777" w:rsidTr="00296897">
        <w:trPr>
          <w:trHeight w:val="253"/>
        </w:trPr>
        <w:tc>
          <w:tcPr>
            <w:tcW w:w="5000" w:type="pct"/>
            <w:gridSpan w:val="9"/>
            <w:tcBorders>
              <w:top w:val="nil"/>
              <w:left w:val="single" w:sz="8" w:space="0" w:color="auto"/>
              <w:bottom w:val="single" w:sz="8" w:space="0" w:color="auto"/>
              <w:right w:val="single" w:sz="8" w:space="0" w:color="auto"/>
            </w:tcBorders>
            <w:shd w:val="clear" w:color="auto" w:fill="BDD6EE"/>
            <w:vAlign w:val="center"/>
          </w:tcPr>
          <w:p w14:paraId="15D35C18" w14:textId="77777777" w:rsidR="00296897" w:rsidRPr="00296897" w:rsidRDefault="00296897" w:rsidP="00296897">
            <w:pPr>
              <w:jc w:val="center"/>
              <w:rPr>
                <w:rFonts w:ascii="Arial" w:hAnsi="Arial" w:cs="Arial"/>
                <w:sz w:val="16"/>
                <w:szCs w:val="16"/>
                <w:lang w:eastAsia="es-MX"/>
              </w:rPr>
            </w:pPr>
            <w:r w:rsidRPr="00296897">
              <w:rPr>
                <w:rFonts w:ascii="Arial" w:hAnsi="Arial" w:cs="Arial"/>
                <w:b/>
                <w:bCs/>
                <w:sz w:val="16"/>
                <w:szCs w:val="16"/>
                <w:lang w:eastAsia="es-MX"/>
              </w:rPr>
              <w:t>Inmueble Acoxpa</w:t>
            </w:r>
          </w:p>
        </w:tc>
      </w:tr>
      <w:tr w:rsidR="00296897" w:rsidRPr="00296897" w14:paraId="67F24999" w14:textId="77777777" w:rsidTr="00F93EF8">
        <w:trPr>
          <w:trHeight w:val="253"/>
        </w:trPr>
        <w:tc>
          <w:tcPr>
            <w:tcW w:w="188" w:type="pct"/>
            <w:tcBorders>
              <w:top w:val="nil"/>
              <w:left w:val="single" w:sz="8" w:space="0" w:color="auto"/>
              <w:bottom w:val="single" w:sz="8" w:space="0" w:color="auto"/>
              <w:right w:val="single" w:sz="8" w:space="0" w:color="auto"/>
            </w:tcBorders>
            <w:shd w:val="clear" w:color="auto" w:fill="auto"/>
            <w:vAlign w:val="center"/>
            <w:hideMark/>
          </w:tcPr>
          <w:p w14:paraId="2F29B0B0"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12</w:t>
            </w:r>
          </w:p>
        </w:tc>
        <w:tc>
          <w:tcPr>
            <w:tcW w:w="578" w:type="pct"/>
            <w:tcBorders>
              <w:top w:val="nil"/>
              <w:left w:val="nil"/>
              <w:bottom w:val="single" w:sz="8" w:space="0" w:color="auto"/>
              <w:right w:val="single" w:sz="8" w:space="0" w:color="auto"/>
            </w:tcBorders>
            <w:shd w:val="clear" w:color="auto" w:fill="auto"/>
            <w:vAlign w:val="center"/>
            <w:hideMark/>
          </w:tcPr>
          <w:p w14:paraId="6D6C208F"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OTTOMOTORES</w:t>
            </w:r>
          </w:p>
        </w:tc>
        <w:tc>
          <w:tcPr>
            <w:tcW w:w="413" w:type="pct"/>
            <w:tcBorders>
              <w:top w:val="nil"/>
              <w:left w:val="nil"/>
              <w:bottom w:val="single" w:sz="8" w:space="0" w:color="auto"/>
              <w:right w:val="single" w:sz="8" w:space="0" w:color="auto"/>
            </w:tcBorders>
            <w:shd w:val="clear" w:color="auto" w:fill="auto"/>
            <w:vAlign w:val="center"/>
            <w:hideMark/>
          </w:tcPr>
          <w:p w14:paraId="6829F8DF"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300 KW</w:t>
            </w:r>
          </w:p>
        </w:tc>
        <w:tc>
          <w:tcPr>
            <w:tcW w:w="615" w:type="pct"/>
            <w:tcBorders>
              <w:top w:val="nil"/>
              <w:left w:val="nil"/>
              <w:bottom w:val="single" w:sz="8" w:space="0" w:color="auto"/>
              <w:right w:val="single" w:sz="4" w:space="0" w:color="auto"/>
            </w:tcBorders>
            <w:shd w:val="clear" w:color="auto" w:fill="auto"/>
            <w:noWrap/>
            <w:vAlign w:val="center"/>
            <w:hideMark/>
          </w:tcPr>
          <w:p w14:paraId="2D3D64A5"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15-19</w:t>
            </w:r>
          </w:p>
        </w:tc>
        <w:tc>
          <w:tcPr>
            <w:tcW w:w="641" w:type="pct"/>
            <w:tcBorders>
              <w:top w:val="single" w:sz="4" w:space="0" w:color="auto"/>
              <w:left w:val="single" w:sz="4" w:space="0" w:color="auto"/>
              <w:bottom w:val="single" w:sz="4" w:space="0" w:color="auto"/>
              <w:right w:val="single" w:sz="4" w:space="0" w:color="auto"/>
            </w:tcBorders>
            <w:vAlign w:val="center"/>
          </w:tcPr>
          <w:p w14:paraId="274ADB6B"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18-22</w:t>
            </w:r>
          </w:p>
        </w:tc>
        <w:tc>
          <w:tcPr>
            <w:tcW w:w="641" w:type="pct"/>
            <w:tcBorders>
              <w:top w:val="nil"/>
              <w:left w:val="single" w:sz="4" w:space="0" w:color="auto"/>
              <w:bottom w:val="single" w:sz="8" w:space="0" w:color="auto"/>
              <w:right w:val="single" w:sz="4" w:space="0" w:color="auto"/>
            </w:tcBorders>
            <w:shd w:val="clear" w:color="auto" w:fill="auto"/>
            <w:noWrap/>
            <w:vAlign w:val="center"/>
            <w:hideMark/>
          </w:tcPr>
          <w:p w14:paraId="7DD06AAA"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20-24</w:t>
            </w:r>
          </w:p>
        </w:tc>
        <w:tc>
          <w:tcPr>
            <w:tcW w:w="641" w:type="pct"/>
            <w:tcBorders>
              <w:top w:val="single" w:sz="4" w:space="0" w:color="auto"/>
              <w:left w:val="single" w:sz="4" w:space="0" w:color="auto"/>
              <w:bottom w:val="single" w:sz="4" w:space="0" w:color="auto"/>
              <w:right w:val="single" w:sz="4" w:space="0" w:color="auto"/>
            </w:tcBorders>
            <w:vAlign w:val="center"/>
          </w:tcPr>
          <w:p w14:paraId="3F98F0F2"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15-19</w:t>
            </w:r>
          </w:p>
        </w:tc>
        <w:tc>
          <w:tcPr>
            <w:tcW w:w="641" w:type="pct"/>
            <w:tcBorders>
              <w:top w:val="nil"/>
              <w:left w:val="single" w:sz="4" w:space="0" w:color="auto"/>
              <w:bottom w:val="single" w:sz="8" w:space="0" w:color="auto"/>
              <w:right w:val="single" w:sz="8" w:space="0" w:color="auto"/>
            </w:tcBorders>
            <w:shd w:val="clear" w:color="auto" w:fill="auto"/>
            <w:noWrap/>
            <w:vAlign w:val="center"/>
            <w:hideMark/>
          </w:tcPr>
          <w:p w14:paraId="6960510C"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17-20</w:t>
            </w:r>
          </w:p>
        </w:tc>
        <w:tc>
          <w:tcPr>
            <w:tcW w:w="641" w:type="pct"/>
            <w:tcBorders>
              <w:top w:val="nil"/>
              <w:left w:val="nil"/>
              <w:bottom w:val="single" w:sz="8" w:space="0" w:color="auto"/>
              <w:right w:val="single" w:sz="8" w:space="0" w:color="auto"/>
            </w:tcBorders>
            <w:vAlign w:val="center"/>
          </w:tcPr>
          <w:p w14:paraId="2F123119"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18-22</w:t>
            </w:r>
          </w:p>
        </w:tc>
      </w:tr>
      <w:tr w:rsidR="00296897" w:rsidRPr="00296897" w14:paraId="3482F338" w14:textId="77777777" w:rsidTr="00F93EF8">
        <w:trPr>
          <w:trHeight w:val="253"/>
        </w:trPr>
        <w:tc>
          <w:tcPr>
            <w:tcW w:w="188" w:type="pct"/>
            <w:tcBorders>
              <w:top w:val="nil"/>
              <w:left w:val="single" w:sz="8" w:space="0" w:color="auto"/>
              <w:bottom w:val="single" w:sz="8" w:space="0" w:color="auto"/>
              <w:right w:val="single" w:sz="8" w:space="0" w:color="auto"/>
            </w:tcBorders>
            <w:shd w:val="clear" w:color="auto" w:fill="auto"/>
            <w:vAlign w:val="center"/>
            <w:hideMark/>
          </w:tcPr>
          <w:p w14:paraId="54FE514A"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13</w:t>
            </w:r>
          </w:p>
        </w:tc>
        <w:tc>
          <w:tcPr>
            <w:tcW w:w="578" w:type="pct"/>
            <w:tcBorders>
              <w:top w:val="nil"/>
              <w:left w:val="nil"/>
              <w:bottom w:val="single" w:sz="8" w:space="0" w:color="auto"/>
              <w:right w:val="single" w:sz="8" w:space="0" w:color="auto"/>
            </w:tcBorders>
            <w:shd w:val="clear" w:color="auto" w:fill="auto"/>
            <w:vAlign w:val="center"/>
            <w:hideMark/>
          </w:tcPr>
          <w:p w14:paraId="3B817480"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OTTOMOTORES</w:t>
            </w:r>
          </w:p>
        </w:tc>
        <w:tc>
          <w:tcPr>
            <w:tcW w:w="413" w:type="pct"/>
            <w:tcBorders>
              <w:top w:val="nil"/>
              <w:left w:val="nil"/>
              <w:bottom w:val="single" w:sz="8" w:space="0" w:color="auto"/>
              <w:right w:val="single" w:sz="8" w:space="0" w:color="auto"/>
            </w:tcBorders>
            <w:shd w:val="clear" w:color="auto" w:fill="auto"/>
            <w:vAlign w:val="center"/>
            <w:hideMark/>
          </w:tcPr>
          <w:p w14:paraId="705F2C90"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300 KW</w:t>
            </w:r>
          </w:p>
        </w:tc>
        <w:tc>
          <w:tcPr>
            <w:tcW w:w="615" w:type="pct"/>
            <w:tcBorders>
              <w:top w:val="nil"/>
              <w:left w:val="nil"/>
              <w:bottom w:val="single" w:sz="8" w:space="0" w:color="auto"/>
              <w:right w:val="single" w:sz="4" w:space="0" w:color="auto"/>
            </w:tcBorders>
            <w:shd w:val="clear" w:color="auto" w:fill="auto"/>
            <w:noWrap/>
            <w:vAlign w:val="center"/>
            <w:hideMark/>
          </w:tcPr>
          <w:p w14:paraId="0E3D76E5"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15-19</w:t>
            </w:r>
          </w:p>
        </w:tc>
        <w:tc>
          <w:tcPr>
            <w:tcW w:w="641" w:type="pct"/>
            <w:tcBorders>
              <w:top w:val="single" w:sz="4" w:space="0" w:color="auto"/>
              <w:left w:val="single" w:sz="4" w:space="0" w:color="auto"/>
              <w:bottom w:val="single" w:sz="4" w:space="0" w:color="auto"/>
              <w:right w:val="single" w:sz="4" w:space="0" w:color="auto"/>
            </w:tcBorders>
            <w:vAlign w:val="center"/>
          </w:tcPr>
          <w:p w14:paraId="6706D5ED"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18-22</w:t>
            </w:r>
          </w:p>
        </w:tc>
        <w:tc>
          <w:tcPr>
            <w:tcW w:w="641" w:type="pct"/>
            <w:tcBorders>
              <w:top w:val="nil"/>
              <w:left w:val="single" w:sz="4" w:space="0" w:color="auto"/>
              <w:bottom w:val="single" w:sz="8" w:space="0" w:color="auto"/>
              <w:right w:val="single" w:sz="4" w:space="0" w:color="auto"/>
            </w:tcBorders>
            <w:shd w:val="clear" w:color="auto" w:fill="auto"/>
            <w:noWrap/>
            <w:vAlign w:val="center"/>
            <w:hideMark/>
          </w:tcPr>
          <w:p w14:paraId="0C49E1C8"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20-24</w:t>
            </w:r>
          </w:p>
        </w:tc>
        <w:tc>
          <w:tcPr>
            <w:tcW w:w="641" w:type="pct"/>
            <w:tcBorders>
              <w:top w:val="single" w:sz="4" w:space="0" w:color="auto"/>
              <w:left w:val="single" w:sz="4" w:space="0" w:color="auto"/>
              <w:bottom w:val="single" w:sz="4" w:space="0" w:color="auto"/>
              <w:right w:val="single" w:sz="4" w:space="0" w:color="auto"/>
            </w:tcBorders>
            <w:vAlign w:val="center"/>
          </w:tcPr>
          <w:p w14:paraId="096772BA"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15-19</w:t>
            </w:r>
          </w:p>
        </w:tc>
        <w:tc>
          <w:tcPr>
            <w:tcW w:w="641" w:type="pct"/>
            <w:tcBorders>
              <w:top w:val="nil"/>
              <w:left w:val="single" w:sz="4" w:space="0" w:color="auto"/>
              <w:bottom w:val="single" w:sz="8" w:space="0" w:color="auto"/>
              <w:right w:val="single" w:sz="8" w:space="0" w:color="auto"/>
            </w:tcBorders>
            <w:shd w:val="clear" w:color="auto" w:fill="auto"/>
            <w:noWrap/>
            <w:vAlign w:val="center"/>
            <w:hideMark/>
          </w:tcPr>
          <w:p w14:paraId="60A8FE78"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17-20</w:t>
            </w:r>
          </w:p>
        </w:tc>
        <w:tc>
          <w:tcPr>
            <w:tcW w:w="641" w:type="pct"/>
            <w:tcBorders>
              <w:top w:val="nil"/>
              <w:left w:val="nil"/>
              <w:bottom w:val="single" w:sz="8" w:space="0" w:color="auto"/>
              <w:right w:val="single" w:sz="8" w:space="0" w:color="auto"/>
            </w:tcBorders>
            <w:vAlign w:val="center"/>
          </w:tcPr>
          <w:p w14:paraId="4E372493"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18-22</w:t>
            </w:r>
          </w:p>
        </w:tc>
      </w:tr>
      <w:tr w:rsidR="00296897" w:rsidRPr="00296897" w14:paraId="0821F882" w14:textId="77777777" w:rsidTr="00F93EF8">
        <w:trPr>
          <w:trHeight w:val="253"/>
        </w:trPr>
        <w:tc>
          <w:tcPr>
            <w:tcW w:w="188" w:type="pct"/>
            <w:tcBorders>
              <w:top w:val="nil"/>
              <w:left w:val="single" w:sz="8" w:space="0" w:color="auto"/>
              <w:bottom w:val="single" w:sz="8" w:space="0" w:color="auto"/>
              <w:right w:val="single" w:sz="8" w:space="0" w:color="auto"/>
            </w:tcBorders>
            <w:shd w:val="clear" w:color="auto" w:fill="auto"/>
            <w:vAlign w:val="center"/>
            <w:hideMark/>
          </w:tcPr>
          <w:p w14:paraId="1EB980B0"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14</w:t>
            </w:r>
          </w:p>
        </w:tc>
        <w:tc>
          <w:tcPr>
            <w:tcW w:w="578" w:type="pct"/>
            <w:tcBorders>
              <w:top w:val="nil"/>
              <w:left w:val="nil"/>
              <w:bottom w:val="single" w:sz="8" w:space="0" w:color="auto"/>
              <w:right w:val="single" w:sz="8" w:space="0" w:color="auto"/>
            </w:tcBorders>
            <w:shd w:val="clear" w:color="auto" w:fill="auto"/>
            <w:vAlign w:val="center"/>
            <w:hideMark/>
          </w:tcPr>
          <w:p w14:paraId="4D8AB581"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OTTOMOTORES</w:t>
            </w:r>
          </w:p>
        </w:tc>
        <w:tc>
          <w:tcPr>
            <w:tcW w:w="413" w:type="pct"/>
            <w:tcBorders>
              <w:top w:val="nil"/>
              <w:left w:val="nil"/>
              <w:bottom w:val="single" w:sz="8" w:space="0" w:color="auto"/>
              <w:right w:val="single" w:sz="8" w:space="0" w:color="auto"/>
            </w:tcBorders>
            <w:shd w:val="clear" w:color="auto" w:fill="auto"/>
            <w:vAlign w:val="center"/>
            <w:hideMark/>
          </w:tcPr>
          <w:p w14:paraId="5D620056"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100 KW</w:t>
            </w:r>
          </w:p>
        </w:tc>
        <w:tc>
          <w:tcPr>
            <w:tcW w:w="615" w:type="pct"/>
            <w:tcBorders>
              <w:top w:val="nil"/>
              <w:left w:val="nil"/>
              <w:bottom w:val="single" w:sz="8" w:space="0" w:color="auto"/>
              <w:right w:val="single" w:sz="4" w:space="0" w:color="auto"/>
            </w:tcBorders>
            <w:shd w:val="clear" w:color="auto" w:fill="auto"/>
            <w:noWrap/>
            <w:vAlign w:val="center"/>
            <w:hideMark/>
          </w:tcPr>
          <w:p w14:paraId="13B3C15B"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15-19</w:t>
            </w:r>
          </w:p>
        </w:tc>
        <w:tc>
          <w:tcPr>
            <w:tcW w:w="641" w:type="pct"/>
            <w:tcBorders>
              <w:top w:val="single" w:sz="4" w:space="0" w:color="auto"/>
              <w:left w:val="single" w:sz="4" w:space="0" w:color="auto"/>
              <w:bottom w:val="single" w:sz="4" w:space="0" w:color="auto"/>
              <w:right w:val="single" w:sz="4" w:space="0" w:color="auto"/>
            </w:tcBorders>
            <w:vAlign w:val="center"/>
          </w:tcPr>
          <w:p w14:paraId="720D78ED"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18-22</w:t>
            </w:r>
          </w:p>
        </w:tc>
        <w:tc>
          <w:tcPr>
            <w:tcW w:w="641" w:type="pct"/>
            <w:tcBorders>
              <w:top w:val="nil"/>
              <w:left w:val="single" w:sz="4" w:space="0" w:color="auto"/>
              <w:bottom w:val="single" w:sz="8" w:space="0" w:color="auto"/>
              <w:right w:val="single" w:sz="4" w:space="0" w:color="auto"/>
            </w:tcBorders>
            <w:shd w:val="clear" w:color="auto" w:fill="auto"/>
            <w:noWrap/>
            <w:vAlign w:val="center"/>
            <w:hideMark/>
          </w:tcPr>
          <w:p w14:paraId="09E51722"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20-24</w:t>
            </w:r>
          </w:p>
        </w:tc>
        <w:tc>
          <w:tcPr>
            <w:tcW w:w="641" w:type="pct"/>
            <w:tcBorders>
              <w:top w:val="single" w:sz="4" w:space="0" w:color="auto"/>
              <w:left w:val="single" w:sz="4" w:space="0" w:color="auto"/>
              <w:bottom w:val="single" w:sz="4" w:space="0" w:color="auto"/>
              <w:right w:val="single" w:sz="4" w:space="0" w:color="auto"/>
            </w:tcBorders>
            <w:vAlign w:val="center"/>
          </w:tcPr>
          <w:p w14:paraId="34B530B8"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15-19</w:t>
            </w:r>
          </w:p>
        </w:tc>
        <w:tc>
          <w:tcPr>
            <w:tcW w:w="641" w:type="pct"/>
            <w:tcBorders>
              <w:top w:val="nil"/>
              <w:left w:val="single" w:sz="4" w:space="0" w:color="auto"/>
              <w:bottom w:val="single" w:sz="8" w:space="0" w:color="auto"/>
              <w:right w:val="single" w:sz="8" w:space="0" w:color="auto"/>
            </w:tcBorders>
            <w:shd w:val="clear" w:color="auto" w:fill="auto"/>
            <w:noWrap/>
            <w:vAlign w:val="center"/>
            <w:hideMark/>
          </w:tcPr>
          <w:p w14:paraId="261AD39E"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17-20</w:t>
            </w:r>
          </w:p>
        </w:tc>
        <w:tc>
          <w:tcPr>
            <w:tcW w:w="641" w:type="pct"/>
            <w:tcBorders>
              <w:top w:val="nil"/>
              <w:left w:val="nil"/>
              <w:bottom w:val="single" w:sz="8" w:space="0" w:color="auto"/>
              <w:right w:val="single" w:sz="8" w:space="0" w:color="auto"/>
            </w:tcBorders>
            <w:vAlign w:val="center"/>
          </w:tcPr>
          <w:p w14:paraId="6E3526E4"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18-22</w:t>
            </w:r>
          </w:p>
        </w:tc>
      </w:tr>
      <w:tr w:rsidR="00296897" w:rsidRPr="00296897" w14:paraId="3E6716EC" w14:textId="77777777" w:rsidTr="00296897">
        <w:trPr>
          <w:trHeight w:val="253"/>
        </w:trPr>
        <w:tc>
          <w:tcPr>
            <w:tcW w:w="5000" w:type="pct"/>
            <w:gridSpan w:val="9"/>
            <w:tcBorders>
              <w:top w:val="nil"/>
              <w:left w:val="single" w:sz="8" w:space="0" w:color="auto"/>
              <w:bottom w:val="single" w:sz="8" w:space="0" w:color="auto"/>
              <w:right w:val="single" w:sz="8" w:space="0" w:color="auto"/>
            </w:tcBorders>
            <w:shd w:val="clear" w:color="auto" w:fill="BDD6EE"/>
            <w:vAlign w:val="center"/>
          </w:tcPr>
          <w:p w14:paraId="1A475A7C" w14:textId="77777777" w:rsidR="00296897" w:rsidRPr="00296897" w:rsidRDefault="00296897" w:rsidP="00296897">
            <w:pPr>
              <w:jc w:val="center"/>
              <w:rPr>
                <w:rFonts w:ascii="Arial" w:hAnsi="Arial" w:cs="Arial"/>
                <w:sz w:val="16"/>
                <w:szCs w:val="16"/>
                <w:lang w:eastAsia="es-MX"/>
              </w:rPr>
            </w:pPr>
            <w:r w:rsidRPr="00296897">
              <w:rPr>
                <w:rFonts w:ascii="Arial" w:hAnsi="Arial" w:cs="Arial"/>
                <w:b/>
                <w:bCs/>
                <w:sz w:val="16"/>
                <w:szCs w:val="16"/>
                <w:lang w:eastAsia="es-MX"/>
              </w:rPr>
              <w:t>Inmueble Registro Federal de Electores</w:t>
            </w:r>
          </w:p>
        </w:tc>
      </w:tr>
      <w:tr w:rsidR="00296897" w:rsidRPr="00296897" w14:paraId="4DE2DA7E" w14:textId="77777777" w:rsidTr="00F93EF8">
        <w:trPr>
          <w:trHeight w:val="253"/>
        </w:trPr>
        <w:tc>
          <w:tcPr>
            <w:tcW w:w="188" w:type="pct"/>
            <w:tcBorders>
              <w:top w:val="nil"/>
              <w:left w:val="single" w:sz="8" w:space="0" w:color="auto"/>
              <w:bottom w:val="single" w:sz="8" w:space="0" w:color="auto"/>
              <w:right w:val="single" w:sz="8" w:space="0" w:color="auto"/>
            </w:tcBorders>
            <w:shd w:val="clear" w:color="auto" w:fill="auto"/>
            <w:vAlign w:val="center"/>
            <w:hideMark/>
          </w:tcPr>
          <w:p w14:paraId="13E72757"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15</w:t>
            </w:r>
          </w:p>
        </w:tc>
        <w:tc>
          <w:tcPr>
            <w:tcW w:w="578" w:type="pct"/>
            <w:tcBorders>
              <w:top w:val="nil"/>
              <w:left w:val="nil"/>
              <w:bottom w:val="single" w:sz="8" w:space="0" w:color="auto"/>
              <w:right w:val="single" w:sz="8" w:space="0" w:color="auto"/>
            </w:tcBorders>
            <w:shd w:val="clear" w:color="auto" w:fill="auto"/>
            <w:vAlign w:val="center"/>
            <w:hideMark/>
          </w:tcPr>
          <w:p w14:paraId="25DCF2A6"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PLANELEC</w:t>
            </w:r>
          </w:p>
        </w:tc>
        <w:tc>
          <w:tcPr>
            <w:tcW w:w="413" w:type="pct"/>
            <w:tcBorders>
              <w:top w:val="nil"/>
              <w:left w:val="nil"/>
              <w:bottom w:val="single" w:sz="8" w:space="0" w:color="auto"/>
              <w:right w:val="single" w:sz="8" w:space="0" w:color="auto"/>
            </w:tcBorders>
            <w:shd w:val="clear" w:color="auto" w:fill="auto"/>
            <w:vAlign w:val="center"/>
            <w:hideMark/>
          </w:tcPr>
          <w:p w14:paraId="28558D11"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220 KW</w:t>
            </w:r>
          </w:p>
        </w:tc>
        <w:tc>
          <w:tcPr>
            <w:tcW w:w="615" w:type="pct"/>
            <w:tcBorders>
              <w:top w:val="nil"/>
              <w:left w:val="nil"/>
              <w:bottom w:val="single" w:sz="8" w:space="0" w:color="auto"/>
              <w:right w:val="single" w:sz="4" w:space="0" w:color="auto"/>
            </w:tcBorders>
            <w:shd w:val="clear" w:color="auto" w:fill="auto"/>
            <w:noWrap/>
            <w:vAlign w:val="center"/>
            <w:hideMark/>
          </w:tcPr>
          <w:p w14:paraId="751198F1"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15-19</w:t>
            </w:r>
          </w:p>
        </w:tc>
        <w:tc>
          <w:tcPr>
            <w:tcW w:w="641" w:type="pct"/>
            <w:tcBorders>
              <w:top w:val="single" w:sz="4" w:space="0" w:color="auto"/>
              <w:left w:val="single" w:sz="4" w:space="0" w:color="auto"/>
              <w:bottom w:val="single" w:sz="4" w:space="0" w:color="auto"/>
              <w:right w:val="single" w:sz="4" w:space="0" w:color="auto"/>
            </w:tcBorders>
            <w:vAlign w:val="center"/>
          </w:tcPr>
          <w:p w14:paraId="3F25589A"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18-22</w:t>
            </w:r>
          </w:p>
        </w:tc>
        <w:tc>
          <w:tcPr>
            <w:tcW w:w="641" w:type="pct"/>
            <w:tcBorders>
              <w:top w:val="nil"/>
              <w:left w:val="single" w:sz="4" w:space="0" w:color="auto"/>
              <w:bottom w:val="single" w:sz="8" w:space="0" w:color="auto"/>
              <w:right w:val="single" w:sz="4" w:space="0" w:color="auto"/>
            </w:tcBorders>
            <w:shd w:val="clear" w:color="auto" w:fill="auto"/>
            <w:noWrap/>
            <w:vAlign w:val="center"/>
            <w:hideMark/>
          </w:tcPr>
          <w:p w14:paraId="16C4D9F3"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20-24</w:t>
            </w:r>
          </w:p>
        </w:tc>
        <w:tc>
          <w:tcPr>
            <w:tcW w:w="641" w:type="pct"/>
            <w:tcBorders>
              <w:top w:val="single" w:sz="4" w:space="0" w:color="auto"/>
              <w:left w:val="single" w:sz="4" w:space="0" w:color="auto"/>
              <w:bottom w:val="single" w:sz="4" w:space="0" w:color="auto"/>
              <w:right w:val="single" w:sz="4" w:space="0" w:color="auto"/>
            </w:tcBorders>
            <w:vAlign w:val="center"/>
          </w:tcPr>
          <w:p w14:paraId="18E9F621"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15-19</w:t>
            </w:r>
          </w:p>
        </w:tc>
        <w:tc>
          <w:tcPr>
            <w:tcW w:w="641" w:type="pct"/>
            <w:tcBorders>
              <w:top w:val="nil"/>
              <w:left w:val="single" w:sz="4" w:space="0" w:color="auto"/>
              <w:bottom w:val="single" w:sz="8" w:space="0" w:color="auto"/>
              <w:right w:val="single" w:sz="8" w:space="0" w:color="auto"/>
            </w:tcBorders>
            <w:shd w:val="clear" w:color="auto" w:fill="auto"/>
            <w:noWrap/>
            <w:vAlign w:val="center"/>
            <w:hideMark/>
          </w:tcPr>
          <w:p w14:paraId="629401F7"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17-20</w:t>
            </w:r>
          </w:p>
        </w:tc>
        <w:tc>
          <w:tcPr>
            <w:tcW w:w="641" w:type="pct"/>
            <w:tcBorders>
              <w:top w:val="nil"/>
              <w:left w:val="nil"/>
              <w:bottom w:val="single" w:sz="8" w:space="0" w:color="auto"/>
              <w:right w:val="single" w:sz="8" w:space="0" w:color="auto"/>
            </w:tcBorders>
            <w:vAlign w:val="center"/>
          </w:tcPr>
          <w:p w14:paraId="631C407D"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18-22</w:t>
            </w:r>
          </w:p>
        </w:tc>
      </w:tr>
      <w:tr w:rsidR="00296897" w:rsidRPr="00296897" w14:paraId="765F3078" w14:textId="77777777" w:rsidTr="00296897">
        <w:trPr>
          <w:trHeight w:val="253"/>
        </w:trPr>
        <w:tc>
          <w:tcPr>
            <w:tcW w:w="5000" w:type="pct"/>
            <w:gridSpan w:val="9"/>
            <w:tcBorders>
              <w:top w:val="nil"/>
              <w:left w:val="single" w:sz="8" w:space="0" w:color="auto"/>
              <w:bottom w:val="single" w:sz="8" w:space="0" w:color="auto"/>
              <w:right w:val="single" w:sz="8" w:space="0" w:color="auto"/>
            </w:tcBorders>
            <w:shd w:val="clear" w:color="auto" w:fill="BDD6EE"/>
            <w:vAlign w:val="center"/>
          </w:tcPr>
          <w:p w14:paraId="12E500DF" w14:textId="77777777" w:rsidR="00296897" w:rsidRPr="00296897" w:rsidRDefault="00296897" w:rsidP="00296897">
            <w:pPr>
              <w:jc w:val="center"/>
              <w:rPr>
                <w:rFonts w:ascii="Arial" w:hAnsi="Arial" w:cs="Arial"/>
                <w:sz w:val="16"/>
                <w:szCs w:val="16"/>
                <w:lang w:eastAsia="es-MX"/>
              </w:rPr>
            </w:pPr>
            <w:r w:rsidRPr="00296897">
              <w:rPr>
                <w:rFonts w:ascii="Arial" w:hAnsi="Arial" w:cs="Arial"/>
                <w:b/>
                <w:bCs/>
                <w:sz w:val="16"/>
                <w:szCs w:val="16"/>
                <w:lang w:eastAsia="es-MX"/>
              </w:rPr>
              <w:t>Inmueble Centro de Cómputo y Resguardo Documental (CECyRD)</w:t>
            </w:r>
          </w:p>
        </w:tc>
      </w:tr>
      <w:tr w:rsidR="00296897" w:rsidRPr="00296897" w14:paraId="19ACB02E" w14:textId="77777777" w:rsidTr="00F93EF8">
        <w:trPr>
          <w:trHeight w:val="253"/>
        </w:trPr>
        <w:tc>
          <w:tcPr>
            <w:tcW w:w="188" w:type="pct"/>
            <w:tcBorders>
              <w:top w:val="nil"/>
              <w:left w:val="single" w:sz="8" w:space="0" w:color="auto"/>
              <w:bottom w:val="single" w:sz="8" w:space="0" w:color="auto"/>
              <w:right w:val="single" w:sz="8" w:space="0" w:color="auto"/>
            </w:tcBorders>
            <w:shd w:val="clear" w:color="auto" w:fill="auto"/>
            <w:vAlign w:val="center"/>
            <w:hideMark/>
          </w:tcPr>
          <w:p w14:paraId="3CD3540B"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16</w:t>
            </w:r>
          </w:p>
        </w:tc>
        <w:tc>
          <w:tcPr>
            <w:tcW w:w="578" w:type="pct"/>
            <w:tcBorders>
              <w:top w:val="nil"/>
              <w:left w:val="nil"/>
              <w:bottom w:val="single" w:sz="8" w:space="0" w:color="auto"/>
              <w:right w:val="single" w:sz="8" w:space="0" w:color="auto"/>
            </w:tcBorders>
            <w:shd w:val="clear" w:color="auto" w:fill="auto"/>
            <w:vAlign w:val="center"/>
            <w:hideMark/>
          </w:tcPr>
          <w:p w14:paraId="124C0BEE"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IGSA</w:t>
            </w:r>
          </w:p>
        </w:tc>
        <w:tc>
          <w:tcPr>
            <w:tcW w:w="413" w:type="pct"/>
            <w:tcBorders>
              <w:top w:val="nil"/>
              <w:left w:val="nil"/>
              <w:bottom w:val="single" w:sz="8" w:space="0" w:color="auto"/>
              <w:right w:val="single" w:sz="8" w:space="0" w:color="auto"/>
            </w:tcBorders>
            <w:shd w:val="clear" w:color="auto" w:fill="auto"/>
            <w:vAlign w:val="center"/>
            <w:hideMark/>
          </w:tcPr>
          <w:p w14:paraId="0A726C73"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900 KW</w:t>
            </w:r>
          </w:p>
        </w:tc>
        <w:tc>
          <w:tcPr>
            <w:tcW w:w="615" w:type="pct"/>
            <w:tcBorders>
              <w:top w:val="nil"/>
              <w:left w:val="nil"/>
              <w:bottom w:val="single" w:sz="8" w:space="0" w:color="auto"/>
              <w:right w:val="single" w:sz="4" w:space="0" w:color="auto"/>
            </w:tcBorders>
            <w:shd w:val="clear" w:color="auto" w:fill="auto"/>
            <w:noWrap/>
            <w:vAlign w:val="center"/>
            <w:hideMark/>
          </w:tcPr>
          <w:p w14:paraId="62B73A16"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22-26</w:t>
            </w:r>
          </w:p>
        </w:tc>
        <w:tc>
          <w:tcPr>
            <w:tcW w:w="641" w:type="pct"/>
            <w:tcBorders>
              <w:top w:val="single" w:sz="4" w:space="0" w:color="auto"/>
              <w:left w:val="single" w:sz="4" w:space="0" w:color="auto"/>
              <w:bottom w:val="single" w:sz="4" w:space="0" w:color="auto"/>
              <w:right w:val="single" w:sz="4" w:space="0" w:color="auto"/>
            </w:tcBorders>
            <w:vAlign w:val="center"/>
          </w:tcPr>
          <w:p w14:paraId="2A3C54AE"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25-29</w:t>
            </w:r>
          </w:p>
        </w:tc>
        <w:tc>
          <w:tcPr>
            <w:tcW w:w="641" w:type="pct"/>
            <w:tcBorders>
              <w:top w:val="nil"/>
              <w:left w:val="single" w:sz="4" w:space="0" w:color="auto"/>
              <w:bottom w:val="single" w:sz="8" w:space="0" w:color="auto"/>
              <w:right w:val="single" w:sz="4" w:space="0" w:color="auto"/>
            </w:tcBorders>
            <w:shd w:val="clear" w:color="auto" w:fill="auto"/>
            <w:noWrap/>
            <w:vAlign w:val="center"/>
            <w:hideMark/>
          </w:tcPr>
          <w:p w14:paraId="67896642"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27-31</w:t>
            </w:r>
          </w:p>
        </w:tc>
        <w:tc>
          <w:tcPr>
            <w:tcW w:w="641" w:type="pct"/>
            <w:tcBorders>
              <w:top w:val="single" w:sz="4" w:space="0" w:color="auto"/>
              <w:left w:val="single" w:sz="4" w:space="0" w:color="auto"/>
              <w:bottom w:val="single" w:sz="4" w:space="0" w:color="auto"/>
              <w:right w:val="single" w:sz="4" w:space="0" w:color="auto"/>
            </w:tcBorders>
            <w:vAlign w:val="center"/>
          </w:tcPr>
          <w:p w14:paraId="1D24E405"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22-26</w:t>
            </w:r>
          </w:p>
        </w:tc>
        <w:tc>
          <w:tcPr>
            <w:tcW w:w="641" w:type="pct"/>
            <w:tcBorders>
              <w:top w:val="nil"/>
              <w:left w:val="single" w:sz="4" w:space="0" w:color="auto"/>
              <w:bottom w:val="single" w:sz="8" w:space="0" w:color="auto"/>
              <w:right w:val="single" w:sz="8" w:space="0" w:color="auto"/>
            </w:tcBorders>
            <w:shd w:val="clear" w:color="auto" w:fill="auto"/>
            <w:noWrap/>
            <w:vAlign w:val="center"/>
            <w:hideMark/>
          </w:tcPr>
          <w:p w14:paraId="2B4C58D4"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23-27</w:t>
            </w:r>
          </w:p>
        </w:tc>
        <w:tc>
          <w:tcPr>
            <w:tcW w:w="641" w:type="pct"/>
            <w:tcBorders>
              <w:top w:val="nil"/>
              <w:left w:val="nil"/>
              <w:bottom w:val="single" w:sz="8" w:space="0" w:color="auto"/>
              <w:right w:val="single" w:sz="8" w:space="0" w:color="auto"/>
            </w:tcBorders>
            <w:vAlign w:val="center"/>
          </w:tcPr>
          <w:p w14:paraId="2AF87BA8"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25-29</w:t>
            </w:r>
          </w:p>
        </w:tc>
      </w:tr>
      <w:tr w:rsidR="00296897" w:rsidRPr="00296897" w14:paraId="174623D6" w14:textId="77777777" w:rsidTr="00F93EF8">
        <w:trPr>
          <w:trHeight w:val="253"/>
        </w:trPr>
        <w:tc>
          <w:tcPr>
            <w:tcW w:w="188" w:type="pct"/>
            <w:tcBorders>
              <w:top w:val="nil"/>
              <w:left w:val="single" w:sz="8" w:space="0" w:color="auto"/>
              <w:bottom w:val="single" w:sz="8" w:space="0" w:color="auto"/>
              <w:right w:val="single" w:sz="8" w:space="0" w:color="auto"/>
            </w:tcBorders>
            <w:shd w:val="clear" w:color="auto" w:fill="auto"/>
            <w:vAlign w:val="center"/>
            <w:hideMark/>
          </w:tcPr>
          <w:p w14:paraId="10EF8784"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17</w:t>
            </w:r>
          </w:p>
        </w:tc>
        <w:tc>
          <w:tcPr>
            <w:tcW w:w="578" w:type="pct"/>
            <w:tcBorders>
              <w:top w:val="nil"/>
              <w:left w:val="nil"/>
              <w:bottom w:val="single" w:sz="8" w:space="0" w:color="auto"/>
              <w:right w:val="single" w:sz="8" w:space="0" w:color="auto"/>
            </w:tcBorders>
            <w:shd w:val="clear" w:color="auto" w:fill="auto"/>
            <w:vAlign w:val="center"/>
            <w:hideMark/>
          </w:tcPr>
          <w:p w14:paraId="502E8C46"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OTTOMOTORES</w:t>
            </w:r>
          </w:p>
        </w:tc>
        <w:tc>
          <w:tcPr>
            <w:tcW w:w="413" w:type="pct"/>
            <w:tcBorders>
              <w:top w:val="nil"/>
              <w:left w:val="nil"/>
              <w:bottom w:val="single" w:sz="8" w:space="0" w:color="auto"/>
              <w:right w:val="single" w:sz="8" w:space="0" w:color="auto"/>
            </w:tcBorders>
            <w:shd w:val="clear" w:color="auto" w:fill="auto"/>
            <w:vAlign w:val="center"/>
            <w:hideMark/>
          </w:tcPr>
          <w:p w14:paraId="24C8318C"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300KW</w:t>
            </w:r>
          </w:p>
        </w:tc>
        <w:tc>
          <w:tcPr>
            <w:tcW w:w="615" w:type="pct"/>
            <w:tcBorders>
              <w:top w:val="nil"/>
              <w:left w:val="nil"/>
              <w:bottom w:val="single" w:sz="8" w:space="0" w:color="auto"/>
              <w:right w:val="single" w:sz="4" w:space="0" w:color="auto"/>
            </w:tcBorders>
            <w:shd w:val="clear" w:color="auto" w:fill="auto"/>
            <w:noWrap/>
            <w:vAlign w:val="center"/>
            <w:hideMark/>
          </w:tcPr>
          <w:p w14:paraId="2F2192B7"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22-26</w:t>
            </w:r>
          </w:p>
        </w:tc>
        <w:tc>
          <w:tcPr>
            <w:tcW w:w="641" w:type="pct"/>
            <w:tcBorders>
              <w:top w:val="single" w:sz="4" w:space="0" w:color="auto"/>
              <w:left w:val="single" w:sz="4" w:space="0" w:color="auto"/>
              <w:bottom w:val="single" w:sz="4" w:space="0" w:color="auto"/>
              <w:right w:val="single" w:sz="4" w:space="0" w:color="auto"/>
            </w:tcBorders>
            <w:vAlign w:val="center"/>
          </w:tcPr>
          <w:p w14:paraId="36063B91"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25-29</w:t>
            </w:r>
          </w:p>
        </w:tc>
        <w:tc>
          <w:tcPr>
            <w:tcW w:w="641" w:type="pct"/>
            <w:tcBorders>
              <w:top w:val="nil"/>
              <w:left w:val="single" w:sz="4" w:space="0" w:color="auto"/>
              <w:bottom w:val="single" w:sz="8" w:space="0" w:color="auto"/>
              <w:right w:val="single" w:sz="4" w:space="0" w:color="auto"/>
            </w:tcBorders>
            <w:shd w:val="clear" w:color="auto" w:fill="auto"/>
            <w:noWrap/>
            <w:vAlign w:val="center"/>
            <w:hideMark/>
          </w:tcPr>
          <w:p w14:paraId="2827EF49"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27-31</w:t>
            </w:r>
          </w:p>
        </w:tc>
        <w:tc>
          <w:tcPr>
            <w:tcW w:w="641" w:type="pct"/>
            <w:tcBorders>
              <w:top w:val="single" w:sz="4" w:space="0" w:color="auto"/>
              <w:left w:val="single" w:sz="4" w:space="0" w:color="auto"/>
              <w:bottom w:val="single" w:sz="4" w:space="0" w:color="auto"/>
              <w:right w:val="single" w:sz="4" w:space="0" w:color="auto"/>
            </w:tcBorders>
            <w:vAlign w:val="center"/>
          </w:tcPr>
          <w:p w14:paraId="1F13938C"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22-26</w:t>
            </w:r>
          </w:p>
        </w:tc>
        <w:tc>
          <w:tcPr>
            <w:tcW w:w="641" w:type="pct"/>
            <w:tcBorders>
              <w:top w:val="nil"/>
              <w:left w:val="single" w:sz="4" w:space="0" w:color="auto"/>
              <w:bottom w:val="single" w:sz="8" w:space="0" w:color="auto"/>
              <w:right w:val="single" w:sz="8" w:space="0" w:color="auto"/>
            </w:tcBorders>
            <w:shd w:val="clear" w:color="auto" w:fill="auto"/>
            <w:noWrap/>
            <w:vAlign w:val="center"/>
            <w:hideMark/>
          </w:tcPr>
          <w:p w14:paraId="4D101509"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23-27</w:t>
            </w:r>
          </w:p>
        </w:tc>
        <w:tc>
          <w:tcPr>
            <w:tcW w:w="641" w:type="pct"/>
            <w:tcBorders>
              <w:top w:val="nil"/>
              <w:left w:val="nil"/>
              <w:bottom w:val="single" w:sz="8" w:space="0" w:color="auto"/>
              <w:right w:val="single" w:sz="8" w:space="0" w:color="auto"/>
            </w:tcBorders>
            <w:vAlign w:val="center"/>
          </w:tcPr>
          <w:p w14:paraId="7D03D66E"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25-29</w:t>
            </w:r>
          </w:p>
        </w:tc>
      </w:tr>
      <w:tr w:rsidR="00296897" w:rsidRPr="00296897" w14:paraId="2C9A5C5B" w14:textId="77777777" w:rsidTr="00F93EF8">
        <w:trPr>
          <w:trHeight w:val="243"/>
        </w:trPr>
        <w:tc>
          <w:tcPr>
            <w:tcW w:w="188" w:type="pct"/>
            <w:vMerge w:val="restart"/>
            <w:tcBorders>
              <w:top w:val="nil"/>
              <w:left w:val="single" w:sz="8" w:space="0" w:color="auto"/>
              <w:bottom w:val="single" w:sz="8" w:space="0" w:color="000000"/>
              <w:right w:val="single" w:sz="8" w:space="0" w:color="auto"/>
            </w:tcBorders>
            <w:shd w:val="clear" w:color="auto" w:fill="auto"/>
            <w:vAlign w:val="center"/>
            <w:hideMark/>
          </w:tcPr>
          <w:p w14:paraId="78D9958A"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18</w:t>
            </w:r>
          </w:p>
        </w:tc>
        <w:tc>
          <w:tcPr>
            <w:tcW w:w="578" w:type="pct"/>
            <w:tcBorders>
              <w:top w:val="nil"/>
              <w:left w:val="nil"/>
              <w:bottom w:val="nil"/>
              <w:right w:val="single" w:sz="8" w:space="0" w:color="auto"/>
            </w:tcBorders>
            <w:shd w:val="clear" w:color="auto" w:fill="auto"/>
            <w:vAlign w:val="center"/>
            <w:hideMark/>
          </w:tcPr>
          <w:p w14:paraId="4E4AD64E"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OTTOMOTORES</w:t>
            </w:r>
          </w:p>
        </w:tc>
        <w:tc>
          <w:tcPr>
            <w:tcW w:w="413" w:type="pct"/>
            <w:vMerge w:val="restart"/>
            <w:tcBorders>
              <w:top w:val="nil"/>
              <w:left w:val="single" w:sz="8" w:space="0" w:color="auto"/>
              <w:bottom w:val="single" w:sz="8" w:space="0" w:color="000000"/>
              <w:right w:val="single" w:sz="8" w:space="0" w:color="auto"/>
            </w:tcBorders>
            <w:shd w:val="clear" w:color="auto" w:fill="auto"/>
            <w:vAlign w:val="center"/>
            <w:hideMark/>
          </w:tcPr>
          <w:p w14:paraId="280C3BE3"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300KW</w:t>
            </w:r>
          </w:p>
        </w:tc>
        <w:tc>
          <w:tcPr>
            <w:tcW w:w="615" w:type="pct"/>
            <w:vMerge w:val="restart"/>
            <w:tcBorders>
              <w:top w:val="nil"/>
              <w:left w:val="single" w:sz="8" w:space="0" w:color="auto"/>
              <w:bottom w:val="single" w:sz="8" w:space="0" w:color="000000"/>
              <w:right w:val="single" w:sz="4" w:space="0" w:color="auto"/>
            </w:tcBorders>
            <w:shd w:val="clear" w:color="auto" w:fill="auto"/>
            <w:noWrap/>
            <w:vAlign w:val="center"/>
            <w:hideMark/>
          </w:tcPr>
          <w:p w14:paraId="78624D3A"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22-26</w:t>
            </w:r>
          </w:p>
        </w:tc>
        <w:tc>
          <w:tcPr>
            <w:tcW w:w="641" w:type="pct"/>
            <w:vMerge w:val="restart"/>
            <w:tcBorders>
              <w:top w:val="single" w:sz="4" w:space="0" w:color="auto"/>
              <w:left w:val="single" w:sz="4" w:space="0" w:color="auto"/>
              <w:right w:val="single" w:sz="4" w:space="0" w:color="auto"/>
            </w:tcBorders>
            <w:vAlign w:val="center"/>
          </w:tcPr>
          <w:p w14:paraId="6E399B22"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25-29</w:t>
            </w:r>
          </w:p>
        </w:tc>
        <w:tc>
          <w:tcPr>
            <w:tcW w:w="641" w:type="pct"/>
            <w:vMerge w:val="restart"/>
            <w:tcBorders>
              <w:top w:val="nil"/>
              <w:left w:val="single" w:sz="4" w:space="0" w:color="auto"/>
              <w:bottom w:val="single" w:sz="8" w:space="0" w:color="000000"/>
              <w:right w:val="single" w:sz="4" w:space="0" w:color="auto"/>
            </w:tcBorders>
            <w:shd w:val="clear" w:color="auto" w:fill="auto"/>
            <w:noWrap/>
            <w:vAlign w:val="center"/>
            <w:hideMark/>
          </w:tcPr>
          <w:p w14:paraId="33016B4D"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27-31</w:t>
            </w:r>
          </w:p>
        </w:tc>
        <w:tc>
          <w:tcPr>
            <w:tcW w:w="641" w:type="pct"/>
            <w:vMerge w:val="restart"/>
            <w:tcBorders>
              <w:top w:val="single" w:sz="4" w:space="0" w:color="auto"/>
              <w:left w:val="single" w:sz="4" w:space="0" w:color="auto"/>
              <w:right w:val="single" w:sz="4" w:space="0" w:color="auto"/>
            </w:tcBorders>
            <w:vAlign w:val="center"/>
          </w:tcPr>
          <w:p w14:paraId="587E3DDE"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22-26</w:t>
            </w:r>
          </w:p>
        </w:tc>
        <w:tc>
          <w:tcPr>
            <w:tcW w:w="641" w:type="pct"/>
            <w:vMerge w:val="restart"/>
            <w:tcBorders>
              <w:top w:val="nil"/>
              <w:left w:val="single" w:sz="4" w:space="0" w:color="auto"/>
              <w:bottom w:val="single" w:sz="8" w:space="0" w:color="000000"/>
              <w:right w:val="single" w:sz="8" w:space="0" w:color="auto"/>
            </w:tcBorders>
            <w:shd w:val="clear" w:color="auto" w:fill="auto"/>
            <w:noWrap/>
            <w:vAlign w:val="center"/>
            <w:hideMark/>
          </w:tcPr>
          <w:p w14:paraId="7E183FC4"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23-27</w:t>
            </w:r>
          </w:p>
        </w:tc>
        <w:tc>
          <w:tcPr>
            <w:tcW w:w="641" w:type="pct"/>
            <w:vMerge w:val="restart"/>
            <w:tcBorders>
              <w:top w:val="nil"/>
              <w:left w:val="single" w:sz="8" w:space="0" w:color="auto"/>
              <w:right w:val="single" w:sz="8" w:space="0" w:color="auto"/>
            </w:tcBorders>
            <w:vAlign w:val="center"/>
          </w:tcPr>
          <w:p w14:paraId="03534568"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25-29</w:t>
            </w:r>
          </w:p>
        </w:tc>
      </w:tr>
      <w:tr w:rsidR="00296897" w:rsidRPr="00296897" w14:paraId="5E7B8F93" w14:textId="77777777" w:rsidTr="00F93EF8">
        <w:trPr>
          <w:trHeight w:val="36"/>
        </w:trPr>
        <w:tc>
          <w:tcPr>
            <w:tcW w:w="188" w:type="pct"/>
            <w:vMerge/>
            <w:tcBorders>
              <w:top w:val="nil"/>
              <w:left w:val="single" w:sz="8" w:space="0" w:color="auto"/>
              <w:bottom w:val="single" w:sz="8" w:space="0" w:color="000000"/>
              <w:right w:val="single" w:sz="8" w:space="0" w:color="auto"/>
            </w:tcBorders>
            <w:vAlign w:val="center"/>
            <w:hideMark/>
          </w:tcPr>
          <w:p w14:paraId="38D5E408" w14:textId="77777777" w:rsidR="00296897" w:rsidRPr="00296897" w:rsidRDefault="00296897" w:rsidP="00296897">
            <w:pPr>
              <w:jc w:val="center"/>
              <w:rPr>
                <w:rFonts w:ascii="Arial" w:hAnsi="Arial" w:cs="Arial"/>
                <w:sz w:val="16"/>
                <w:szCs w:val="16"/>
                <w:lang w:eastAsia="es-MX"/>
              </w:rPr>
            </w:pPr>
          </w:p>
        </w:tc>
        <w:tc>
          <w:tcPr>
            <w:tcW w:w="578" w:type="pct"/>
            <w:tcBorders>
              <w:top w:val="nil"/>
              <w:left w:val="nil"/>
              <w:bottom w:val="single" w:sz="8" w:space="0" w:color="auto"/>
              <w:right w:val="single" w:sz="8" w:space="0" w:color="auto"/>
            </w:tcBorders>
            <w:shd w:val="clear" w:color="auto" w:fill="auto"/>
            <w:vAlign w:val="center"/>
            <w:hideMark/>
          </w:tcPr>
          <w:p w14:paraId="0099D0A4"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(Transferencia)</w:t>
            </w:r>
          </w:p>
        </w:tc>
        <w:tc>
          <w:tcPr>
            <w:tcW w:w="413" w:type="pct"/>
            <w:vMerge/>
            <w:tcBorders>
              <w:top w:val="nil"/>
              <w:left w:val="single" w:sz="8" w:space="0" w:color="auto"/>
              <w:bottom w:val="single" w:sz="8" w:space="0" w:color="000000"/>
              <w:right w:val="single" w:sz="8" w:space="0" w:color="auto"/>
            </w:tcBorders>
            <w:vAlign w:val="center"/>
            <w:hideMark/>
          </w:tcPr>
          <w:p w14:paraId="27E5CCDE" w14:textId="77777777" w:rsidR="00296897" w:rsidRPr="00296897" w:rsidRDefault="00296897" w:rsidP="00296897">
            <w:pPr>
              <w:jc w:val="center"/>
              <w:rPr>
                <w:rFonts w:ascii="Arial" w:hAnsi="Arial" w:cs="Arial"/>
                <w:sz w:val="16"/>
                <w:szCs w:val="16"/>
                <w:lang w:eastAsia="es-MX"/>
              </w:rPr>
            </w:pPr>
          </w:p>
        </w:tc>
        <w:tc>
          <w:tcPr>
            <w:tcW w:w="615" w:type="pct"/>
            <w:vMerge/>
            <w:tcBorders>
              <w:top w:val="nil"/>
              <w:left w:val="single" w:sz="8" w:space="0" w:color="auto"/>
              <w:bottom w:val="single" w:sz="8" w:space="0" w:color="000000"/>
              <w:right w:val="single" w:sz="4" w:space="0" w:color="auto"/>
            </w:tcBorders>
            <w:vAlign w:val="center"/>
            <w:hideMark/>
          </w:tcPr>
          <w:p w14:paraId="35F11759" w14:textId="77777777" w:rsidR="00296897" w:rsidRPr="00296897" w:rsidRDefault="00296897" w:rsidP="00296897">
            <w:pPr>
              <w:jc w:val="center"/>
              <w:rPr>
                <w:rFonts w:ascii="Arial" w:hAnsi="Arial" w:cs="Arial"/>
                <w:sz w:val="16"/>
                <w:szCs w:val="16"/>
                <w:lang w:eastAsia="es-MX"/>
              </w:rPr>
            </w:pPr>
          </w:p>
        </w:tc>
        <w:tc>
          <w:tcPr>
            <w:tcW w:w="641" w:type="pct"/>
            <w:vMerge/>
            <w:tcBorders>
              <w:left w:val="single" w:sz="4" w:space="0" w:color="auto"/>
              <w:bottom w:val="single" w:sz="4" w:space="0" w:color="auto"/>
              <w:right w:val="single" w:sz="4" w:space="0" w:color="auto"/>
            </w:tcBorders>
            <w:vAlign w:val="center"/>
          </w:tcPr>
          <w:p w14:paraId="7D19873C" w14:textId="77777777" w:rsidR="00296897" w:rsidRPr="00296897" w:rsidRDefault="00296897" w:rsidP="00296897">
            <w:pPr>
              <w:jc w:val="center"/>
              <w:rPr>
                <w:rFonts w:ascii="Arial" w:hAnsi="Arial" w:cs="Arial"/>
                <w:sz w:val="16"/>
                <w:szCs w:val="16"/>
                <w:lang w:eastAsia="es-MX"/>
              </w:rPr>
            </w:pPr>
          </w:p>
        </w:tc>
        <w:tc>
          <w:tcPr>
            <w:tcW w:w="641" w:type="pct"/>
            <w:vMerge/>
            <w:tcBorders>
              <w:top w:val="nil"/>
              <w:left w:val="single" w:sz="4" w:space="0" w:color="auto"/>
              <w:bottom w:val="single" w:sz="8" w:space="0" w:color="000000"/>
              <w:right w:val="single" w:sz="4" w:space="0" w:color="auto"/>
            </w:tcBorders>
            <w:vAlign w:val="center"/>
            <w:hideMark/>
          </w:tcPr>
          <w:p w14:paraId="5765FF7B" w14:textId="77777777" w:rsidR="00296897" w:rsidRPr="00296897" w:rsidRDefault="00296897" w:rsidP="00296897">
            <w:pPr>
              <w:jc w:val="center"/>
              <w:rPr>
                <w:rFonts w:ascii="Arial" w:hAnsi="Arial" w:cs="Arial"/>
                <w:sz w:val="16"/>
                <w:szCs w:val="16"/>
                <w:lang w:eastAsia="es-MX"/>
              </w:rPr>
            </w:pPr>
          </w:p>
        </w:tc>
        <w:tc>
          <w:tcPr>
            <w:tcW w:w="641" w:type="pct"/>
            <w:vMerge/>
            <w:tcBorders>
              <w:left w:val="single" w:sz="4" w:space="0" w:color="auto"/>
              <w:bottom w:val="single" w:sz="4" w:space="0" w:color="auto"/>
              <w:right w:val="single" w:sz="4" w:space="0" w:color="auto"/>
            </w:tcBorders>
            <w:vAlign w:val="center"/>
          </w:tcPr>
          <w:p w14:paraId="7F070718" w14:textId="77777777" w:rsidR="00296897" w:rsidRPr="00296897" w:rsidRDefault="00296897" w:rsidP="00296897">
            <w:pPr>
              <w:jc w:val="center"/>
              <w:rPr>
                <w:rFonts w:ascii="Arial" w:hAnsi="Arial" w:cs="Arial"/>
                <w:sz w:val="16"/>
                <w:szCs w:val="16"/>
                <w:lang w:eastAsia="es-MX"/>
              </w:rPr>
            </w:pPr>
          </w:p>
        </w:tc>
        <w:tc>
          <w:tcPr>
            <w:tcW w:w="641" w:type="pct"/>
            <w:vMerge/>
            <w:tcBorders>
              <w:top w:val="nil"/>
              <w:left w:val="single" w:sz="4" w:space="0" w:color="auto"/>
              <w:bottom w:val="single" w:sz="8" w:space="0" w:color="000000"/>
              <w:right w:val="single" w:sz="8" w:space="0" w:color="auto"/>
            </w:tcBorders>
            <w:vAlign w:val="center"/>
            <w:hideMark/>
          </w:tcPr>
          <w:p w14:paraId="4BA815C2" w14:textId="77777777" w:rsidR="00296897" w:rsidRPr="00296897" w:rsidRDefault="00296897" w:rsidP="00296897">
            <w:pPr>
              <w:jc w:val="center"/>
              <w:rPr>
                <w:rFonts w:ascii="Arial" w:hAnsi="Arial" w:cs="Arial"/>
                <w:sz w:val="16"/>
                <w:szCs w:val="16"/>
                <w:lang w:eastAsia="es-MX"/>
              </w:rPr>
            </w:pPr>
          </w:p>
        </w:tc>
        <w:tc>
          <w:tcPr>
            <w:tcW w:w="641" w:type="pct"/>
            <w:vMerge/>
            <w:tcBorders>
              <w:left w:val="single" w:sz="8" w:space="0" w:color="auto"/>
              <w:bottom w:val="single" w:sz="8" w:space="0" w:color="000000"/>
              <w:right w:val="single" w:sz="8" w:space="0" w:color="auto"/>
            </w:tcBorders>
            <w:vAlign w:val="center"/>
          </w:tcPr>
          <w:p w14:paraId="0A579F01" w14:textId="77777777" w:rsidR="00296897" w:rsidRPr="00296897" w:rsidRDefault="00296897" w:rsidP="00296897">
            <w:pPr>
              <w:jc w:val="center"/>
              <w:rPr>
                <w:rFonts w:ascii="Arial" w:hAnsi="Arial" w:cs="Arial"/>
                <w:sz w:val="16"/>
                <w:szCs w:val="16"/>
                <w:lang w:eastAsia="es-MX"/>
              </w:rPr>
            </w:pPr>
          </w:p>
        </w:tc>
      </w:tr>
      <w:tr w:rsidR="00296897" w:rsidRPr="00296897" w14:paraId="40673609" w14:textId="77777777" w:rsidTr="00296897">
        <w:trPr>
          <w:trHeight w:val="222"/>
        </w:trPr>
        <w:tc>
          <w:tcPr>
            <w:tcW w:w="5000" w:type="pct"/>
            <w:gridSpan w:val="9"/>
            <w:tcBorders>
              <w:top w:val="nil"/>
              <w:left w:val="single" w:sz="8" w:space="0" w:color="auto"/>
              <w:bottom w:val="single" w:sz="4" w:space="0" w:color="auto"/>
              <w:right w:val="single" w:sz="8" w:space="0" w:color="auto"/>
            </w:tcBorders>
            <w:shd w:val="clear" w:color="auto" w:fill="BDD6EE"/>
            <w:vAlign w:val="center"/>
            <w:hideMark/>
          </w:tcPr>
          <w:p w14:paraId="453FECAB" w14:textId="77777777" w:rsidR="00296897" w:rsidRPr="00296897" w:rsidRDefault="00296897" w:rsidP="00296897">
            <w:pPr>
              <w:jc w:val="center"/>
              <w:rPr>
                <w:rFonts w:ascii="Arial" w:hAnsi="Arial" w:cs="Arial"/>
                <w:sz w:val="16"/>
                <w:szCs w:val="16"/>
                <w:lang w:eastAsia="es-MX"/>
              </w:rPr>
            </w:pPr>
            <w:r w:rsidRPr="00296897">
              <w:rPr>
                <w:rFonts w:ascii="Arial" w:hAnsi="Arial" w:cs="Arial"/>
                <w:b/>
                <w:bCs/>
                <w:sz w:val="16"/>
                <w:szCs w:val="16"/>
                <w:lang w:eastAsia="es-MX"/>
              </w:rPr>
              <w:t>Inmueble Centro Nacional de Impresión</w:t>
            </w:r>
          </w:p>
        </w:tc>
      </w:tr>
      <w:tr w:rsidR="00296897" w:rsidRPr="00296897" w14:paraId="4A7447BE" w14:textId="77777777" w:rsidTr="00F93EF8">
        <w:trPr>
          <w:trHeight w:val="335"/>
        </w:trPr>
        <w:tc>
          <w:tcPr>
            <w:tcW w:w="188" w:type="pct"/>
            <w:tcBorders>
              <w:top w:val="single" w:sz="4" w:space="0" w:color="auto"/>
              <w:left w:val="single" w:sz="4" w:space="0" w:color="auto"/>
              <w:bottom w:val="single" w:sz="4" w:space="0" w:color="auto"/>
              <w:right w:val="single" w:sz="4" w:space="0" w:color="auto"/>
            </w:tcBorders>
            <w:shd w:val="clear" w:color="auto" w:fill="auto"/>
            <w:vAlign w:val="center"/>
          </w:tcPr>
          <w:p w14:paraId="5290CFE9"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19</w:t>
            </w:r>
          </w:p>
        </w:tc>
        <w:tc>
          <w:tcPr>
            <w:tcW w:w="578" w:type="pct"/>
            <w:tcBorders>
              <w:top w:val="single" w:sz="4" w:space="0" w:color="auto"/>
              <w:left w:val="single" w:sz="4" w:space="0" w:color="auto"/>
              <w:bottom w:val="single" w:sz="4" w:space="0" w:color="auto"/>
              <w:right w:val="single" w:sz="4" w:space="0" w:color="auto"/>
            </w:tcBorders>
            <w:shd w:val="clear" w:color="auto" w:fill="auto"/>
            <w:vAlign w:val="center"/>
          </w:tcPr>
          <w:p w14:paraId="1884F2EA"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GENERACIÓN Y POTENCIA</w:t>
            </w:r>
          </w:p>
        </w:tc>
        <w:tc>
          <w:tcPr>
            <w:tcW w:w="413" w:type="pct"/>
            <w:tcBorders>
              <w:top w:val="single" w:sz="4" w:space="0" w:color="auto"/>
              <w:left w:val="single" w:sz="4" w:space="0" w:color="auto"/>
              <w:bottom w:val="single" w:sz="4" w:space="0" w:color="auto"/>
              <w:right w:val="single" w:sz="4" w:space="0" w:color="auto"/>
            </w:tcBorders>
            <w:shd w:val="clear" w:color="auto" w:fill="auto"/>
            <w:vAlign w:val="center"/>
          </w:tcPr>
          <w:p w14:paraId="3F67C99C"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300 KW</w:t>
            </w:r>
          </w:p>
        </w:tc>
        <w:tc>
          <w:tcPr>
            <w:tcW w:w="61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BAE2DE8"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22-26</w:t>
            </w:r>
          </w:p>
        </w:tc>
        <w:tc>
          <w:tcPr>
            <w:tcW w:w="641" w:type="pct"/>
            <w:tcBorders>
              <w:top w:val="single" w:sz="4" w:space="0" w:color="auto"/>
              <w:left w:val="single" w:sz="4" w:space="0" w:color="auto"/>
              <w:bottom w:val="single" w:sz="4" w:space="0" w:color="auto"/>
              <w:right w:val="single" w:sz="4" w:space="0" w:color="auto"/>
            </w:tcBorders>
            <w:vAlign w:val="center"/>
          </w:tcPr>
          <w:p w14:paraId="3423D4A8"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25-29</w:t>
            </w:r>
          </w:p>
        </w:tc>
        <w:tc>
          <w:tcPr>
            <w:tcW w:w="64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DA1ED6C"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27-31</w:t>
            </w:r>
          </w:p>
        </w:tc>
        <w:tc>
          <w:tcPr>
            <w:tcW w:w="641" w:type="pct"/>
            <w:tcBorders>
              <w:top w:val="single" w:sz="4" w:space="0" w:color="auto"/>
              <w:left w:val="single" w:sz="4" w:space="0" w:color="auto"/>
              <w:bottom w:val="single" w:sz="4" w:space="0" w:color="auto"/>
              <w:right w:val="single" w:sz="4" w:space="0" w:color="auto"/>
            </w:tcBorders>
            <w:vAlign w:val="center"/>
          </w:tcPr>
          <w:p w14:paraId="281E3183"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22-26</w:t>
            </w:r>
          </w:p>
        </w:tc>
        <w:tc>
          <w:tcPr>
            <w:tcW w:w="64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95E29EF"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23-27</w:t>
            </w:r>
          </w:p>
        </w:tc>
        <w:tc>
          <w:tcPr>
            <w:tcW w:w="641" w:type="pct"/>
            <w:tcBorders>
              <w:top w:val="single" w:sz="4" w:space="0" w:color="auto"/>
              <w:left w:val="single" w:sz="4" w:space="0" w:color="auto"/>
              <w:bottom w:val="single" w:sz="4" w:space="0" w:color="auto"/>
              <w:right w:val="single" w:sz="4" w:space="0" w:color="auto"/>
            </w:tcBorders>
            <w:vAlign w:val="center"/>
          </w:tcPr>
          <w:p w14:paraId="1C7B8A45" w14:textId="77777777" w:rsidR="00296897" w:rsidRPr="00296897" w:rsidRDefault="00296897" w:rsidP="00296897">
            <w:pPr>
              <w:jc w:val="center"/>
              <w:rPr>
                <w:rFonts w:ascii="Arial" w:hAnsi="Arial" w:cs="Arial"/>
                <w:sz w:val="16"/>
                <w:szCs w:val="16"/>
                <w:lang w:eastAsia="es-MX"/>
              </w:rPr>
            </w:pPr>
            <w:r w:rsidRPr="00296897">
              <w:rPr>
                <w:rFonts w:ascii="Arial" w:hAnsi="Arial" w:cs="Arial"/>
                <w:sz w:val="16"/>
                <w:szCs w:val="16"/>
                <w:lang w:eastAsia="es-MX"/>
              </w:rPr>
              <w:t>25-29</w:t>
            </w:r>
          </w:p>
        </w:tc>
      </w:tr>
    </w:tbl>
    <w:p w14:paraId="69F11338" w14:textId="77777777" w:rsidR="00296897" w:rsidRPr="00296897" w:rsidRDefault="00296897" w:rsidP="00296897">
      <w:pPr>
        <w:spacing w:after="160" w:line="259" w:lineRule="auto"/>
        <w:jc w:val="both"/>
        <w:rPr>
          <w:rFonts w:ascii="Arial" w:eastAsia="Calibri" w:hAnsi="Arial" w:cs="Arial"/>
          <w:bCs/>
          <w:lang w:eastAsia="en-US"/>
        </w:rPr>
      </w:pPr>
      <w:r w:rsidRPr="00296897">
        <w:rPr>
          <w:rFonts w:ascii="Arial" w:eastAsia="Calibri" w:hAnsi="Arial" w:cs="Arial"/>
          <w:b/>
          <w:bCs/>
          <w:lang w:eastAsia="en-US"/>
        </w:rPr>
        <w:t xml:space="preserve">Nota: </w:t>
      </w:r>
      <w:r w:rsidRPr="00296897">
        <w:rPr>
          <w:rFonts w:ascii="Arial" w:eastAsia="Calibri" w:hAnsi="Arial" w:cs="Arial"/>
          <w:bCs/>
          <w:lang w:eastAsia="en-US"/>
        </w:rPr>
        <w:t xml:space="preserve">En el mes de </w:t>
      </w:r>
      <w:r w:rsidRPr="00296897">
        <w:rPr>
          <w:rFonts w:ascii="Arial" w:eastAsia="Calibri" w:hAnsi="Arial" w:cs="Arial"/>
          <w:b/>
          <w:lang w:eastAsia="en-US"/>
        </w:rPr>
        <w:t>noviembre</w:t>
      </w:r>
      <w:r w:rsidRPr="00296897">
        <w:rPr>
          <w:rFonts w:ascii="Arial" w:eastAsia="Calibri" w:hAnsi="Arial" w:cs="Arial"/>
          <w:bCs/>
          <w:lang w:eastAsia="en-US"/>
        </w:rPr>
        <w:t xml:space="preserve"> se deberá llevar a cabo el mantenimiento preventivo mayor.</w:t>
      </w:r>
    </w:p>
    <w:p w14:paraId="607B4B52" w14:textId="77777777" w:rsidR="00296897" w:rsidRPr="00296897" w:rsidRDefault="00296897" w:rsidP="00296897">
      <w:pPr>
        <w:spacing w:after="160" w:line="259" w:lineRule="auto"/>
        <w:jc w:val="both"/>
        <w:rPr>
          <w:rFonts w:ascii="Arial" w:hAnsi="Arial" w:cs="Arial"/>
          <w:lang w:eastAsia="es-MX"/>
        </w:rPr>
      </w:pPr>
      <w:r w:rsidRPr="00296897">
        <w:rPr>
          <w:rFonts w:ascii="Arial" w:hAnsi="Arial" w:cs="Arial"/>
          <w:lang w:eastAsia="es-MX"/>
        </w:rPr>
        <w:t>*Considerar que no se presta servicios sábados y domingos.</w:t>
      </w:r>
    </w:p>
    <w:p w14:paraId="75056BEB" w14:textId="77777777" w:rsidR="00296897" w:rsidRPr="00296897" w:rsidRDefault="00296897" w:rsidP="00296897">
      <w:pPr>
        <w:spacing w:after="160" w:line="259" w:lineRule="auto"/>
        <w:jc w:val="both"/>
        <w:rPr>
          <w:rFonts w:ascii="Arial" w:hAnsi="Arial" w:cs="Arial"/>
          <w:lang w:eastAsia="es-MX"/>
        </w:rPr>
      </w:pPr>
    </w:p>
    <w:p w14:paraId="6C09FC1F" w14:textId="77777777" w:rsidR="00296897" w:rsidRPr="00296897" w:rsidRDefault="00296897" w:rsidP="00296897">
      <w:pPr>
        <w:spacing w:after="160" w:line="259" w:lineRule="auto"/>
        <w:jc w:val="both"/>
        <w:rPr>
          <w:rFonts w:ascii="Arial" w:hAnsi="Arial" w:cs="Arial"/>
          <w:lang w:eastAsia="es-MX"/>
        </w:rPr>
      </w:pPr>
    </w:p>
    <w:p w14:paraId="561A24E0" w14:textId="77777777" w:rsidR="00296897" w:rsidRPr="00296897" w:rsidRDefault="00296897" w:rsidP="00296897">
      <w:pPr>
        <w:spacing w:after="160" w:line="276" w:lineRule="auto"/>
        <w:jc w:val="center"/>
        <w:rPr>
          <w:rFonts w:ascii="Arial" w:eastAsia="Calibri" w:hAnsi="Arial" w:cs="Arial"/>
          <w:b/>
          <w:lang w:eastAsia="en-US"/>
        </w:rPr>
      </w:pPr>
      <w:r w:rsidRPr="00296897">
        <w:rPr>
          <w:rFonts w:ascii="Arial" w:eastAsia="Calibri" w:hAnsi="Arial" w:cs="Arial"/>
          <w:b/>
          <w:lang w:eastAsia="en-US"/>
        </w:rPr>
        <w:t>“SERVICIO DE MANTENIMIENTO PREVENTIVO Y CORRECTIVO A PLANTAS DE EMERGENCIA DE ENERGÍA ELÉCTRICA DEL INSTITUTO NACIONAL ELECTORAL PARA EL 2024”</w:t>
      </w:r>
    </w:p>
    <w:p w14:paraId="440589B4" w14:textId="77777777" w:rsidR="00296897" w:rsidRPr="00296897" w:rsidRDefault="00296897" w:rsidP="00296897">
      <w:pPr>
        <w:spacing w:after="160" w:line="259" w:lineRule="auto"/>
        <w:jc w:val="center"/>
        <w:rPr>
          <w:rFonts w:ascii="Arial" w:eastAsia="Calibri" w:hAnsi="Arial" w:cs="Arial"/>
          <w:b/>
          <w:lang w:eastAsia="en-US"/>
        </w:rPr>
      </w:pPr>
      <w:r w:rsidRPr="00296897">
        <w:rPr>
          <w:rFonts w:ascii="Arial" w:eastAsia="Calibri" w:hAnsi="Arial" w:cs="Arial"/>
          <w:b/>
          <w:lang w:eastAsia="en-US"/>
        </w:rPr>
        <w:t>APÉNDICE B</w:t>
      </w:r>
    </w:p>
    <w:p w14:paraId="2380A08C" w14:textId="77777777" w:rsidR="00296897" w:rsidRPr="00296897" w:rsidRDefault="00296897" w:rsidP="00296897">
      <w:pPr>
        <w:autoSpaceDE w:val="0"/>
        <w:autoSpaceDN w:val="0"/>
        <w:spacing w:after="160"/>
        <w:jc w:val="both"/>
        <w:rPr>
          <w:rFonts w:ascii="Arial" w:eastAsia="Calibri" w:hAnsi="Arial" w:cs="Arial"/>
          <w:lang w:eastAsia="en-US"/>
        </w:rPr>
      </w:pPr>
      <w:r w:rsidRPr="00296897">
        <w:rPr>
          <w:rFonts w:ascii="Arial" w:eastAsia="Calibri" w:hAnsi="Arial" w:cs="Arial"/>
          <w:lang w:eastAsia="en-US"/>
        </w:rPr>
        <w:t xml:space="preserve">Metodología de manera detallada de los procesos mínimos de manera enunciativa más no limitativa, con los que se apegará </w:t>
      </w:r>
      <w:r w:rsidRPr="00296897">
        <w:rPr>
          <w:rFonts w:ascii="Arial" w:eastAsia="Calibri" w:hAnsi="Arial" w:cs="Arial"/>
          <w:b/>
          <w:bCs/>
          <w:lang w:eastAsia="en-US"/>
        </w:rPr>
        <w:t>“El Licitante”</w:t>
      </w:r>
      <w:r w:rsidRPr="00296897">
        <w:rPr>
          <w:rFonts w:ascii="Arial" w:eastAsia="Calibri" w:hAnsi="Arial" w:cs="Arial"/>
          <w:lang w:eastAsia="en-US"/>
        </w:rPr>
        <w:t xml:space="preserve"> al objeto de las Normas, en virtud de que son pautas que permiten a </w:t>
      </w:r>
      <w:r w:rsidRPr="00296897">
        <w:rPr>
          <w:rFonts w:ascii="Arial" w:eastAsia="Calibri" w:hAnsi="Arial" w:cs="Arial"/>
          <w:b/>
          <w:bCs/>
          <w:lang w:eastAsia="en-US"/>
        </w:rPr>
        <w:t>“El Instituto”</w:t>
      </w:r>
      <w:r w:rsidRPr="00296897">
        <w:rPr>
          <w:rFonts w:ascii="Arial" w:eastAsia="Calibri" w:hAnsi="Arial" w:cs="Arial"/>
          <w:lang w:eastAsia="en-US"/>
        </w:rPr>
        <w:t>,</w:t>
      </w:r>
      <w:r w:rsidRPr="00296897">
        <w:rPr>
          <w:rFonts w:ascii="Arial" w:eastAsia="Calibri" w:hAnsi="Arial" w:cs="Arial"/>
          <w:b/>
          <w:bCs/>
          <w:lang w:eastAsia="en-US"/>
        </w:rPr>
        <w:t xml:space="preserve"> </w:t>
      </w:r>
      <w:r w:rsidRPr="00296897">
        <w:rPr>
          <w:rFonts w:ascii="Arial" w:eastAsia="Calibri" w:hAnsi="Arial" w:cs="Arial"/>
          <w:lang w:eastAsia="en-US"/>
        </w:rPr>
        <w:t xml:space="preserve">recibir un servicio de calidad y estricto conocimiento y cumplimiento de estas. </w:t>
      </w:r>
    </w:p>
    <w:tbl>
      <w:tblPr>
        <w:tblW w:w="8921" w:type="dxa"/>
        <w:tblCellMar>
          <w:left w:w="70" w:type="dxa"/>
          <w:right w:w="70" w:type="dxa"/>
        </w:tblCellMar>
        <w:tblLook w:val="04A0" w:firstRow="1" w:lastRow="0" w:firstColumn="1" w:lastColumn="0" w:noHBand="0" w:noVBand="1"/>
      </w:tblPr>
      <w:tblGrid>
        <w:gridCol w:w="496"/>
        <w:gridCol w:w="4204"/>
        <w:gridCol w:w="4221"/>
      </w:tblGrid>
      <w:tr w:rsidR="00296897" w:rsidRPr="00296897" w14:paraId="662DB5D3" w14:textId="77777777" w:rsidTr="00F93EF8">
        <w:trPr>
          <w:trHeight w:val="578"/>
        </w:trPr>
        <w:tc>
          <w:tcPr>
            <w:tcW w:w="493"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189BF2C1" w14:textId="77777777" w:rsidR="00296897" w:rsidRPr="00296897" w:rsidRDefault="00296897" w:rsidP="00296897">
            <w:pPr>
              <w:jc w:val="center"/>
              <w:rPr>
                <w:rFonts w:ascii="Arial" w:hAnsi="Arial" w:cs="Arial"/>
                <w:b/>
                <w:bCs/>
                <w:lang w:eastAsia="es-MX"/>
              </w:rPr>
            </w:pPr>
            <w:r w:rsidRPr="00296897">
              <w:rPr>
                <w:rFonts w:ascii="Arial" w:hAnsi="Arial" w:cs="Arial"/>
                <w:b/>
                <w:bCs/>
                <w:lang w:eastAsia="es-MX"/>
              </w:rPr>
              <w:t>NO.</w:t>
            </w:r>
          </w:p>
        </w:tc>
        <w:tc>
          <w:tcPr>
            <w:tcW w:w="4207" w:type="dxa"/>
            <w:tcBorders>
              <w:top w:val="single" w:sz="8" w:space="0" w:color="auto"/>
              <w:left w:val="nil"/>
              <w:bottom w:val="single" w:sz="8" w:space="0" w:color="auto"/>
              <w:right w:val="single" w:sz="8" w:space="0" w:color="auto"/>
            </w:tcBorders>
            <w:shd w:val="clear" w:color="000000" w:fill="D9D9D9"/>
            <w:vAlign w:val="center"/>
            <w:hideMark/>
          </w:tcPr>
          <w:p w14:paraId="31BC8C10" w14:textId="77777777" w:rsidR="00296897" w:rsidRPr="00296897" w:rsidRDefault="00296897" w:rsidP="00296897">
            <w:pPr>
              <w:jc w:val="center"/>
              <w:rPr>
                <w:rFonts w:ascii="Arial" w:hAnsi="Arial" w:cs="Arial"/>
                <w:b/>
                <w:bCs/>
                <w:lang w:eastAsia="es-MX"/>
              </w:rPr>
            </w:pPr>
            <w:r w:rsidRPr="00296897">
              <w:rPr>
                <w:rFonts w:ascii="Arial" w:hAnsi="Arial" w:cs="Arial"/>
                <w:b/>
                <w:bCs/>
                <w:lang w:eastAsia="es-MX"/>
              </w:rPr>
              <w:t xml:space="preserve">NOM </w:t>
            </w:r>
          </w:p>
        </w:tc>
        <w:tc>
          <w:tcPr>
            <w:tcW w:w="4221" w:type="dxa"/>
            <w:tcBorders>
              <w:top w:val="single" w:sz="8" w:space="0" w:color="auto"/>
              <w:left w:val="nil"/>
              <w:bottom w:val="nil"/>
              <w:right w:val="single" w:sz="8" w:space="0" w:color="auto"/>
            </w:tcBorders>
            <w:shd w:val="clear" w:color="000000" w:fill="D9D9D9"/>
            <w:vAlign w:val="center"/>
            <w:hideMark/>
          </w:tcPr>
          <w:p w14:paraId="29561343" w14:textId="77777777" w:rsidR="00296897" w:rsidRPr="00296897" w:rsidRDefault="00296897" w:rsidP="00296897">
            <w:pPr>
              <w:jc w:val="center"/>
              <w:rPr>
                <w:rFonts w:ascii="Arial" w:hAnsi="Arial" w:cs="Arial"/>
                <w:b/>
                <w:bCs/>
                <w:lang w:eastAsia="es-MX"/>
              </w:rPr>
            </w:pPr>
            <w:r w:rsidRPr="00296897">
              <w:rPr>
                <w:rFonts w:ascii="Arial" w:hAnsi="Arial" w:cs="Arial"/>
                <w:b/>
                <w:bCs/>
                <w:lang w:eastAsia="es-MX"/>
              </w:rPr>
              <w:t>ASPECTOS MÍNIMOS DE LA METODOLOGÍA DETALLADA DE LOS PROCESOS CON LOS QUE SE APEGARÁ A LA NORMA (desarrollar cada aspecto)</w:t>
            </w:r>
          </w:p>
        </w:tc>
      </w:tr>
      <w:tr w:rsidR="00296897" w:rsidRPr="00296897" w14:paraId="4A9E5027" w14:textId="77777777" w:rsidTr="00F93EF8">
        <w:trPr>
          <w:trHeight w:val="1202"/>
        </w:trPr>
        <w:tc>
          <w:tcPr>
            <w:tcW w:w="493" w:type="dxa"/>
            <w:tcBorders>
              <w:top w:val="nil"/>
              <w:left w:val="single" w:sz="8" w:space="0" w:color="auto"/>
              <w:bottom w:val="single" w:sz="8" w:space="0" w:color="auto"/>
              <w:right w:val="single" w:sz="8" w:space="0" w:color="auto"/>
            </w:tcBorders>
            <w:shd w:val="clear" w:color="000000" w:fill="D9D9D9"/>
            <w:noWrap/>
            <w:vAlign w:val="center"/>
            <w:hideMark/>
          </w:tcPr>
          <w:p w14:paraId="02A53A3F" w14:textId="77777777" w:rsidR="00296897" w:rsidRPr="00296897" w:rsidRDefault="00296897" w:rsidP="00296897">
            <w:pPr>
              <w:jc w:val="center"/>
              <w:rPr>
                <w:rFonts w:ascii="Arial" w:hAnsi="Arial" w:cs="Arial"/>
                <w:b/>
                <w:bCs/>
                <w:lang w:eastAsia="es-MX"/>
              </w:rPr>
            </w:pPr>
            <w:r w:rsidRPr="00296897">
              <w:rPr>
                <w:rFonts w:ascii="Arial" w:hAnsi="Arial" w:cs="Arial"/>
                <w:b/>
                <w:bCs/>
                <w:lang w:eastAsia="es-MX"/>
              </w:rPr>
              <w:t>1</w:t>
            </w:r>
          </w:p>
        </w:tc>
        <w:tc>
          <w:tcPr>
            <w:tcW w:w="4207" w:type="dxa"/>
            <w:tcBorders>
              <w:top w:val="nil"/>
              <w:left w:val="nil"/>
              <w:bottom w:val="single" w:sz="8" w:space="0" w:color="auto"/>
              <w:right w:val="single" w:sz="8" w:space="0" w:color="auto"/>
            </w:tcBorders>
            <w:shd w:val="clear" w:color="auto" w:fill="auto"/>
            <w:vAlign w:val="center"/>
            <w:hideMark/>
          </w:tcPr>
          <w:p w14:paraId="17B82728" w14:textId="77777777" w:rsidR="00296897" w:rsidRPr="00296897" w:rsidRDefault="00296897" w:rsidP="00296897">
            <w:pPr>
              <w:autoSpaceDE w:val="0"/>
              <w:autoSpaceDN w:val="0"/>
              <w:spacing w:after="160"/>
              <w:jc w:val="both"/>
              <w:rPr>
                <w:rFonts w:ascii="Arial" w:eastAsia="Calibri" w:hAnsi="Arial" w:cs="Arial"/>
                <w:b/>
                <w:bCs/>
                <w:lang w:eastAsia="en-US"/>
              </w:rPr>
            </w:pPr>
            <w:r w:rsidRPr="00296897">
              <w:rPr>
                <w:rFonts w:ascii="Arial" w:eastAsia="Calibri" w:hAnsi="Arial" w:cs="Arial"/>
                <w:b/>
                <w:bCs/>
                <w:lang w:eastAsia="en-US"/>
              </w:rPr>
              <w:t>NOM-001-SEDE-2012</w:t>
            </w:r>
            <w:r w:rsidRPr="00296897">
              <w:rPr>
                <w:rFonts w:ascii="Arial" w:eastAsia="Calibri" w:hAnsi="Arial" w:cs="Arial"/>
                <w:lang w:eastAsia="en-US"/>
              </w:rPr>
              <w:t>, Instalaciones eléctricas (utilización)</w:t>
            </w:r>
          </w:p>
          <w:p w14:paraId="0EC2D9B7" w14:textId="77777777" w:rsidR="00296897" w:rsidRPr="00296897" w:rsidRDefault="00296897" w:rsidP="00296897">
            <w:pPr>
              <w:jc w:val="both"/>
              <w:rPr>
                <w:rFonts w:ascii="Arial" w:hAnsi="Arial" w:cs="Arial"/>
                <w:b/>
                <w:bCs/>
                <w:lang w:eastAsia="es-MX"/>
              </w:rPr>
            </w:pPr>
          </w:p>
        </w:tc>
        <w:tc>
          <w:tcPr>
            <w:tcW w:w="4221" w:type="dxa"/>
            <w:tcBorders>
              <w:top w:val="single" w:sz="8" w:space="0" w:color="auto"/>
              <w:left w:val="nil"/>
              <w:bottom w:val="single" w:sz="8" w:space="0" w:color="auto"/>
              <w:right w:val="single" w:sz="8" w:space="0" w:color="auto"/>
            </w:tcBorders>
            <w:shd w:val="clear" w:color="auto" w:fill="auto"/>
            <w:noWrap/>
            <w:vAlign w:val="center"/>
            <w:hideMark/>
          </w:tcPr>
          <w:p w14:paraId="64270417" w14:textId="77777777" w:rsidR="00296897" w:rsidRPr="00296897" w:rsidRDefault="00296897">
            <w:pPr>
              <w:numPr>
                <w:ilvl w:val="0"/>
                <w:numId w:val="135"/>
              </w:numPr>
              <w:spacing w:after="160" w:line="259" w:lineRule="auto"/>
              <w:contextualSpacing/>
              <w:rPr>
                <w:rFonts w:ascii="Arial" w:hAnsi="Arial" w:cs="Arial"/>
                <w:lang w:eastAsia="es-MX"/>
              </w:rPr>
            </w:pPr>
            <w:r w:rsidRPr="00296897">
              <w:rPr>
                <w:rFonts w:ascii="Arial" w:eastAsia="Calibri" w:hAnsi="Arial" w:cs="Arial"/>
                <w:lang w:eastAsia="en-US"/>
              </w:rPr>
              <w:t xml:space="preserve">Objeto y campo de aplicación </w:t>
            </w:r>
          </w:p>
          <w:p w14:paraId="47D4D28D" w14:textId="77777777" w:rsidR="00296897" w:rsidRPr="00296897" w:rsidRDefault="00296897">
            <w:pPr>
              <w:numPr>
                <w:ilvl w:val="0"/>
                <w:numId w:val="135"/>
              </w:numPr>
              <w:spacing w:after="160" w:line="259" w:lineRule="auto"/>
              <w:contextualSpacing/>
              <w:rPr>
                <w:rFonts w:ascii="Arial" w:hAnsi="Arial" w:cs="Arial"/>
                <w:lang w:eastAsia="es-MX"/>
              </w:rPr>
            </w:pPr>
            <w:r w:rsidRPr="00296897">
              <w:rPr>
                <w:rFonts w:ascii="Arial" w:hAnsi="Arial" w:cs="Arial"/>
                <w:lang w:eastAsia="es-MX"/>
              </w:rPr>
              <w:t>Principios fundamentales</w:t>
            </w:r>
          </w:p>
        </w:tc>
      </w:tr>
      <w:tr w:rsidR="00296897" w:rsidRPr="00296897" w14:paraId="2529C3DA" w14:textId="77777777" w:rsidTr="00F93EF8">
        <w:trPr>
          <w:trHeight w:val="1249"/>
        </w:trPr>
        <w:tc>
          <w:tcPr>
            <w:tcW w:w="493" w:type="dxa"/>
            <w:tcBorders>
              <w:top w:val="nil"/>
              <w:left w:val="single" w:sz="8" w:space="0" w:color="auto"/>
              <w:bottom w:val="single" w:sz="8" w:space="0" w:color="auto"/>
              <w:right w:val="single" w:sz="8" w:space="0" w:color="auto"/>
            </w:tcBorders>
            <w:shd w:val="clear" w:color="000000" w:fill="D9D9D9"/>
            <w:noWrap/>
            <w:vAlign w:val="center"/>
            <w:hideMark/>
          </w:tcPr>
          <w:p w14:paraId="3675B558" w14:textId="77777777" w:rsidR="00296897" w:rsidRPr="00296897" w:rsidRDefault="00296897" w:rsidP="00296897">
            <w:pPr>
              <w:jc w:val="center"/>
              <w:rPr>
                <w:rFonts w:ascii="Arial" w:hAnsi="Arial" w:cs="Arial"/>
                <w:b/>
                <w:bCs/>
                <w:lang w:eastAsia="es-MX"/>
              </w:rPr>
            </w:pPr>
            <w:r w:rsidRPr="00296897">
              <w:rPr>
                <w:rFonts w:ascii="Arial" w:hAnsi="Arial" w:cs="Arial"/>
                <w:b/>
                <w:bCs/>
                <w:lang w:eastAsia="es-MX"/>
              </w:rPr>
              <w:t>2</w:t>
            </w:r>
          </w:p>
        </w:tc>
        <w:tc>
          <w:tcPr>
            <w:tcW w:w="4207" w:type="dxa"/>
            <w:tcBorders>
              <w:top w:val="nil"/>
              <w:left w:val="nil"/>
              <w:bottom w:val="single" w:sz="8" w:space="0" w:color="auto"/>
              <w:right w:val="single" w:sz="8" w:space="0" w:color="auto"/>
            </w:tcBorders>
            <w:shd w:val="clear" w:color="auto" w:fill="auto"/>
            <w:vAlign w:val="center"/>
            <w:hideMark/>
          </w:tcPr>
          <w:p w14:paraId="5CBACE41" w14:textId="77777777" w:rsidR="00296897" w:rsidRPr="00296897" w:rsidRDefault="00296897" w:rsidP="00296897">
            <w:pPr>
              <w:autoSpaceDE w:val="0"/>
              <w:autoSpaceDN w:val="0"/>
              <w:spacing w:after="160"/>
              <w:jc w:val="both"/>
              <w:rPr>
                <w:rFonts w:ascii="Arial" w:eastAsia="Calibri" w:hAnsi="Arial" w:cs="Arial"/>
                <w:b/>
                <w:bCs/>
                <w:lang w:eastAsia="en-US"/>
              </w:rPr>
            </w:pPr>
            <w:r w:rsidRPr="00296897">
              <w:rPr>
                <w:rFonts w:ascii="Arial" w:eastAsia="Calibri" w:hAnsi="Arial" w:cs="Arial"/>
                <w:b/>
                <w:bCs/>
                <w:lang w:eastAsia="en-US"/>
              </w:rPr>
              <w:t>NOM-022-STPS-2015</w:t>
            </w:r>
            <w:r w:rsidRPr="00296897">
              <w:rPr>
                <w:rFonts w:ascii="Arial" w:eastAsia="Calibri" w:hAnsi="Arial" w:cs="Arial"/>
                <w:lang w:eastAsia="en-US"/>
              </w:rPr>
              <w:t xml:space="preserve">, Electricidad estática en los centros de trabajo-Condiciones de seguridad. </w:t>
            </w:r>
          </w:p>
          <w:p w14:paraId="058772ED" w14:textId="77777777" w:rsidR="00296897" w:rsidRPr="00296897" w:rsidRDefault="00296897" w:rsidP="00296897">
            <w:pPr>
              <w:jc w:val="both"/>
              <w:rPr>
                <w:rFonts w:ascii="Arial" w:hAnsi="Arial" w:cs="Arial"/>
                <w:b/>
                <w:bCs/>
                <w:lang w:eastAsia="es-MX"/>
              </w:rPr>
            </w:pPr>
          </w:p>
        </w:tc>
        <w:tc>
          <w:tcPr>
            <w:tcW w:w="4221" w:type="dxa"/>
            <w:tcBorders>
              <w:top w:val="nil"/>
              <w:left w:val="nil"/>
              <w:bottom w:val="single" w:sz="8" w:space="0" w:color="auto"/>
              <w:right w:val="single" w:sz="8" w:space="0" w:color="auto"/>
            </w:tcBorders>
            <w:shd w:val="clear" w:color="auto" w:fill="auto"/>
            <w:noWrap/>
            <w:vAlign w:val="center"/>
            <w:hideMark/>
          </w:tcPr>
          <w:p w14:paraId="3850A35F" w14:textId="77777777" w:rsidR="00296897" w:rsidRPr="00296897" w:rsidRDefault="00296897">
            <w:pPr>
              <w:numPr>
                <w:ilvl w:val="0"/>
                <w:numId w:val="135"/>
              </w:numPr>
              <w:spacing w:after="160" w:line="259" w:lineRule="auto"/>
              <w:contextualSpacing/>
              <w:rPr>
                <w:rFonts w:ascii="Arial" w:hAnsi="Arial" w:cs="Arial"/>
                <w:lang w:eastAsia="es-MX"/>
              </w:rPr>
            </w:pPr>
            <w:r w:rsidRPr="00296897">
              <w:rPr>
                <w:rFonts w:ascii="Arial" w:hAnsi="Arial" w:cs="Arial"/>
                <w:lang w:eastAsia="es-MX"/>
              </w:rPr>
              <w:t xml:space="preserve">Objetivo </w:t>
            </w:r>
          </w:p>
          <w:p w14:paraId="089852F9" w14:textId="77777777" w:rsidR="00296897" w:rsidRPr="00296897" w:rsidRDefault="00296897">
            <w:pPr>
              <w:numPr>
                <w:ilvl w:val="0"/>
                <w:numId w:val="135"/>
              </w:numPr>
              <w:spacing w:after="160" w:line="259" w:lineRule="auto"/>
              <w:contextualSpacing/>
              <w:rPr>
                <w:rFonts w:ascii="Arial" w:hAnsi="Arial" w:cs="Arial"/>
                <w:lang w:eastAsia="es-MX"/>
              </w:rPr>
            </w:pPr>
            <w:r w:rsidRPr="00296897">
              <w:rPr>
                <w:rFonts w:ascii="Arial" w:hAnsi="Arial" w:cs="Arial"/>
                <w:lang w:eastAsia="es-MX"/>
              </w:rPr>
              <w:t xml:space="preserve">Campo de aplicación </w:t>
            </w:r>
          </w:p>
          <w:p w14:paraId="56B3DDAB" w14:textId="77777777" w:rsidR="00296897" w:rsidRPr="00296897" w:rsidRDefault="00296897">
            <w:pPr>
              <w:numPr>
                <w:ilvl w:val="0"/>
                <w:numId w:val="135"/>
              </w:numPr>
              <w:spacing w:after="160" w:line="259" w:lineRule="auto"/>
              <w:contextualSpacing/>
              <w:rPr>
                <w:rFonts w:ascii="Arial" w:hAnsi="Arial" w:cs="Arial"/>
                <w:lang w:eastAsia="es-MX"/>
              </w:rPr>
            </w:pPr>
            <w:r w:rsidRPr="00296897">
              <w:rPr>
                <w:rFonts w:ascii="Arial" w:hAnsi="Arial" w:cs="Arial"/>
                <w:lang w:eastAsia="es-MX"/>
              </w:rPr>
              <w:t xml:space="preserve">Obligaciones del patrón </w:t>
            </w:r>
          </w:p>
          <w:p w14:paraId="4D4BC056" w14:textId="77777777" w:rsidR="00296897" w:rsidRPr="00296897" w:rsidRDefault="00296897">
            <w:pPr>
              <w:numPr>
                <w:ilvl w:val="0"/>
                <w:numId w:val="135"/>
              </w:numPr>
              <w:spacing w:after="160" w:line="259" w:lineRule="auto"/>
              <w:contextualSpacing/>
              <w:rPr>
                <w:rFonts w:ascii="Arial" w:hAnsi="Arial" w:cs="Arial"/>
                <w:lang w:eastAsia="es-MX"/>
              </w:rPr>
            </w:pPr>
            <w:r w:rsidRPr="00296897">
              <w:rPr>
                <w:rFonts w:ascii="Arial" w:hAnsi="Arial" w:cs="Arial"/>
                <w:lang w:eastAsia="es-MX"/>
              </w:rPr>
              <w:t>Obligaciones de los trabajadores</w:t>
            </w:r>
          </w:p>
          <w:p w14:paraId="6E1E8D90" w14:textId="77777777" w:rsidR="00296897" w:rsidRPr="00296897" w:rsidRDefault="00296897">
            <w:pPr>
              <w:numPr>
                <w:ilvl w:val="0"/>
                <w:numId w:val="135"/>
              </w:numPr>
              <w:spacing w:after="160" w:line="259" w:lineRule="auto"/>
              <w:contextualSpacing/>
              <w:rPr>
                <w:rFonts w:ascii="Arial" w:hAnsi="Arial" w:cs="Arial"/>
                <w:lang w:eastAsia="es-MX"/>
              </w:rPr>
            </w:pPr>
            <w:r w:rsidRPr="00296897">
              <w:rPr>
                <w:rFonts w:ascii="Arial" w:hAnsi="Arial" w:cs="Arial"/>
                <w:lang w:eastAsia="es-MX"/>
              </w:rPr>
              <w:t xml:space="preserve">Condiciones de seguridad </w:t>
            </w:r>
          </w:p>
        </w:tc>
      </w:tr>
      <w:tr w:rsidR="00296897" w:rsidRPr="00296897" w14:paraId="50EFF25E" w14:textId="77777777" w:rsidTr="00F93EF8">
        <w:trPr>
          <w:trHeight w:val="841"/>
        </w:trPr>
        <w:tc>
          <w:tcPr>
            <w:tcW w:w="493" w:type="dxa"/>
            <w:tcBorders>
              <w:top w:val="nil"/>
              <w:left w:val="single" w:sz="8" w:space="0" w:color="auto"/>
              <w:bottom w:val="single" w:sz="8" w:space="0" w:color="auto"/>
              <w:right w:val="single" w:sz="8" w:space="0" w:color="auto"/>
            </w:tcBorders>
            <w:shd w:val="clear" w:color="000000" w:fill="D9D9D9"/>
            <w:noWrap/>
            <w:vAlign w:val="center"/>
            <w:hideMark/>
          </w:tcPr>
          <w:p w14:paraId="4E4B4375" w14:textId="77777777" w:rsidR="00296897" w:rsidRPr="00296897" w:rsidRDefault="00296897" w:rsidP="00296897">
            <w:pPr>
              <w:jc w:val="center"/>
              <w:rPr>
                <w:rFonts w:ascii="Arial" w:hAnsi="Arial" w:cs="Arial"/>
                <w:b/>
                <w:bCs/>
                <w:lang w:eastAsia="es-MX"/>
              </w:rPr>
            </w:pPr>
            <w:r w:rsidRPr="00296897">
              <w:rPr>
                <w:rFonts w:ascii="Arial" w:hAnsi="Arial" w:cs="Arial"/>
                <w:b/>
                <w:bCs/>
                <w:lang w:eastAsia="es-MX"/>
              </w:rPr>
              <w:t>3</w:t>
            </w:r>
          </w:p>
        </w:tc>
        <w:tc>
          <w:tcPr>
            <w:tcW w:w="4207" w:type="dxa"/>
            <w:tcBorders>
              <w:top w:val="nil"/>
              <w:left w:val="nil"/>
              <w:bottom w:val="single" w:sz="8" w:space="0" w:color="auto"/>
              <w:right w:val="single" w:sz="8" w:space="0" w:color="auto"/>
            </w:tcBorders>
            <w:shd w:val="clear" w:color="auto" w:fill="auto"/>
            <w:vAlign w:val="center"/>
            <w:hideMark/>
          </w:tcPr>
          <w:p w14:paraId="3867C15C" w14:textId="77777777" w:rsidR="00296897" w:rsidRPr="00296897" w:rsidRDefault="00296897" w:rsidP="00296897">
            <w:pPr>
              <w:autoSpaceDE w:val="0"/>
              <w:autoSpaceDN w:val="0"/>
              <w:spacing w:after="160"/>
              <w:jc w:val="both"/>
              <w:rPr>
                <w:rFonts w:ascii="Arial" w:eastAsia="Calibri" w:hAnsi="Arial" w:cs="Arial"/>
                <w:b/>
                <w:bCs/>
                <w:lang w:eastAsia="en-US"/>
              </w:rPr>
            </w:pPr>
            <w:r w:rsidRPr="00296897">
              <w:rPr>
                <w:rFonts w:ascii="Arial" w:eastAsia="Calibri" w:hAnsi="Arial" w:cs="Arial"/>
                <w:b/>
                <w:bCs/>
                <w:lang w:eastAsia="en-US"/>
              </w:rPr>
              <w:t xml:space="preserve">NOM-003-SCFI-2014, </w:t>
            </w:r>
            <w:r w:rsidRPr="00296897">
              <w:rPr>
                <w:rFonts w:ascii="Arial" w:eastAsia="Calibri" w:hAnsi="Arial" w:cs="Arial"/>
                <w:bCs/>
                <w:lang w:eastAsia="en-US"/>
              </w:rPr>
              <w:t>Productos Eléctricos-Especificaciones de Seguridad.</w:t>
            </w:r>
            <w:r w:rsidRPr="00296897">
              <w:rPr>
                <w:rFonts w:ascii="Arial" w:eastAsia="Calibri" w:hAnsi="Arial" w:cs="Arial"/>
                <w:lang w:eastAsia="en-US"/>
              </w:rPr>
              <w:t xml:space="preserve">  </w:t>
            </w:r>
          </w:p>
          <w:p w14:paraId="7F71C8CD" w14:textId="77777777" w:rsidR="00296897" w:rsidRPr="00296897" w:rsidRDefault="00296897" w:rsidP="00296897">
            <w:pPr>
              <w:jc w:val="both"/>
              <w:rPr>
                <w:rFonts w:ascii="Arial" w:hAnsi="Arial" w:cs="Arial"/>
                <w:b/>
                <w:bCs/>
                <w:lang w:eastAsia="es-MX"/>
              </w:rPr>
            </w:pPr>
          </w:p>
        </w:tc>
        <w:tc>
          <w:tcPr>
            <w:tcW w:w="4221" w:type="dxa"/>
            <w:tcBorders>
              <w:top w:val="nil"/>
              <w:left w:val="nil"/>
              <w:bottom w:val="single" w:sz="8" w:space="0" w:color="auto"/>
              <w:right w:val="single" w:sz="8" w:space="0" w:color="auto"/>
            </w:tcBorders>
            <w:shd w:val="clear" w:color="auto" w:fill="auto"/>
            <w:noWrap/>
            <w:vAlign w:val="center"/>
            <w:hideMark/>
          </w:tcPr>
          <w:p w14:paraId="4B314D45" w14:textId="77777777" w:rsidR="00296897" w:rsidRPr="00296897" w:rsidRDefault="00296897">
            <w:pPr>
              <w:numPr>
                <w:ilvl w:val="0"/>
                <w:numId w:val="135"/>
              </w:numPr>
              <w:spacing w:after="160" w:line="259" w:lineRule="auto"/>
              <w:contextualSpacing/>
              <w:rPr>
                <w:rFonts w:ascii="Arial" w:hAnsi="Arial" w:cs="Arial"/>
                <w:lang w:eastAsia="es-MX"/>
              </w:rPr>
            </w:pPr>
            <w:r w:rsidRPr="00296897">
              <w:rPr>
                <w:rFonts w:ascii="Arial" w:hAnsi="Arial" w:cs="Arial"/>
                <w:lang w:eastAsia="es-MX"/>
              </w:rPr>
              <w:t xml:space="preserve"> Objetivo </w:t>
            </w:r>
          </w:p>
          <w:p w14:paraId="3D6E2004" w14:textId="77777777" w:rsidR="00296897" w:rsidRPr="00296897" w:rsidRDefault="00296897">
            <w:pPr>
              <w:numPr>
                <w:ilvl w:val="0"/>
                <w:numId w:val="135"/>
              </w:numPr>
              <w:spacing w:after="160" w:line="259" w:lineRule="auto"/>
              <w:contextualSpacing/>
              <w:rPr>
                <w:rFonts w:ascii="Arial" w:hAnsi="Arial" w:cs="Arial"/>
                <w:lang w:eastAsia="es-MX"/>
              </w:rPr>
            </w:pPr>
            <w:r w:rsidRPr="00296897">
              <w:rPr>
                <w:rFonts w:ascii="Arial" w:hAnsi="Arial" w:cs="Arial"/>
                <w:lang w:eastAsia="es-MX"/>
              </w:rPr>
              <w:t xml:space="preserve">Campo de aplicación </w:t>
            </w:r>
          </w:p>
          <w:p w14:paraId="44CF0C06" w14:textId="77777777" w:rsidR="00296897" w:rsidRPr="00296897" w:rsidRDefault="00296897">
            <w:pPr>
              <w:numPr>
                <w:ilvl w:val="0"/>
                <w:numId w:val="135"/>
              </w:numPr>
              <w:spacing w:after="160" w:line="259" w:lineRule="auto"/>
              <w:contextualSpacing/>
              <w:rPr>
                <w:rFonts w:ascii="Arial" w:hAnsi="Arial" w:cs="Arial"/>
                <w:lang w:eastAsia="es-MX"/>
              </w:rPr>
            </w:pPr>
            <w:r w:rsidRPr="00296897">
              <w:rPr>
                <w:rFonts w:ascii="Arial" w:hAnsi="Arial" w:cs="Arial"/>
                <w:lang w:eastAsia="es-MX"/>
              </w:rPr>
              <w:t>Requisitos generales</w:t>
            </w:r>
          </w:p>
          <w:p w14:paraId="560D2276" w14:textId="77777777" w:rsidR="00296897" w:rsidRPr="00296897" w:rsidRDefault="00296897">
            <w:pPr>
              <w:numPr>
                <w:ilvl w:val="0"/>
                <w:numId w:val="135"/>
              </w:numPr>
              <w:spacing w:after="160" w:line="259" w:lineRule="auto"/>
              <w:contextualSpacing/>
              <w:rPr>
                <w:rFonts w:ascii="Arial" w:hAnsi="Arial" w:cs="Arial"/>
                <w:lang w:eastAsia="es-MX"/>
              </w:rPr>
            </w:pPr>
            <w:r w:rsidRPr="00296897">
              <w:rPr>
                <w:rFonts w:ascii="Arial" w:hAnsi="Arial" w:cs="Arial"/>
                <w:lang w:eastAsia="es-MX"/>
              </w:rPr>
              <w:t xml:space="preserve">Cumplimiento </w:t>
            </w:r>
          </w:p>
        </w:tc>
      </w:tr>
    </w:tbl>
    <w:p w14:paraId="2031D066" w14:textId="77777777" w:rsidR="00296897" w:rsidRPr="00296897" w:rsidRDefault="00296897" w:rsidP="00296897">
      <w:pPr>
        <w:shd w:val="clear" w:color="auto" w:fill="FFFFFF"/>
        <w:autoSpaceDE w:val="0"/>
        <w:autoSpaceDN w:val="0"/>
        <w:jc w:val="both"/>
        <w:rPr>
          <w:rFonts w:ascii="Arial" w:eastAsia="Calibri" w:hAnsi="Arial" w:cs="Arial"/>
          <w:lang w:eastAsia="en-US"/>
        </w:rPr>
      </w:pPr>
    </w:p>
    <w:p w14:paraId="3214A123" w14:textId="77777777" w:rsidR="00296897" w:rsidRPr="00296897" w:rsidRDefault="00296897" w:rsidP="00296897">
      <w:pPr>
        <w:shd w:val="clear" w:color="auto" w:fill="FFFFFF"/>
        <w:autoSpaceDE w:val="0"/>
        <w:autoSpaceDN w:val="0"/>
        <w:spacing w:after="160"/>
        <w:jc w:val="both"/>
        <w:rPr>
          <w:rFonts w:ascii="Arial" w:eastAsia="Calibri" w:hAnsi="Arial" w:cs="Arial"/>
          <w:lang w:eastAsia="en-US"/>
        </w:rPr>
      </w:pPr>
      <w:r w:rsidRPr="00296897">
        <w:rPr>
          <w:rFonts w:ascii="Arial" w:eastAsia="Calibri" w:hAnsi="Arial" w:cs="Arial"/>
          <w:lang w:eastAsia="en-US"/>
        </w:rPr>
        <w:t xml:space="preserve">La no integración del presente </w:t>
      </w:r>
      <w:r w:rsidRPr="00296897">
        <w:rPr>
          <w:rFonts w:ascii="Arial" w:eastAsia="Calibri" w:hAnsi="Arial" w:cs="Arial"/>
          <w:b/>
          <w:bCs/>
          <w:lang w:eastAsia="en-US"/>
        </w:rPr>
        <w:t xml:space="preserve">Apéndice </w:t>
      </w:r>
      <w:r w:rsidRPr="00296897">
        <w:rPr>
          <w:rFonts w:ascii="Arial" w:eastAsia="Calibri" w:hAnsi="Arial" w:cs="Arial"/>
          <w:b/>
          <w:bCs/>
          <w:u w:val="single"/>
          <w:lang w:eastAsia="en-US"/>
        </w:rPr>
        <w:t>debidamente desarrollado</w:t>
      </w:r>
      <w:r w:rsidRPr="00296897">
        <w:rPr>
          <w:rFonts w:ascii="Arial" w:eastAsia="Calibri" w:hAnsi="Arial" w:cs="Arial"/>
          <w:b/>
          <w:bCs/>
          <w:lang w:eastAsia="en-US"/>
        </w:rPr>
        <w:t xml:space="preserve">, </w:t>
      </w:r>
      <w:r w:rsidRPr="00296897">
        <w:rPr>
          <w:rFonts w:ascii="Arial" w:eastAsia="Calibri" w:hAnsi="Arial" w:cs="Arial"/>
          <w:lang w:eastAsia="en-US"/>
        </w:rPr>
        <w:t xml:space="preserve">con su propuesta técnica, no se tomará en cuenta para su evaluación técnica </w:t>
      </w:r>
      <w:r w:rsidRPr="00296897">
        <w:rPr>
          <w:rFonts w:ascii="Arial" w:eastAsia="Calibri" w:hAnsi="Arial" w:cs="Arial"/>
          <w:b/>
          <w:bCs/>
          <w:lang w:eastAsia="en-US"/>
        </w:rPr>
        <w:t>y, por tanto, será causa de desechamiento de la proposición</w:t>
      </w:r>
      <w:r w:rsidRPr="00296897">
        <w:rPr>
          <w:rFonts w:ascii="Arial" w:eastAsia="Calibri" w:hAnsi="Arial" w:cs="Arial"/>
          <w:lang w:eastAsia="en-US"/>
        </w:rPr>
        <w:t>.</w:t>
      </w:r>
    </w:p>
    <w:tbl>
      <w:tblPr>
        <w:tblpPr w:leftFromText="141" w:rightFromText="141" w:bottomFromText="160" w:vertAnchor="text" w:horzAnchor="margin" w:tblpXSpec="center" w:tblpY="49"/>
        <w:tblW w:w="0" w:type="auto"/>
        <w:tblCellMar>
          <w:left w:w="0" w:type="dxa"/>
          <w:right w:w="0" w:type="dxa"/>
        </w:tblCellMar>
        <w:tblLook w:val="04A0" w:firstRow="1" w:lastRow="0" w:firstColumn="1" w:lastColumn="0" w:noHBand="0" w:noVBand="1"/>
      </w:tblPr>
      <w:tblGrid>
        <w:gridCol w:w="3337"/>
      </w:tblGrid>
      <w:tr w:rsidR="00296897" w:rsidRPr="00296897" w14:paraId="23DFCE2F" w14:textId="77777777" w:rsidTr="00F93EF8">
        <w:trPr>
          <w:trHeight w:val="1256"/>
        </w:trPr>
        <w:tc>
          <w:tcPr>
            <w:tcW w:w="2977" w:type="dxa"/>
          </w:tcPr>
          <w:p w14:paraId="5C768B83" w14:textId="77777777" w:rsidR="00296897" w:rsidRPr="00296897" w:rsidRDefault="00296897" w:rsidP="00296897">
            <w:pPr>
              <w:shd w:val="clear" w:color="auto" w:fill="FFFFFF"/>
              <w:autoSpaceDE w:val="0"/>
              <w:autoSpaceDN w:val="0"/>
              <w:spacing w:after="160"/>
              <w:jc w:val="center"/>
              <w:rPr>
                <w:rFonts w:ascii="Arial" w:eastAsia="Calibri" w:hAnsi="Arial" w:cs="Arial"/>
                <w:b/>
                <w:bCs/>
                <w:lang w:eastAsia="en-US"/>
              </w:rPr>
            </w:pPr>
            <w:bookmarkStart w:id="1297" w:name="_Hlk84320886"/>
            <w:r w:rsidRPr="00296897">
              <w:rPr>
                <w:rFonts w:ascii="Arial" w:eastAsia="Calibri" w:hAnsi="Arial" w:cs="Arial"/>
                <w:b/>
                <w:bCs/>
                <w:lang w:eastAsia="en-US"/>
              </w:rPr>
              <w:t>Representante Legal</w:t>
            </w:r>
          </w:p>
          <w:p w14:paraId="4AD30B96" w14:textId="77777777" w:rsidR="00296897" w:rsidRPr="00296897" w:rsidRDefault="00296897" w:rsidP="00296897">
            <w:pPr>
              <w:shd w:val="clear" w:color="auto" w:fill="FFFFFF"/>
              <w:autoSpaceDE w:val="0"/>
              <w:autoSpaceDN w:val="0"/>
              <w:spacing w:after="160"/>
              <w:jc w:val="center"/>
              <w:rPr>
                <w:rFonts w:ascii="Arial" w:eastAsia="Calibri" w:hAnsi="Arial" w:cs="Arial"/>
                <w:b/>
                <w:bCs/>
                <w:lang w:eastAsia="en-US"/>
              </w:rPr>
            </w:pPr>
          </w:p>
          <w:p w14:paraId="1D706205" w14:textId="77777777" w:rsidR="00296897" w:rsidRPr="00296897" w:rsidRDefault="00296897" w:rsidP="00296897">
            <w:pPr>
              <w:shd w:val="clear" w:color="auto" w:fill="FFFFFF"/>
              <w:autoSpaceDE w:val="0"/>
              <w:autoSpaceDN w:val="0"/>
              <w:spacing w:after="160"/>
              <w:jc w:val="center"/>
              <w:rPr>
                <w:rFonts w:ascii="Arial" w:eastAsia="Calibri" w:hAnsi="Arial" w:cs="Arial"/>
                <w:b/>
                <w:bCs/>
                <w:lang w:eastAsia="en-US"/>
              </w:rPr>
            </w:pPr>
            <w:r w:rsidRPr="00296897">
              <w:rPr>
                <w:rFonts w:ascii="Arial" w:eastAsia="Calibri" w:hAnsi="Arial" w:cs="Arial"/>
                <w:b/>
                <w:bCs/>
                <w:lang w:eastAsia="en-US"/>
              </w:rPr>
              <w:t>______________________________</w:t>
            </w:r>
          </w:p>
          <w:p w14:paraId="7B6D1C33" w14:textId="087F0A51" w:rsidR="00296897" w:rsidRPr="00296897" w:rsidRDefault="00296897" w:rsidP="00296897">
            <w:pPr>
              <w:shd w:val="clear" w:color="auto" w:fill="FFFFFF"/>
              <w:autoSpaceDE w:val="0"/>
              <w:autoSpaceDN w:val="0"/>
              <w:spacing w:after="160"/>
              <w:rPr>
                <w:rFonts w:ascii="Arial" w:eastAsia="Calibri" w:hAnsi="Arial" w:cs="Arial"/>
                <w:b/>
                <w:bCs/>
                <w:lang w:val="es-ES"/>
              </w:rPr>
            </w:pPr>
          </w:p>
        </w:tc>
      </w:tr>
      <w:bookmarkEnd w:id="1297"/>
    </w:tbl>
    <w:p w14:paraId="5BF5AC13" w14:textId="77777777" w:rsidR="00296897" w:rsidRPr="00296897" w:rsidRDefault="00296897" w:rsidP="00296897">
      <w:pPr>
        <w:spacing w:after="160" w:line="259" w:lineRule="auto"/>
        <w:rPr>
          <w:rFonts w:ascii="Arial" w:eastAsia="Calibri" w:hAnsi="Arial" w:cs="Arial"/>
          <w:lang w:eastAsia="en-US"/>
        </w:rPr>
      </w:pPr>
    </w:p>
    <w:p w14:paraId="7AD74E48" w14:textId="77777777" w:rsidR="00296897" w:rsidRPr="00296897" w:rsidRDefault="00296897" w:rsidP="00296897">
      <w:pPr>
        <w:spacing w:after="160" w:line="259" w:lineRule="auto"/>
        <w:rPr>
          <w:rFonts w:ascii="Arial" w:eastAsia="Calibri" w:hAnsi="Arial" w:cs="Arial"/>
          <w:lang w:eastAsia="en-US"/>
        </w:rPr>
      </w:pPr>
    </w:p>
    <w:p w14:paraId="30E32A40" w14:textId="77777777" w:rsidR="00296897" w:rsidRPr="00296897" w:rsidRDefault="00296897" w:rsidP="00296897">
      <w:pPr>
        <w:spacing w:after="160" w:line="259" w:lineRule="auto"/>
        <w:jc w:val="both"/>
        <w:rPr>
          <w:rFonts w:ascii="Arial" w:eastAsia="Calibri" w:hAnsi="Arial" w:cs="Arial"/>
          <w:b/>
          <w:lang w:eastAsia="en-US"/>
        </w:rPr>
      </w:pPr>
    </w:p>
    <w:p w14:paraId="15D8AA1A" w14:textId="77777777" w:rsidR="00296897" w:rsidRPr="00296897" w:rsidRDefault="00296897" w:rsidP="00296897">
      <w:pPr>
        <w:tabs>
          <w:tab w:val="left" w:pos="5011"/>
        </w:tabs>
        <w:spacing w:after="160" w:line="259" w:lineRule="auto"/>
        <w:rPr>
          <w:rFonts w:ascii="Arial" w:eastAsia="Calibri" w:hAnsi="Arial" w:cs="Arial"/>
          <w:lang w:eastAsia="en-US"/>
        </w:rPr>
      </w:pPr>
    </w:p>
    <w:p w14:paraId="57573EE2" w14:textId="3178F7A1" w:rsidR="00296897" w:rsidRPr="00FB25B2" w:rsidRDefault="00296897" w:rsidP="00FB25B2">
      <w:pPr>
        <w:spacing w:after="160" w:line="259" w:lineRule="auto"/>
        <w:rPr>
          <w:rFonts w:ascii="Arial" w:eastAsia="Calibri" w:hAnsi="Arial" w:cs="Arial"/>
          <w:sz w:val="22"/>
          <w:szCs w:val="22"/>
          <w:lang w:eastAsia="en-US"/>
        </w:rPr>
        <w:sectPr w:rsidR="00296897" w:rsidRPr="00FB25B2" w:rsidSect="00725D39">
          <w:headerReference w:type="default" r:id="rId43"/>
          <w:footerReference w:type="default" r:id="rId44"/>
          <w:pgSz w:w="12240" w:h="15840" w:code="1"/>
          <w:pgMar w:top="1418" w:right="1701" w:bottom="1134" w:left="1559" w:header="709" w:footer="709" w:gutter="0"/>
          <w:cols w:space="708"/>
          <w:docGrid w:linePitch="360"/>
        </w:sectPr>
      </w:pPr>
    </w:p>
    <w:p w14:paraId="3871DB98" w14:textId="77777777" w:rsidR="00E903D0" w:rsidRDefault="00E903D0" w:rsidP="00743CD7">
      <w:pPr>
        <w:rPr>
          <w:lang w:val="es-ES"/>
        </w:rPr>
      </w:pPr>
    </w:p>
    <w:p w14:paraId="305E5F60" w14:textId="77777777" w:rsidR="00743CD7" w:rsidRPr="00743CD7" w:rsidRDefault="00743CD7" w:rsidP="00743CD7">
      <w:pPr>
        <w:rPr>
          <w:lang w:val="es-ES"/>
        </w:rPr>
      </w:pPr>
    </w:p>
    <w:p w14:paraId="631489EB" w14:textId="5221A4C0" w:rsidR="00827564" w:rsidRPr="0027305A" w:rsidRDefault="00827564" w:rsidP="00836EEA">
      <w:pPr>
        <w:pStyle w:val="Ttulo1"/>
        <w:rPr>
          <w:rFonts w:cs="Arial"/>
          <w:color w:val="CC0066"/>
          <w:kern w:val="32"/>
          <w:sz w:val="28"/>
        </w:rPr>
      </w:pPr>
      <w:r w:rsidRPr="0027305A">
        <w:rPr>
          <w:rFonts w:cs="Arial"/>
          <w:color w:val="CC0066"/>
          <w:kern w:val="32"/>
          <w:sz w:val="28"/>
        </w:rPr>
        <w:t>ANEXO 2</w:t>
      </w:r>
      <w:bookmarkEnd w:id="1283"/>
    </w:p>
    <w:p w14:paraId="25FBF096"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16D134CA" w14:textId="77777777" w:rsidR="00B056D9" w:rsidRPr="00226BF3" w:rsidRDefault="00B056D9" w:rsidP="00B056D9">
      <w:pPr>
        <w:jc w:val="both"/>
        <w:rPr>
          <w:rFonts w:ascii="Arial" w:hAnsi="Arial" w:cs="Arial"/>
          <w:szCs w:val="22"/>
        </w:rPr>
      </w:pPr>
      <w:r w:rsidRPr="00A650F2">
        <w:rPr>
          <w:rFonts w:ascii="Arial" w:hAnsi="Arial" w:cs="Arial"/>
        </w:rPr>
        <w:t xml:space="preserve">[______(nombre)_________], manifiesto </w:t>
      </w:r>
      <w:r w:rsidRPr="00A650F2">
        <w:rPr>
          <w:rFonts w:ascii="Arial" w:hAnsi="Arial" w:cs="Arial"/>
          <w:b/>
        </w:rPr>
        <w:t>bajo protesta de decir verdad</w:t>
      </w:r>
      <w:r w:rsidRPr="00A650F2">
        <w:rPr>
          <w:rFonts w:ascii="Arial" w:hAnsi="Arial" w:cs="Arial"/>
        </w:rPr>
        <w:t>, que los datos aquí asentados, son ciertos y han sido debidamente verificados, así como que cuento con facultades suficientes para suscribir la propuesta en la presente licitación, a nombre y representación de: [ _______</w:t>
      </w:r>
      <w:r>
        <w:rPr>
          <w:rFonts w:ascii="Arial" w:hAnsi="Arial" w:cs="Arial"/>
        </w:rPr>
        <w:t xml:space="preserve"> </w:t>
      </w:r>
      <w:r w:rsidRPr="00A650F2">
        <w:rPr>
          <w:rFonts w:ascii="Arial" w:hAnsi="Arial" w:cs="Arial"/>
        </w:rPr>
        <w:t>(</w:t>
      </w:r>
      <w:r w:rsidRPr="00226BF3">
        <w:rPr>
          <w:rFonts w:ascii="Arial" w:hAnsi="Arial" w:cs="Arial"/>
          <w:szCs w:val="22"/>
        </w:rPr>
        <w:t>persona física o moral)</w:t>
      </w:r>
      <w:r>
        <w:rPr>
          <w:rFonts w:ascii="Arial" w:hAnsi="Arial" w:cs="Arial"/>
          <w:szCs w:val="22"/>
        </w:rPr>
        <w:t xml:space="preserve"> </w:t>
      </w:r>
      <w:r w:rsidRPr="00226BF3">
        <w:rPr>
          <w:rFonts w:ascii="Arial" w:hAnsi="Arial" w:cs="Arial"/>
          <w:szCs w:val="22"/>
        </w:rPr>
        <w:t>__________].</w:t>
      </w:r>
    </w:p>
    <w:p w14:paraId="05060CAD" w14:textId="2C4DF8CC" w:rsidR="00B056D9" w:rsidRPr="00226BF3" w:rsidRDefault="00B056D9" w:rsidP="00B056D9">
      <w:pPr>
        <w:jc w:val="both"/>
        <w:rPr>
          <w:rFonts w:ascii="Arial" w:hAnsi="Arial" w:cs="Arial"/>
          <w:szCs w:val="22"/>
        </w:rPr>
      </w:pPr>
      <w:r>
        <w:rPr>
          <w:rFonts w:ascii="Arial" w:hAnsi="Arial" w:cs="Arial"/>
          <w:szCs w:val="22"/>
        </w:rPr>
        <w:t xml:space="preserve">Licitación Pública Nacional </w:t>
      </w:r>
      <w:r w:rsidR="00B93518">
        <w:rPr>
          <w:rFonts w:ascii="Arial" w:hAnsi="Arial" w:cs="Arial"/>
          <w:szCs w:val="22"/>
        </w:rPr>
        <w:t>Presencial</w:t>
      </w:r>
      <w:r w:rsidRPr="00226BF3">
        <w:rPr>
          <w:rFonts w:ascii="Arial" w:hAnsi="Arial" w:cs="Arial"/>
          <w:szCs w:val="22"/>
        </w:rPr>
        <w:t xml:space="preserve"> No.: _____________</w:t>
      </w:r>
    </w:p>
    <w:p w14:paraId="5420EC23" w14:textId="44AD796B" w:rsidR="00B056D9" w:rsidRPr="00171A9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sidR="009953D8">
        <w:rPr>
          <w:rFonts w:ascii="Arial" w:hAnsi="Arial" w:cs="Arial"/>
          <w:szCs w:val="22"/>
        </w:rPr>
        <w:t xml:space="preserve">                                          </w:t>
      </w:r>
      <w:r w:rsidR="009953D8" w:rsidRPr="00C87F33">
        <w:rPr>
          <w:rFonts w:ascii="Arial" w:hAnsi="Arial" w:cs="Arial"/>
          <w:b/>
          <w:bCs/>
          <w:szCs w:val="22"/>
          <w:u w:val="single"/>
        </w:rPr>
        <w:t>Nacionalidad</w:t>
      </w:r>
      <w:r w:rsidR="009953D8" w:rsidRPr="00171A93">
        <w:rPr>
          <w:rFonts w:ascii="Arial" w:hAnsi="Arial" w:cs="Arial"/>
          <w:b/>
          <w:bCs/>
          <w:szCs w:val="22"/>
        </w:rPr>
        <w:t>:</w:t>
      </w:r>
    </w:p>
    <w:p w14:paraId="0E0FE9C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53F8556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76540E0D"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sidR="00701E29">
        <w:rPr>
          <w:rFonts w:ascii="Arial" w:hAnsi="Arial" w:cs="Arial"/>
          <w:szCs w:val="22"/>
        </w:rPr>
        <w:t>Demarcación territorial o</w:t>
      </w:r>
      <w:r>
        <w:rPr>
          <w:rFonts w:ascii="Arial" w:hAnsi="Arial" w:cs="Arial"/>
          <w:szCs w:val="22"/>
        </w:rPr>
        <w:t xml:space="preserve"> </w:t>
      </w:r>
      <w:r w:rsidRPr="00226BF3">
        <w:rPr>
          <w:rFonts w:ascii="Arial" w:hAnsi="Arial" w:cs="Arial"/>
          <w:szCs w:val="22"/>
        </w:rPr>
        <w:t>Municipio:</w:t>
      </w:r>
    </w:p>
    <w:p w14:paraId="0DCE55A5"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C4654D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4B65050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7D7D9DD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28C47BF4"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 </w:t>
      </w:r>
      <w:r w:rsidR="00584B40" w:rsidRPr="00226BF3">
        <w:rPr>
          <w:rFonts w:ascii="Arial" w:hAnsi="Arial" w:cs="Arial"/>
          <w:szCs w:val="22"/>
        </w:rPr>
        <w:t>D</w:t>
      </w:r>
      <w:r w:rsidRPr="00226BF3">
        <w:rPr>
          <w:rFonts w:ascii="Arial" w:hAnsi="Arial" w:cs="Arial"/>
          <w:szCs w:val="22"/>
        </w:rPr>
        <w:t>e la escritura pública en la que consta su acta constitutiva:</w:t>
      </w:r>
      <w:r w:rsidRPr="00226BF3">
        <w:rPr>
          <w:rFonts w:ascii="Arial" w:hAnsi="Arial" w:cs="Arial"/>
          <w:szCs w:val="22"/>
        </w:rPr>
        <w:tab/>
        <w:t>Fecha:</w:t>
      </w:r>
    </w:p>
    <w:p w14:paraId="4873DBA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059E284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13F4FD0D" w:rsidR="00B056D9" w:rsidRPr="002B297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 xml:space="preserve">Relación de </w:t>
      </w:r>
      <w:r w:rsidR="00171A93" w:rsidRPr="002B2979">
        <w:rPr>
          <w:rFonts w:ascii="Arial" w:hAnsi="Arial" w:cs="Arial"/>
          <w:b/>
          <w:bCs/>
          <w:szCs w:val="22"/>
        </w:rPr>
        <w:t xml:space="preserve">socios / </w:t>
      </w:r>
      <w:r w:rsidRPr="002B2979">
        <w:rPr>
          <w:rFonts w:ascii="Arial" w:hAnsi="Arial" w:cs="Arial"/>
          <w:b/>
          <w:bCs/>
          <w:szCs w:val="22"/>
        </w:rPr>
        <w:t xml:space="preserve">accionistas. </w:t>
      </w:r>
      <w:r w:rsidR="00584B40" w:rsidRPr="002B2979">
        <w:rPr>
          <w:rFonts w:ascii="Arial" w:hAnsi="Arial" w:cs="Arial"/>
          <w:b/>
          <w:bCs/>
          <w:szCs w:val="22"/>
        </w:rPr>
        <w:t>–</w:t>
      </w:r>
    </w:p>
    <w:p w14:paraId="773563E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5645F14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4B9207AB"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3C3D15F8" w14:textId="77777777" w:rsidR="002D5D9A" w:rsidRPr="00226BF3"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8EDE655" w14:textId="0E80A5AF"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7860F533" w14:textId="77777777" w:rsidR="002D5D9A" w:rsidRPr="000F4F75"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59AA31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7143A216"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12FCA05E" w14:textId="77777777" w:rsidR="00B056D9" w:rsidRPr="00226BF3" w:rsidRDefault="00B056D9" w:rsidP="00B056D9">
      <w:pPr>
        <w:tabs>
          <w:tab w:val="left" w:pos="5103"/>
          <w:tab w:val="left" w:pos="7655"/>
        </w:tabs>
        <w:rPr>
          <w:rFonts w:ascii="Arial" w:hAnsi="Arial" w:cs="Arial"/>
          <w:szCs w:val="22"/>
        </w:rPr>
      </w:pPr>
    </w:p>
    <w:p w14:paraId="00A10354" w14:textId="63068360"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sidR="00701E29">
        <w:rPr>
          <w:rFonts w:ascii="Arial" w:hAnsi="Arial" w:cs="Arial"/>
          <w:szCs w:val="22"/>
        </w:rPr>
        <w:t xml:space="preserve"> legal</w:t>
      </w:r>
      <w:r w:rsidRPr="00226BF3">
        <w:rPr>
          <w:rFonts w:ascii="Arial" w:hAnsi="Arial" w:cs="Arial"/>
          <w:szCs w:val="22"/>
        </w:rPr>
        <w:t>:</w:t>
      </w:r>
    </w:p>
    <w:p w14:paraId="3C09647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09F64CB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71BEAC4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75D1FB1" w14:textId="77777777" w:rsidR="00B056D9" w:rsidRPr="00226BF3" w:rsidRDefault="00B056D9" w:rsidP="00B056D9">
      <w:pPr>
        <w:pBdr>
          <w:bottom w:val="single" w:sz="12" w:space="1" w:color="auto"/>
        </w:pBdr>
        <w:tabs>
          <w:tab w:val="left" w:pos="5103"/>
          <w:tab w:val="left" w:pos="7655"/>
        </w:tabs>
        <w:jc w:val="center"/>
        <w:rPr>
          <w:rFonts w:ascii="Arial" w:hAnsi="Arial" w:cs="Arial"/>
          <w:szCs w:val="22"/>
        </w:rPr>
      </w:pPr>
    </w:p>
    <w:p w14:paraId="7273A063" w14:textId="77777777" w:rsidR="00B056D9" w:rsidRPr="00226BF3" w:rsidRDefault="00B056D9" w:rsidP="00B056D9">
      <w:pPr>
        <w:tabs>
          <w:tab w:val="left" w:pos="5103"/>
          <w:tab w:val="left" w:pos="7655"/>
        </w:tabs>
        <w:jc w:val="center"/>
        <w:rPr>
          <w:rFonts w:ascii="Arial" w:hAnsi="Arial" w:cs="Arial"/>
        </w:rPr>
      </w:pPr>
      <w:r w:rsidRPr="00226BF3">
        <w:rPr>
          <w:rFonts w:ascii="Arial" w:hAnsi="Arial" w:cs="Arial"/>
        </w:rPr>
        <w:t xml:space="preserve"> (Lugar y fecha)</w:t>
      </w:r>
    </w:p>
    <w:p w14:paraId="4914E31A" w14:textId="364E902E" w:rsidR="00896DF2" w:rsidRPr="00861F64" w:rsidRDefault="007B17BE" w:rsidP="00896DF2">
      <w:pPr>
        <w:pStyle w:val="Textoindependiente"/>
        <w:jc w:val="center"/>
        <w:rPr>
          <w:rFonts w:cs="Arial"/>
          <w:i/>
          <w:sz w:val="20"/>
        </w:rPr>
      </w:pPr>
      <w:r w:rsidRPr="00226BF3">
        <w:rPr>
          <w:rFonts w:cs="Arial"/>
          <w:sz w:val="20"/>
        </w:rPr>
        <w:t xml:space="preserve"> </w:t>
      </w:r>
      <w:r w:rsidR="00896DF2" w:rsidRPr="00861F64">
        <w:rPr>
          <w:rFonts w:cs="Arial"/>
          <w:i/>
          <w:sz w:val="20"/>
        </w:rPr>
        <w:t xml:space="preserve">(Nombre del Licitante y nombre </w:t>
      </w:r>
      <w:r w:rsidR="00C43D1E">
        <w:rPr>
          <w:rFonts w:cs="Arial"/>
          <w:i/>
          <w:sz w:val="20"/>
        </w:rPr>
        <w:t xml:space="preserve">y firma </w:t>
      </w:r>
      <w:r w:rsidR="00896DF2" w:rsidRPr="00861F64">
        <w:rPr>
          <w:rFonts w:cs="Arial"/>
          <w:i/>
          <w:sz w:val="20"/>
        </w:rPr>
        <w:t>del representante legal)</w:t>
      </w:r>
    </w:p>
    <w:p w14:paraId="51A185EF"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42E260A" w14:textId="77777777" w:rsidR="00B056D9" w:rsidRPr="007B17BE" w:rsidRDefault="00B056D9" w:rsidP="00B056D9">
      <w:pPr>
        <w:pStyle w:val="Textoindependiente"/>
        <w:jc w:val="center"/>
        <w:rPr>
          <w:rFonts w:cs="Arial"/>
          <w:b/>
          <w:bCs/>
          <w:sz w:val="20"/>
          <w:lang w:val="es-ES"/>
        </w:rPr>
      </w:pPr>
    </w:p>
    <w:p w14:paraId="09763FE7" w14:textId="6CE74211" w:rsidR="00B056D9" w:rsidRDefault="00B056D9" w:rsidP="00B056D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 xml:space="preserve">identificación oficial </w:t>
      </w:r>
      <w:r w:rsidR="003B269A" w:rsidRPr="004852EA">
        <w:rPr>
          <w:rFonts w:ascii="Arial" w:hAnsi="Arial" w:cs="Arial"/>
          <w:b/>
          <w:sz w:val="18"/>
          <w:szCs w:val="22"/>
        </w:rPr>
        <w:t>VIGENTE</w:t>
      </w:r>
      <w:r w:rsidR="00CE55C9">
        <w:rPr>
          <w:rFonts w:ascii="Arial" w:hAnsi="Arial" w:cs="Arial"/>
          <w:b/>
          <w:sz w:val="18"/>
          <w:szCs w:val="22"/>
        </w:rPr>
        <w:t xml:space="preserve"> y legible</w:t>
      </w:r>
      <w:r w:rsidR="003B269A">
        <w:rPr>
          <w:rFonts w:ascii="Arial" w:hAnsi="Arial" w:cs="Arial"/>
          <w:sz w:val="18"/>
          <w:szCs w:val="22"/>
        </w:rPr>
        <w:t xml:space="preserve"> </w:t>
      </w:r>
      <w:r>
        <w:rPr>
          <w:rFonts w:ascii="Arial" w:hAnsi="Arial" w:cs="Arial"/>
          <w:sz w:val="18"/>
          <w:szCs w:val="22"/>
        </w:rPr>
        <w:t>del representante legal que suscribe la propuesta.</w:t>
      </w:r>
    </w:p>
    <w:p w14:paraId="64F258EC" w14:textId="40C3FDD7" w:rsidR="00054792" w:rsidRDefault="00B056D9" w:rsidP="00C87F33">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bookmarkEnd w:id="1284"/>
      <w:bookmarkEnd w:id="1285"/>
      <w:bookmarkEnd w:id="1286"/>
      <w:bookmarkEnd w:id="1287"/>
    </w:p>
    <w:p w14:paraId="39EDF2DA" w14:textId="77777777" w:rsidR="00AC7982" w:rsidRPr="00C87F33" w:rsidRDefault="00AC7982" w:rsidP="00C87F33">
      <w:pPr>
        <w:pStyle w:val="Textosinformato"/>
        <w:ind w:left="851" w:hanging="851"/>
        <w:jc w:val="both"/>
        <w:rPr>
          <w:rFonts w:ascii="Arial" w:hAnsi="Arial" w:cs="Arial"/>
          <w:sz w:val="18"/>
          <w:szCs w:val="22"/>
        </w:rPr>
      </w:pPr>
    </w:p>
    <w:p w14:paraId="24328F87" w14:textId="4DAC457B" w:rsidR="006E4618" w:rsidRPr="00815E5C" w:rsidRDefault="006E4618" w:rsidP="00815E5C">
      <w:pPr>
        <w:pStyle w:val="Ttulo1"/>
        <w:rPr>
          <w:rFonts w:cs="Arial"/>
          <w:color w:val="CC0066"/>
          <w:kern w:val="32"/>
          <w:sz w:val="32"/>
          <w:szCs w:val="32"/>
        </w:rPr>
      </w:pPr>
      <w:bookmarkStart w:id="1298" w:name="_Toc139655589"/>
      <w:r w:rsidRPr="00330948">
        <w:rPr>
          <w:rFonts w:cs="Arial"/>
          <w:color w:val="CC0066"/>
          <w:kern w:val="32"/>
          <w:sz w:val="32"/>
          <w:szCs w:val="32"/>
        </w:rPr>
        <w:t>ANEXO 3</w:t>
      </w:r>
      <w:r>
        <w:rPr>
          <w:rFonts w:cs="Arial"/>
          <w:color w:val="CC0066"/>
          <w:kern w:val="32"/>
          <w:sz w:val="32"/>
          <w:szCs w:val="32"/>
        </w:rPr>
        <w:t xml:space="preserve"> “A”</w:t>
      </w:r>
      <w:bookmarkEnd w:id="1298"/>
    </w:p>
    <w:p w14:paraId="42B8E56A" w14:textId="6CE78644"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052731">
        <w:rPr>
          <w:rFonts w:ascii="Arial" w:hAnsi="Arial" w:cs="Arial"/>
          <w:b/>
          <w:sz w:val="28"/>
        </w:rPr>
        <w:t>lecidos en los artículos 59 y 78</w:t>
      </w:r>
      <w:r w:rsidRPr="00FC42D5">
        <w:rPr>
          <w:rFonts w:ascii="Arial" w:hAnsi="Arial" w:cs="Arial"/>
          <w:b/>
          <w:sz w:val="28"/>
        </w:rPr>
        <w:t xml:space="preserve"> del REGLAMENTO.</w:t>
      </w:r>
    </w:p>
    <w:p w14:paraId="4A45F643" w14:textId="77777777" w:rsidR="00FC42D5" w:rsidRPr="00FC42D5" w:rsidRDefault="00FC42D5" w:rsidP="00FC42D5">
      <w:pPr>
        <w:pStyle w:val="Textosinformato"/>
        <w:ind w:right="281"/>
        <w:jc w:val="both"/>
        <w:rPr>
          <w:rFonts w:ascii="Arial" w:hAnsi="Arial" w:cs="Arial"/>
          <w:b/>
          <w:bCs/>
          <w:sz w:val="22"/>
          <w:szCs w:val="22"/>
        </w:rPr>
      </w:pPr>
    </w:p>
    <w:p w14:paraId="7905519C" w14:textId="77777777" w:rsidR="00FC42D5" w:rsidRPr="00FC42D5" w:rsidRDefault="00FC42D5" w:rsidP="00FC42D5">
      <w:pPr>
        <w:pStyle w:val="Textosinformato"/>
        <w:ind w:right="281"/>
        <w:jc w:val="both"/>
        <w:rPr>
          <w:rFonts w:ascii="Arial" w:hAnsi="Arial" w:cs="Arial"/>
          <w:b/>
          <w:bCs/>
          <w:sz w:val="22"/>
          <w:szCs w:val="22"/>
        </w:rPr>
      </w:pPr>
    </w:p>
    <w:p w14:paraId="5C18D5BE" w14:textId="2F86D6CF"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3FCCAE78" w14:textId="77777777" w:rsidR="00FC42D5" w:rsidRPr="00FC42D5" w:rsidRDefault="00FC42D5" w:rsidP="00FC42D5">
      <w:pPr>
        <w:pStyle w:val="Textosinformato"/>
        <w:ind w:right="281"/>
        <w:jc w:val="both"/>
        <w:rPr>
          <w:rFonts w:ascii="Arial" w:hAnsi="Arial" w:cs="Arial"/>
          <w:b/>
          <w:bCs/>
          <w:sz w:val="22"/>
          <w:szCs w:val="22"/>
        </w:rPr>
      </w:pPr>
    </w:p>
    <w:p w14:paraId="2A4E0045" w14:textId="77777777" w:rsidR="00FC42D5" w:rsidRPr="00FC42D5" w:rsidRDefault="00FC42D5" w:rsidP="00FC42D5">
      <w:pPr>
        <w:pStyle w:val="Textosinformato"/>
        <w:ind w:right="281"/>
        <w:jc w:val="both"/>
        <w:rPr>
          <w:rFonts w:ascii="Arial" w:hAnsi="Arial" w:cs="Arial"/>
          <w:b/>
          <w:bCs/>
          <w:sz w:val="22"/>
          <w:szCs w:val="22"/>
        </w:rPr>
      </w:pPr>
    </w:p>
    <w:p w14:paraId="0D6D2645"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2F61D85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57B47E8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4267F357" w14:textId="77777777" w:rsidR="00FC42D5" w:rsidRPr="00FC42D5" w:rsidRDefault="00FC42D5" w:rsidP="00FC42D5">
      <w:pPr>
        <w:pStyle w:val="Textosinformato"/>
        <w:ind w:right="281"/>
        <w:jc w:val="both"/>
        <w:rPr>
          <w:rFonts w:ascii="Arial" w:hAnsi="Arial" w:cs="Arial"/>
          <w:bCs/>
          <w:sz w:val="22"/>
          <w:szCs w:val="22"/>
        </w:rPr>
      </w:pPr>
    </w:p>
    <w:p w14:paraId="28EF1DB5" w14:textId="79B42A70"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007173D4">
        <w:rPr>
          <w:rFonts w:ascii="Arial" w:hAnsi="Arial" w:cs="Arial"/>
          <w:szCs w:val="22"/>
        </w:rPr>
        <w:t xml:space="preserve"> </w:t>
      </w:r>
      <w:r w:rsidR="00B93518">
        <w:rPr>
          <w:rFonts w:ascii="Arial" w:hAnsi="Arial" w:cs="Arial"/>
          <w:szCs w:val="22"/>
        </w:rPr>
        <w:t>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sidR="00954814">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sidR="002D4BC6">
        <w:rPr>
          <w:rFonts w:ascii="Arial" w:hAnsi="Arial" w:cs="Arial"/>
          <w:bCs/>
        </w:rPr>
        <w:t xml:space="preserve"> </w:t>
      </w:r>
      <w:r w:rsidRPr="00FC42D5">
        <w:rPr>
          <w:rFonts w:ascii="Arial" w:hAnsi="Arial" w:cs="Arial"/>
          <w:bCs/>
        </w:rPr>
        <w:t>personas físicas o morales que se encuentren en alguno de los supuestos est</w:t>
      </w:r>
      <w:r w:rsidR="00896DF2">
        <w:rPr>
          <w:rFonts w:ascii="Arial" w:hAnsi="Arial" w:cs="Arial"/>
          <w:bCs/>
        </w:rPr>
        <w:t>ablecidos en el artículo 59 y 78</w:t>
      </w:r>
      <w:r w:rsidRPr="00FC42D5">
        <w:rPr>
          <w:rFonts w:ascii="Arial" w:hAnsi="Arial" w:cs="Arial"/>
          <w:bCs/>
        </w:rPr>
        <w:t xml:space="preserve"> del Reglamento del Instituto </w:t>
      </w:r>
      <w:r w:rsidR="009A2C32">
        <w:rPr>
          <w:rFonts w:ascii="Arial" w:hAnsi="Arial" w:cs="Arial"/>
          <w:bCs/>
        </w:rPr>
        <w:t>Nacional</w:t>
      </w:r>
      <w:r w:rsidRPr="00FC42D5">
        <w:rPr>
          <w:rFonts w:ascii="Arial" w:hAnsi="Arial" w:cs="Arial"/>
          <w:bCs/>
        </w:rPr>
        <w:t xml:space="preserve"> Electoral en Materia de Adquisiciones, Arrendamientos de Bienes Muebles y Servicios.</w:t>
      </w:r>
    </w:p>
    <w:p w14:paraId="161DAEEA" w14:textId="073F3BDA" w:rsidR="00FC42D5" w:rsidRDefault="00FC42D5" w:rsidP="00FC42D5">
      <w:pPr>
        <w:pBdr>
          <w:bottom w:val="single" w:sz="12" w:space="1" w:color="auto"/>
        </w:pBdr>
        <w:tabs>
          <w:tab w:val="left" w:pos="5103"/>
          <w:tab w:val="left" w:pos="7655"/>
        </w:tabs>
        <w:jc w:val="center"/>
        <w:rPr>
          <w:rFonts w:ascii="Arial" w:hAnsi="Arial" w:cs="Arial"/>
          <w:sz w:val="22"/>
          <w:szCs w:val="22"/>
        </w:rPr>
      </w:pPr>
    </w:p>
    <w:p w14:paraId="1FE7BCAA" w14:textId="183D8E84"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0C911FBE" w14:textId="367B81EF"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B34735C" w14:textId="77777777"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7FEDBCA" w14:textId="1C9C30FA" w:rsidR="00F83E67" w:rsidRDefault="00F83E67" w:rsidP="00FC42D5">
      <w:pPr>
        <w:pBdr>
          <w:bottom w:val="single" w:sz="12" w:space="1" w:color="auto"/>
        </w:pBdr>
        <w:tabs>
          <w:tab w:val="left" w:pos="5103"/>
          <w:tab w:val="left" w:pos="7655"/>
        </w:tabs>
        <w:jc w:val="center"/>
        <w:rPr>
          <w:rFonts w:ascii="Arial" w:hAnsi="Arial" w:cs="Arial"/>
          <w:sz w:val="22"/>
          <w:szCs w:val="22"/>
        </w:rPr>
      </w:pPr>
    </w:p>
    <w:p w14:paraId="2A698353" w14:textId="442BE1F0"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1593F47" w14:textId="08C1F357" w:rsidR="00896DF2" w:rsidRPr="00861F64" w:rsidRDefault="00896DF2" w:rsidP="00896DF2">
      <w:pPr>
        <w:pStyle w:val="Textoindependiente"/>
        <w:jc w:val="center"/>
        <w:rPr>
          <w:rFonts w:cs="Arial"/>
          <w:i/>
          <w:sz w:val="20"/>
        </w:rPr>
      </w:pPr>
      <w:r w:rsidRPr="00861F64">
        <w:rPr>
          <w:rFonts w:cs="Arial"/>
          <w:i/>
          <w:sz w:val="20"/>
        </w:rPr>
        <w:t>(Nombre del Licitante y nombre</w:t>
      </w:r>
      <w:r w:rsidR="00C43D1E">
        <w:rPr>
          <w:rFonts w:cs="Arial"/>
          <w:i/>
          <w:sz w:val="20"/>
        </w:rPr>
        <w:t xml:space="preserve"> y firma</w:t>
      </w:r>
      <w:r w:rsidRPr="00861F64">
        <w:rPr>
          <w:rFonts w:cs="Arial"/>
          <w:i/>
          <w:sz w:val="20"/>
        </w:rPr>
        <w:t xml:space="preserve"> del representante legal)</w:t>
      </w:r>
    </w:p>
    <w:p w14:paraId="3C9BF991"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C7F3B29" w14:textId="77777777" w:rsidR="007B17BE" w:rsidRPr="007B17BE" w:rsidRDefault="007B17BE" w:rsidP="00FC42D5">
      <w:pPr>
        <w:pStyle w:val="Textoindependiente"/>
        <w:jc w:val="center"/>
        <w:rPr>
          <w:sz w:val="20"/>
          <w:lang w:val="es-ES"/>
        </w:rPr>
      </w:pPr>
    </w:p>
    <w:p w14:paraId="5503806F" w14:textId="77777777" w:rsidR="007B17BE" w:rsidRPr="00FC42D5" w:rsidRDefault="007B17BE" w:rsidP="00FC42D5">
      <w:pPr>
        <w:pStyle w:val="Textoindependiente"/>
        <w:jc w:val="center"/>
        <w:rPr>
          <w:b/>
          <w:bCs/>
          <w:sz w:val="20"/>
        </w:rPr>
      </w:pPr>
    </w:p>
    <w:p w14:paraId="229C4F66" w14:textId="77777777" w:rsidR="00FC42D5" w:rsidRPr="00FC42D5" w:rsidRDefault="00FC42D5" w:rsidP="00FC42D5">
      <w:pPr>
        <w:pStyle w:val="Textosinformato"/>
        <w:ind w:right="281"/>
        <w:jc w:val="both"/>
        <w:rPr>
          <w:rFonts w:ascii="Arial" w:hAnsi="Arial" w:cs="Arial"/>
          <w:b/>
          <w:bCs/>
          <w:sz w:val="22"/>
          <w:szCs w:val="22"/>
        </w:rPr>
      </w:pPr>
    </w:p>
    <w:p w14:paraId="619EB5AC" w14:textId="77777777" w:rsidR="00FC42D5" w:rsidRPr="00226BF3" w:rsidRDefault="00FC42D5" w:rsidP="006E4618">
      <w:pPr>
        <w:rPr>
          <w:rFonts w:ascii="Arial" w:hAnsi="Arial" w:cs="Arial"/>
          <w:b/>
          <w:sz w:val="22"/>
          <w:szCs w:val="22"/>
        </w:rPr>
      </w:pPr>
    </w:p>
    <w:p w14:paraId="20AC7B7A" w14:textId="77777777" w:rsidR="008A70CC" w:rsidRDefault="008A70CC" w:rsidP="006E4618">
      <w:pPr>
        <w:jc w:val="center"/>
        <w:rPr>
          <w:rFonts w:ascii="Arial" w:hAnsi="Arial" w:cs="Arial"/>
          <w:sz w:val="22"/>
          <w:szCs w:val="22"/>
        </w:rPr>
      </w:pPr>
    </w:p>
    <w:p w14:paraId="1409B1B1" w14:textId="77777777" w:rsidR="008A70CC" w:rsidRPr="008A70CC" w:rsidRDefault="008A70CC" w:rsidP="008A70CC">
      <w:pPr>
        <w:rPr>
          <w:rFonts w:ascii="Arial" w:hAnsi="Arial" w:cs="Arial"/>
          <w:sz w:val="22"/>
          <w:szCs w:val="22"/>
        </w:rPr>
      </w:pPr>
    </w:p>
    <w:p w14:paraId="52F299E2" w14:textId="77777777" w:rsidR="008A70CC" w:rsidRPr="008A70CC" w:rsidRDefault="008A70CC" w:rsidP="008A70CC">
      <w:pPr>
        <w:rPr>
          <w:rFonts w:ascii="Arial" w:hAnsi="Arial" w:cs="Arial"/>
          <w:sz w:val="22"/>
          <w:szCs w:val="22"/>
        </w:rPr>
      </w:pPr>
    </w:p>
    <w:p w14:paraId="400650FD" w14:textId="77777777" w:rsidR="008A70CC" w:rsidRPr="008A70CC" w:rsidRDefault="008A70CC" w:rsidP="008A70CC">
      <w:pPr>
        <w:rPr>
          <w:rFonts w:ascii="Arial" w:hAnsi="Arial" w:cs="Arial"/>
          <w:sz w:val="22"/>
          <w:szCs w:val="22"/>
        </w:rPr>
      </w:pPr>
    </w:p>
    <w:p w14:paraId="4D5DC43D" w14:textId="77777777" w:rsidR="008A70CC" w:rsidRPr="008A70CC" w:rsidRDefault="008A70CC" w:rsidP="008A70CC">
      <w:pPr>
        <w:rPr>
          <w:rFonts w:ascii="Arial" w:hAnsi="Arial" w:cs="Arial"/>
          <w:sz w:val="22"/>
          <w:szCs w:val="22"/>
        </w:rPr>
      </w:pPr>
    </w:p>
    <w:p w14:paraId="213E3932" w14:textId="77777777" w:rsidR="008A70CC" w:rsidRPr="008A70CC" w:rsidRDefault="008A70CC" w:rsidP="008A70CC">
      <w:pPr>
        <w:rPr>
          <w:rFonts w:ascii="Arial" w:hAnsi="Arial" w:cs="Arial"/>
          <w:sz w:val="22"/>
          <w:szCs w:val="22"/>
        </w:rPr>
      </w:pPr>
    </w:p>
    <w:p w14:paraId="6B24EF41" w14:textId="77777777" w:rsidR="008A70CC" w:rsidRPr="008A70CC" w:rsidRDefault="008A70CC" w:rsidP="008A70CC">
      <w:pPr>
        <w:rPr>
          <w:rFonts w:ascii="Arial" w:hAnsi="Arial" w:cs="Arial"/>
          <w:sz w:val="22"/>
          <w:szCs w:val="22"/>
        </w:rPr>
      </w:pPr>
    </w:p>
    <w:p w14:paraId="02FB8462" w14:textId="77777777" w:rsidR="008A70CC" w:rsidRPr="008A70CC" w:rsidRDefault="008A70CC" w:rsidP="008A70CC">
      <w:pPr>
        <w:rPr>
          <w:rFonts w:ascii="Arial" w:hAnsi="Arial" w:cs="Arial"/>
          <w:sz w:val="22"/>
          <w:szCs w:val="22"/>
        </w:rPr>
      </w:pPr>
    </w:p>
    <w:p w14:paraId="06124925" w14:textId="77777777" w:rsidR="008A70CC" w:rsidRPr="008A70CC" w:rsidRDefault="008A70CC" w:rsidP="008A70CC">
      <w:pPr>
        <w:rPr>
          <w:rFonts w:ascii="Arial" w:hAnsi="Arial" w:cs="Arial"/>
          <w:sz w:val="22"/>
          <w:szCs w:val="22"/>
        </w:rPr>
      </w:pPr>
    </w:p>
    <w:p w14:paraId="068CC400" w14:textId="77777777" w:rsidR="008A70CC" w:rsidRDefault="008A70CC" w:rsidP="008A70CC">
      <w:pPr>
        <w:rPr>
          <w:rFonts w:ascii="Arial" w:hAnsi="Arial" w:cs="Arial"/>
          <w:sz w:val="22"/>
          <w:szCs w:val="22"/>
        </w:rPr>
      </w:pPr>
    </w:p>
    <w:p w14:paraId="6147D6E8" w14:textId="77777777" w:rsidR="002F58EA" w:rsidRDefault="002F58EA" w:rsidP="008A70CC">
      <w:pPr>
        <w:rPr>
          <w:rFonts w:ascii="Arial" w:hAnsi="Arial" w:cs="Arial"/>
          <w:sz w:val="22"/>
          <w:szCs w:val="22"/>
        </w:rPr>
      </w:pPr>
    </w:p>
    <w:p w14:paraId="4D5D2DEE" w14:textId="0AB7D55C" w:rsidR="00054792" w:rsidRDefault="00054792" w:rsidP="008A70CC">
      <w:pPr>
        <w:rPr>
          <w:rFonts w:ascii="Arial" w:hAnsi="Arial" w:cs="Arial"/>
          <w:sz w:val="22"/>
          <w:szCs w:val="22"/>
        </w:rPr>
      </w:pPr>
    </w:p>
    <w:p w14:paraId="4980F25A" w14:textId="72DE4EEB" w:rsidR="00054792" w:rsidRDefault="00054792" w:rsidP="008A70CC">
      <w:pPr>
        <w:rPr>
          <w:rFonts w:ascii="Arial" w:hAnsi="Arial" w:cs="Arial"/>
          <w:sz w:val="22"/>
          <w:szCs w:val="22"/>
        </w:rPr>
      </w:pPr>
    </w:p>
    <w:p w14:paraId="278FC23D" w14:textId="77777777" w:rsidR="006E4618" w:rsidRPr="00330948" w:rsidRDefault="006E4618" w:rsidP="006E4618">
      <w:pPr>
        <w:pStyle w:val="Ttulo1"/>
        <w:rPr>
          <w:rFonts w:cs="Arial"/>
          <w:color w:val="CC0066"/>
          <w:kern w:val="32"/>
          <w:sz w:val="32"/>
          <w:szCs w:val="32"/>
        </w:rPr>
      </w:pPr>
      <w:bookmarkStart w:id="1299" w:name="_Toc139655590"/>
      <w:r w:rsidRPr="00330948">
        <w:rPr>
          <w:rFonts w:cs="Arial"/>
          <w:color w:val="CC0066"/>
          <w:kern w:val="32"/>
          <w:sz w:val="32"/>
          <w:szCs w:val="32"/>
        </w:rPr>
        <w:t>ANEXO 3</w:t>
      </w:r>
      <w:r>
        <w:rPr>
          <w:rFonts w:cs="Arial"/>
          <w:color w:val="CC0066"/>
          <w:kern w:val="32"/>
          <w:sz w:val="32"/>
          <w:szCs w:val="32"/>
        </w:rPr>
        <w:t xml:space="preserve"> “B”</w:t>
      </w:r>
      <w:bookmarkEnd w:id="1299"/>
    </w:p>
    <w:p w14:paraId="511B651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3030A44" w14:textId="77777777" w:rsidR="006E4618" w:rsidRDefault="006E4618" w:rsidP="006E4618">
      <w:pPr>
        <w:pStyle w:val="Textosinformato"/>
        <w:ind w:right="281"/>
        <w:jc w:val="both"/>
        <w:rPr>
          <w:rFonts w:ascii="Arial" w:hAnsi="Arial" w:cs="Arial"/>
          <w:b/>
          <w:bCs/>
          <w:sz w:val="22"/>
          <w:szCs w:val="22"/>
        </w:rPr>
      </w:pPr>
    </w:p>
    <w:p w14:paraId="46AD886D" w14:textId="77777777" w:rsidR="006E4618" w:rsidRPr="00C40B7B" w:rsidRDefault="006E4618" w:rsidP="006E4618">
      <w:pPr>
        <w:pStyle w:val="Textosinformato"/>
        <w:ind w:right="281"/>
        <w:jc w:val="both"/>
        <w:rPr>
          <w:rFonts w:ascii="Arial" w:hAnsi="Arial" w:cs="Arial"/>
          <w:b/>
          <w:bCs/>
          <w:sz w:val="22"/>
          <w:szCs w:val="22"/>
        </w:rPr>
      </w:pPr>
    </w:p>
    <w:p w14:paraId="0A57A082" w14:textId="29506A6E"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A71115">
        <w:rPr>
          <w:rFonts w:ascii="Arial" w:hAnsi="Arial" w:cs="Arial"/>
          <w:sz w:val="22"/>
          <w:szCs w:val="22"/>
        </w:rPr>
        <w:t>202</w:t>
      </w:r>
      <w:r w:rsidR="006627FF">
        <w:rPr>
          <w:rFonts w:ascii="Arial" w:hAnsi="Arial" w:cs="Arial"/>
          <w:sz w:val="22"/>
          <w:szCs w:val="22"/>
        </w:rPr>
        <w:t>4</w:t>
      </w:r>
      <w:r w:rsidRPr="00C40B7B">
        <w:rPr>
          <w:rFonts w:ascii="Arial" w:hAnsi="Arial" w:cs="Arial"/>
          <w:sz w:val="22"/>
          <w:szCs w:val="22"/>
        </w:rPr>
        <w:t>.</w:t>
      </w:r>
    </w:p>
    <w:p w14:paraId="5EB545B6" w14:textId="77777777" w:rsidR="006E4618" w:rsidRDefault="006E4618" w:rsidP="006E4618">
      <w:pPr>
        <w:pStyle w:val="Textosinformato"/>
        <w:ind w:right="281"/>
        <w:jc w:val="both"/>
        <w:rPr>
          <w:rFonts w:ascii="Arial" w:hAnsi="Arial" w:cs="Arial"/>
          <w:b/>
          <w:bCs/>
          <w:sz w:val="22"/>
          <w:szCs w:val="22"/>
        </w:rPr>
      </w:pPr>
    </w:p>
    <w:p w14:paraId="6B403094" w14:textId="77777777" w:rsidR="006E4618" w:rsidRPr="00C40B7B" w:rsidRDefault="006E4618" w:rsidP="006E4618">
      <w:pPr>
        <w:pStyle w:val="Textosinformato"/>
        <w:ind w:right="281"/>
        <w:jc w:val="both"/>
        <w:rPr>
          <w:rFonts w:ascii="Arial" w:hAnsi="Arial" w:cs="Arial"/>
          <w:b/>
          <w:bCs/>
          <w:sz w:val="22"/>
          <w:szCs w:val="22"/>
        </w:rPr>
      </w:pPr>
    </w:p>
    <w:p w14:paraId="18949953"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17CACCDD"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5A21E73E"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61B10EC3" w14:textId="77777777" w:rsidR="006E4618" w:rsidRPr="00C40B7B" w:rsidRDefault="006E4618" w:rsidP="006E4618">
      <w:pPr>
        <w:pStyle w:val="Textosinformato"/>
        <w:ind w:right="281"/>
        <w:jc w:val="both"/>
        <w:rPr>
          <w:rFonts w:ascii="Arial" w:hAnsi="Arial" w:cs="Arial"/>
          <w:bCs/>
          <w:sz w:val="22"/>
          <w:szCs w:val="22"/>
        </w:rPr>
      </w:pPr>
    </w:p>
    <w:p w14:paraId="73899AAD" w14:textId="42FB079D" w:rsidR="00896DF2" w:rsidRPr="002B0D41" w:rsidRDefault="006E4618" w:rsidP="00896DF2">
      <w:pPr>
        <w:pStyle w:val="Textosinformato"/>
        <w:spacing w:line="360" w:lineRule="auto"/>
        <w:ind w:right="284"/>
        <w:jc w:val="both"/>
        <w:rPr>
          <w:rFonts w:ascii="Arial" w:hAnsi="Arial" w:cs="Arial"/>
          <w:bCs/>
        </w:rPr>
      </w:pP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 xml:space="preserve">[nombre del LICITANTE </w:t>
      </w:r>
      <w:r w:rsidR="00BB2C78">
        <w:rPr>
          <w:rFonts w:ascii="Arial" w:hAnsi="Arial" w:cs="Arial"/>
          <w:bCs/>
          <w:u w:val="single"/>
        </w:rPr>
        <w:t>(</w:t>
      </w:r>
      <w:r w:rsidRPr="002B0D41">
        <w:rPr>
          <w:rFonts w:ascii="Arial" w:hAnsi="Arial" w:cs="Arial"/>
          <w:bCs/>
          <w:u w:val="single"/>
        </w:rPr>
        <w:t>nombre de la empresa</w:t>
      </w:r>
      <w:r w:rsidR="00BB2C78">
        <w:rPr>
          <w:rFonts w:ascii="Arial" w:hAnsi="Arial" w:cs="Arial"/>
          <w:bCs/>
          <w:u w:val="single"/>
        </w:rPr>
        <w:t>)</w:t>
      </w:r>
      <w:r w:rsidRPr="002B0D41">
        <w:rPr>
          <w:rFonts w:ascii="Arial" w:hAnsi="Arial" w:cs="Arial"/>
          <w:bCs/>
          <w:u w:val="single"/>
        </w:rPr>
        <w:t>]</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00896DF2" w:rsidRPr="001262E1">
        <w:rPr>
          <w:rFonts w:ascii="Arial" w:hAnsi="Arial" w:cs="Arial"/>
          <w:bCs/>
        </w:rPr>
        <w:t xml:space="preserve">en </w:t>
      </w:r>
      <w:r w:rsidR="00896DF2" w:rsidRPr="00896DF2">
        <w:rPr>
          <w:rFonts w:ascii="Arial" w:hAnsi="Arial" w:cs="Arial"/>
          <w:bCs/>
        </w:rPr>
        <w:t>términos que la normatividad fiscal vigente establece.</w:t>
      </w:r>
      <w:r w:rsidR="00896DF2" w:rsidRPr="002B0D41">
        <w:rPr>
          <w:rFonts w:ascii="Arial" w:hAnsi="Arial" w:cs="Arial"/>
          <w:bCs/>
        </w:rPr>
        <w:t xml:space="preserve"> </w:t>
      </w:r>
    </w:p>
    <w:p w14:paraId="6090357D" w14:textId="6EF2575F" w:rsidR="006E4618" w:rsidRPr="002B0D41" w:rsidRDefault="006E4618" w:rsidP="006E4618">
      <w:pPr>
        <w:pStyle w:val="Textosinformato"/>
        <w:spacing w:line="360" w:lineRule="auto"/>
        <w:ind w:right="284"/>
        <w:jc w:val="both"/>
        <w:rPr>
          <w:rFonts w:ascii="Arial" w:hAnsi="Arial" w:cs="Arial"/>
          <w:bCs/>
        </w:rPr>
      </w:pPr>
    </w:p>
    <w:p w14:paraId="1760F6C5" w14:textId="77777777" w:rsidR="006E4618" w:rsidRPr="002B0D41" w:rsidRDefault="006E4618" w:rsidP="006E4618">
      <w:pPr>
        <w:pStyle w:val="Textosinformato"/>
        <w:spacing w:line="360" w:lineRule="auto"/>
        <w:ind w:right="284"/>
        <w:jc w:val="both"/>
        <w:rPr>
          <w:rFonts w:ascii="Arial" w:hAnsi="Arial" w:cs="Arial"/>
          <w:bCs/>
        </w:rPr>
      </w:pPr>
    </w:p>
    <w:p w14:paraId="7DE7AECA" w14:textId="77777777" w:rsidR="006E4618" w:rsidRDefault="006E4618" w:rsidP="006E4618">
      <w:pPr>
        <w:tabs>
          <w:tab w:val="left" w:pos="5103"/>
          <w:tab w:val="left" w:pos="7655"/>
        </w:tabs>
        <w:jc w:val="center"/>
        <w:rPr>
          <w:rFonts w:ascii="Arial" w:hAnsi="Arial" w:cs="Arial"/>
          <w:sz w:val="22"/>
          <w:szCs w:val="22"/>
        </w:rPr>
      </w:pPr>
    </w:p>
    <w:p w14:paraId="3C2989AC" w14:textId="5A83BCCB" w:rsidR="006B28AF" w:rsidRDefault="00C24885"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2A7D258B"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206CB412" w14:textId="04C16728" w:rsidR="00896DF2" w:rsidRPr="00861F64" w:rsidRDefault="00896DF2" w:rsidP="00896DF2">
      <w:pPr>
        <w:pStyle w:val="Textoindependiente"/>
        <w:jc w:val="center"/>
        <w:rPr>
          <w:rFonts w:cs="Arial"/>
          <w:i/>
          <w:sz w:val="20"/>
        </w:rPr>
      </w:pPr>
      <w:r w:rsidRPr="00861F64">
        <w:rPr>
          <w:rFonts w:cs="Arial"/>
          <w:i/>
          <w:sz w:val="20"/>
        </w:rPr>
        <w:t>(Nombre del Licitante y nombre</w:t>
      </w:r>
      <w:r w:rsidR="00C43D1E">
        <w:rPr>
          <w:rFonts w:cs="Arial"/>
          <w:i/>
          <w:sz w:val="20"/>
        </w:rPr>
        <w:t xml:space="preserve"> y firma</w:t>
      </w:r>
      <w:r w:rsidRPr="00861F64">
        <w:rPr>
          <w:rFonts w:cs="Arial"/>
          <w:i/>
          <w:sz w:val="20"/>
        </w:rPr>
        <w:t xml:space="preserve"> del representante legal)</w:t>
      </w:r>
    </w:p>
    <w:p w14:paraId="050D09C3" w14:textId="11D9449C" w:rsidR="007B17BE" w:rsidRPr="00EE71BD" w:rsidRDefault="00896DF2" w:rsidP="00896DF2">
      <w:pPr>
        <w:pStyle w:val="Textosinformato"/>
        <w:ind w:right="-402"/>
        <w:jc w:val="center"/>
        <w:rPr>
          <w:rFonts w:ascii="Arial" w:hAnsi="Arial" w:cs="Arial"/>
          <w:b/>
          <w:bCs/>
          <w:szCs w:val="22"/>
        </w:rPr>
      </w:pPr>
      <w:r w:rsidRPr="00EE71BD">
        <w:rPr>
          <w:rFonts w:ascii="Arial" w:hAnsi="Arial" w:cs="Arial"/>
          <w:i/>
          <w:szCs w:val="22"/>
          <w:lang w:val="es-MX"/>
        </w:rPr>
        <w:t xml:space="preserve"> </w:t>
      </w:r>
      <w:r w:rsidR="007B17BE"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007B17BE" w:rsidRPr="00EE71BD">
        <w:rPr>
          <w:rFonts w:ascii="Arial" w:hAnsi="Arial" w:cs="Arial"/>
          <w:i/>
          <w:szCs w:val="22"/>
          <w:lang w:val="es-MX"/>
        </w:rPr>
        <w:t>autógrafamente)</w:t>
      </w:r>
    </w:p>
    <w:p w14:paraId="003B7BE7" w14:textId="77777777" w:rsidR="007B17BE" w:rsidRPr="00226BF3" w:rsidRDefault="007B17BE" w:rsidP="006E4618">
      <w:pPr>
        <w:pStyle w:val="Textoindependiente"/>
        <w:jc w:val="center"/>
        <w:rPr>
          <w:rFonts w:cs="Arial"/>
          <w:b/>
          <w:bCs/>
          <w:sz w:val="20"/>
        </w:rPr>
      </w:pPr>
    </w:p>
    <w:p w14:paraId="4E3380A7" w14:textId="77777777" w:rsidR="006E4618" w:rsidRPr="00226BF3" w:rsidRDefault="006E4618" w:rsidP="006E4618">
      <w:pPr>
        <w:pStyle w:val="Textosinformato"/>
        <w:ind w:right="281"/>
        <w:jc w:val="both"/>
        <w:rPr>
          <w:rFonts w:ascii="Arial" w:hAnsi="Arial" w:cs="Arial"/>
          <w:b/>
          <w:bCs/>
          <w:sz w:val="22"/>
          <w:szCs w:val="22"/>
        </w:rPr>
      </w:pPr>
    </w:p>
    <w:p w14:paraId="28DB59D7" w14:textId="77777777" w:rsidR="00FC42D5" w:rsidRDefault="00FC42D5">
      <w:pPr>
        <w:rPr>
          <w:rFonts w:ascii="Arial" w:hAnsi="Arial" w:cs="Arial"/>
          <w:b/>
          <w:sz w:val="22"/>
          <w:szCs w:val="22"/>
        </w:rPr>
      </w:pPr>
    </w:p>
    <w:p w14:paraId="0212586A" w14:textId="77777777" w:rsidR="00FC42D5" w:rsidRDefault="00FC42D5">
      <w:pPr>
        <w:rPr>
          <w:rFonts w:ascii="Arial" w:hAnsi="Arial" w:cs="Arial"/>
          <w:b/>
          <w:sz w:val="22"/>
          <w:szCs w:val="22"/>
        </w:rPr>
      </w:pPr>
    </w:p>
    <w:p w14:paraId="14D67CAE" w14:textId="77777777" w:rsidR="00FC42D5" w:rsidRDefault="00FC42D5">
      <w:pPr>
        <w:rPr>
          <w:rFonts w:ascii="Arial" w:hAnsi="Arial" w:cs="Arial"/>
          <w:b/>
          <w:sz w:val="22"/>
          <w:szCs w:val="22"/>
        </w:rPr>
      </w:pPr>
    </w:p>
    <w:p w14:paraId="0379CC19" w14:textId="77777777" w:rsidR="00FC42D5" w:rsidRDefault="00FC42D5">
      <w:pPr>
        <w:rPr>
          <w:rFonts w:ascii="Arial" w:hAnsi="Arial" w:cs="Arial"/>
          <w:b/>
          <w:sz w:val="22"/>
          <w:szCs w:val="22"/>
        </w:rPr>
      </w:pPr>
    </w:p>
    <w:p w14:paraId="72979DFE" w14:textId="77777777" w:rsidR="00FC42D5" w:rsidRDefault="00FC42D5">
      <w:pPr>
        <w:rPr>
          <w:rFonts w:ascii="Arial" w:hAnsi="Arial" w:cs="Arial"/>
          <w:b/>
          <w:sz w:val="22"/>
          <w:szCs w:val="22"/>
        </w:rPr>
      </w:pPr>
    </w:p>
    <w:p w14:paraId="3D94FAFB" w14:textId="77777777" w:rsidR="00FC42D5" w:rsidRDefault="00FC42D5">
      <w:pPr>
        <w:rPr>
          <w:rFonts w:ascii="Arial" w:hAnsi="Arial" w:cs="Arial"/>
          <w:b/>
          <w:sz w:val="22"/>
          <w:szCs w:val="22"/>
        </w:rPr>
      </w:pPr>
    </w:p>
    <w:p w14:paraId="176D43A1" w14:textId="77777777" w:rsidR="00FC42D5" w:rsidRDefault="00FC42D5">
      <w:pPr>
        <w:rPr>
          <w:rFonts w:ascii="Arial" w:hAnsi="Arial" w:cs="Arial"/>
          <w:b/>
          <w:sz w:val="22"/>
          <w:szCs w:val="22"/>
        </w:rPr>
      </w:pPr>
    </w:p>
    <w:p w14:paraId="55C84629" w14:textId="77777777" w:rsidR="00FC42D5" w:rsidRDefault="00FC42D5">
      <w:pPr>
        <w:rPr>
          <w:rFonts w:ascii="Arial" w:hAnsi="Arial" w:cs="Arial"/>
          <w:b/>
          <w:sz w:val="22"/>
          <w:szCs w:val="22"/>
        </w:rPr>
      </w:pPr>
    </w:p>
    <w:p w14:paraId="7F388874" w14:textId="77777777" w:rsidR="00FC42D5" w:rsidRDefault="00FC42D5">
      <w:pPr>
        <w:rPr>
          <w:rFonts w:ascii="Arial" w:hAnsi="Arial" w:cs="Arial"/>
          <w:b/>
          <w:sz w:val="22"/>
          <w:szCs w:val="22"/>
        </w:rPr>
      </w:pPr>
    </w:p>
    <w:p w14:paraId="36D7CA1E" w14:textId="77777777" w:rsidR="00FC42D5" w:rsidRDefault="00FC42D5">
      <w:pPr>
        <w:rPr>
          <w:rFonts w:ascii="Arial" w:hAnsi="Arial" w:cs="Arial"/>
          <w:b/>
          <w:sz w:val="22"/>
          <w:szCs w:val="22"/>
        </w:rPr>
      </w:pPr>
    </w:p>
    <w:p w14:paraId="6232A518" w14:textId="03121B2D" w:rsidR="00054792" w:rsidRDefault="00054792" w:rsidP="002B7E5A">
      <w:pPr>
        <w:rPr>
          <w:rFonts w:ascii="Arial" w:hAnsi="Arial" w:cs="Arial"/>
          <w:b/>
          <w:sz w:val="22"/>
          <w:szCs w:val="22"/>
        </w:rPr>
      </w:pPr>
    </w:p>
    <w:p w14:paraId="68A938A7" w14:textId="3EEF5E6C" w:rsidR="002B7E5A" w:rsidRDefault="002B7E5A" w:rsidP="002B7E5A">
      <w:pPr>
        <w:rPr>
          <w:rFonts w:ascii="Arial" w:hAnsi="Arial" w:cs="Arial"/>
          <w:b/>
          <w:sz w:val="22"/>
          <w:szCs w:val="22"/>
        </w:rPr>
      </w:pPr>
    </w:p>
    <w:p w14:paraId="00063A77" w14:textId="510BAB72" w:rsidR="002B7E5A" w:rsidRDefault="002B7E5A" w:rsidP="002B7E5A">
      <w:pPr>
        <w:rPr>
          <w:rFonts w:ascii="Arial" w:hAnsi="Arial" w:cs="Arial"/>
          <w:b/>
          <w:sz w:val="22"/>
          <w:szCs w:val="22"/>
        </w:rPr>
      </w:pPr>
    </w:p>
    <w:p w14:paraId="47BD22B5" w14:textId="3DE961FB" w:rsidR="002B7E5A" w:rsidRDefault="002B7E5A" w:rsidP="002B7E5A">
      <w:pPr>
        <w:rPr>
          <w:rFonts w:ascii="Arial" w:hAnsi="Arial" w:cs="Arial"/>
          <w:b/>
          <w:sz w:val="22"/>
          <w:szCs w:val="22"/>
        </w:rPr>
      </w:pPr>
    </w:p>
    <w:p w14:paraId="3D60A70F" w14:textId="20557BF8" w:rsidR="002B7E5A" w:rsidRDefault="002B7E5A" w:rsidP="002B7E5A">
      <w:pPr>
        <w:rPr>
          <w:rFonts w:ascii="Arial" w:hAnsi="Arial" w:cs="Arial"/>
          <w:b/>
          <w:sz w:val="22"/>
          <w:szCs w:val="22"/>
        </w:rPr>
      </w:pPr>
    </w:p>
    <w:p w14:paraId="0A819DF5" w14:textId="299570B6" w:rsidR="00FF3384" w:rsidRDefault="00FF3384" w:rsidP="002B7E5A">
      <w:pPr>
        <w:rPr>
          <w:rFonts w:ascii="Arial" w:hAnsi="Arial" w:cs="Arial"/>
          <w:b/>
          <w:sz w:val="22"/>
          <w:szCs w:val="22"/>
        </w:rPr>
      </w:pPr>
    </w:p>
    <w:p w14:paraId="6511AC23" w14:textId="77777777" w:rsidR="00FF3384" w:rsidRDefault="00FF3384" w:rsidP="002B7E5A">
      <w:pPr>
        <w:rPr>
          <w:rFonts w:ascii="Arial" w:hAnsi="Arial" w:cs="Arial"/>
          <w:b/>
          <w:sz w:val="22"/>
          <w:szCs w:val="22"/>
        </w:rPr>
      </w:pPr>
    </w:p>
    <w:p w14:paraId="548EC480" w14:textId="77777777" w:rsidR="002B7E5A" w:rsidRPr="002B7E5A" w:rsidRDefault="002B7E5A" w:rsidP="002B7E5A">
      <w:pPr>
        <w:rPr>
          <w:rFonts w:ascii="Arial" w:hAnsi="Arial" w:cs="Arial"/>
          <w:b/>
          <w:sz w:val="22"/>
          <w:szCs w:val="22"/>
        </w:rPr>
      </w:pPr>
    </w:p>
    <w:p w14:paraId="22581FC2" w14:textId="675926CE" w:rsidR="00FC42D5" w:rsidRPr="00815E5C" w:rsidRDefault="00FC42D5" w:rsidP="00815E5C">
      <w:pPr>
        <w:pStyle w:val="Ttulo1"/>
        <w:rPr>
          <w:rFonts w:cs="Arial"/>
          <w:color w:val="CC0066"/>
          <w:kern w:val="32"/>
          <w:sz w:val="32"/>
          <w:szCs w:val="32"/>
        </w:rPr>
      </w:pPr>
      <w:bookmarkStart w:id="1300" w:name="_Toc139655591"/>
      <w:r w:rsidRPr="00330948">
        <w:rPr>
          <w:rFonts w:cs="Arial"/>
          <w:color w:val="CC0066"/>
          <w:kern w:val="32"/>
          <w:sz w:val="32"/>
          <w:szCs w:val="32"/>
        </w:rPr>
        <w:t>ANEXO 3</w:t>
      </w:r>
      <w:r>
        <w:rPr>
          <w:rFonts w:cs="Arial"/>
          <w:color w:val="CC0066"/>
          <w:kern w:val="32"/>
          <w:sz w:val="32"/>
          <w:szCs w:val="32"/>
        </w:rPr>
        <w:t xml:space="preserve"> “C”</w:t>
      </w:r>
      <w:bookmarkEnd w:id="1300"/>
    </w:p>
    <w:p w14:paraId="29C70A61" w14:textId="77777777" w:rsidR="00FC42D5" w:rsidRPr="00FC42D5" w:rsidRDefault="00FC42D5" w:rsidP="00FC42D5">
      <w:pPr>
        <w:shd w:val="clear" w:color="auto" w:fill="D9D9D9" w:themeFill="background1" w:themeFillShade="D9"/>
        <w:jc w:val="center"/>
        <w:rPr>
          <w:rFonts w:ascii="Arial" w:hAnsi="Arial" w:cs="Arial"/>
          <w:b/>
          <w:sz w:val="28"/>
        </w:rPr>
      </w:pPr>
      <w:bookmarkStart w:id="1301" w:name="_Toc309618102"/>
      <w:bookmarkStart w:id="1302" w:name="_Toc314085351"/>
      <w:bookmarkStart w:id="1303" w:name="_Toc314094172"/>
      <w:bookmarkStart w:id="1304" w:name="_Toc289064608"/>
      <w:bookmarkStart w:id="1305"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FC42D5" w:rsidRDefault="00FC42D5" w:rsidP="00FC42D5">
      <w:pPr>
        <w:pStyle w:val="Textosinformato"/>
        <w:ind w:right="281"/>
        <w:jc w:val="both"/>
        <w:rPr>
          <w:rFonts w:ascii="Arial" w:hAnsi="Arial" w:cs="Arial"/>
          <w:b/>
          <w:bCs/>
          <w:sz w:val="22"/>
          <w:szCs w:val="22"/>
        </w:rPr>
      </w:pPr>
    </w:p>
    <w:p w14:paraId="35FC9460" w14:textId="77777777" w:rsidR="00FC42D5" w:rsidRPr="00FC42D5" w:rsidRDefault="00FC42D5" w:rsidP="00FC42D5">
      <w:pPr>
        <w:pStyle w:val="Textosinformato"/>
        <w:ind w:right="281"/>
        <w:jc w:val="both"/>
        <w:rPr>
          <w:rFonts w:ascii="Arial" w:hAnsi="Arial" w:cs="Arial"/>
          <w:b/>
          <w:bCs/>
          <w:sz w:val="22"/>
          <w:szCs w:val="22"/>
        </w:rPr>
      </w:pPr>
    </w:p>
    <w:p w14:paraId="35D4FC38" w14:textId="3729155A"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46DCC5E9" w14:textId="77777777" w:rsidR="00FC42D5" w:rsidRPr="00FC42D5" w:rsidRDefault="00FC42D5" w:rsidP="00FC42D5">
      <w:pPr>
        <w:pStyle w:val="Textosinformato"/>
        <w:ind w:right="281"/>
        <w:jc w:val="both"/>
        <w:rPr>
          <w:rFonts w:ascii="Arial" w:hAnsi="Arial" w:cs="Arial"/>
          <w:b/>
          <w:bCs/>
          <w:sz w:val="22"/>
          <w:szCs w:val="22"/>
        </w:rPr>
      </w:pPr>
    </w:p>
    <w:p w14:paraId="1EA1661F" w14:textId="77777777" w:rsidR="00FC42D5" w:rsidRPr="00FC42D5" w:rsidRDefault="00FC42D5" w:rsidP="00FC42D5">
      <w:pPr>
        <w:pStyle w:val="Textosinformato"/>
        <w:ind w:right="281"/>
        <w:jc w:val="both"/>
        <w:rPr>
          <w:rFonts w:ascii="Arial" w:hAnsi="Arial" w:cs="Arial"/>
          <w:b/>
          <w:bCs/>
          <w:sz w:val="22"/>
          <w:szCs w:val="22"/>
        </w:rPr>
      </w:pPr>
    </w:p>
    <w:p w14:paraId="30D76B0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3310AF6"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1B7E540A"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586AC0D9" w14:textId="77777777" w:rsidR="00FC42D5" w:rsidRPr="00FC42D5" w:rsidRDefault="00FC42D5" w:rsidP="00FC42D5">
      <w:pPr>
        <w:pStyle w:val="Textosinformato"/>
        <w:ind w:right="281"/>
        <w:jc w:val="both"/>
        <w:rPr>
          <w:rFonts w:ascii="Arial" w:hAnsi="Arial" w:cs="Arial"/>
          <w:bCs/>
          <w:sz w:val="22"/>
          <w:szCs w:val="22"/>
        </w:rPr>
      </w:pPr>
    </w:p>
    <w:p w14:paraId="12752E09" w14:textId="4525EEC9"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Pr="00FC42D5">
        <w:rPr>
          <w:rFonts w:ascii="Arial" w:hAnsi="Arial" w:cs="Arial"/>
        </w:rPr>
        <w:t xml:space="preserve"> </w:t>
      </w:r>
      <w:r w:rsidR="00B93518">
        <w:rPr>
          <w:rFonts w:ascii="Arial" w:hAnsi="Arial" w:cs="Arial"/>
        </w:rPr>
        <w:t>Presencial</w:t>
      </w:r>
      <w:r w:rsidR="007173D4">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sidR="00954814">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sidR="006E4453">
        <w:rPr>
          <w:rFonts w:ascii="Arial" w:hAnsi="Arial" w:cs="Arial"/>
          <w:bCs/>
        </w:rPr>
        <w:t>”</w:t>
      </w:r>
      <w:r w:rsidR="002D4BC6">
        <w:rPr>
          <w:rFonts w:ascii="Arial" w:hAnsi="Arial" w:cs="Arial"/>
          <w:bCs/>
        </w:rPr>
        <w:t xml:space="preserve"> </w:t>
      </w:r>
      <w:r w:rsidR="006E4453">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3473C3A5" w14:textId="77777777" w:rsidR="00FC42D5" w:rsidRPr="00FC42D5" w:rsidRDefault="00FC42D5" w:rsidP="00FC42D5">
      <w:pPr>
        <w:pStyle w:val="Textosinformato"/>
        <w:spacing w:line="360" w:lineRule="auto"/>
        <w:ind w:right="284"/>
        <w:jc w:val="both"/>
        <w:rPr>
          <w:rFonts w:ascii="Arial" w:hAnsi="Arial" w:cs="Arial"/>
          <w:szCs w:val="22"/>
        </w:rPr>
      </w:pPr>
    </w:p>
    <w:p w14:paraId="58256981" w14:textId="77777777" w:rsidR="00FC42D5" w:rsidRPr="00FC42D5" w:rsidRDefault="00FC42D5" w:rsidP="00FC42D5">
      <w:pPr>
        <w:tabs>
          <w:tab w:val="left" w:pos="5103"/>
          <w:tab w:val="left" w:pos="7655"/>
        </w:tabs>
        <w:jc w:val="center"/>
        <w:rPr>
          <w:rFonts w:ascii="Arial" w:hAnsi="Arial" w:cs="Arial"/>
          <w:sz w:val="22"/>
          <w:szCs w:val="22"/>
        </w:rPr>
      </w:pPr>
    </w:p>
    <w:p w14:paraId="2E4D6E87"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751B3E0E"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005F393" w14:textId="254E9E1C" w:rsidR="00896DF2" w:rsidRPr="00861F64" w:rsidRDefault="00896DF2" w:rsidP="00896DF2">
      <w:pPr>
        <w:pStyle w:val="Textoindependiente"/>
        <w:jc w:val="center"/>
        <w:rPr>
          <w:rFonts w:cs="Arial"/>
          <w:i/>
          <w:sz w:val="20"/>
        </w:rPr>
      </w:pPr>
      <w:r w:rsidRPr="00861F64">
        <w:rPr>
          <w:rFonts w:cs="Arial"/>
          <w:i/>
          <w:sz w:val="20"/>
        </w:rPr>
        <w:t>(Nombre del Licitante y nombre</w:t>
      </w:r>
      <w:r w:rsidR="00C43D1E">
        <w:rPr>
          <w:rFonts w:cs="Arial"/>
          <w:i/>
          <w:sz w:val="20"/>
        </w:rPr>
        <w:t xml:space="preserve"> y firma</w:t>
      </w:r>
      <w:r w:rsidRPr="00861F64">
        <w:rPr>
          <w:rFonts w:cs="Arial"/>
          <w:i/>
          <w:sz w:val="20"/>
        </w:rPr>
        <w:t xml:space="preserve"> del representante legal)</w:t>
      </w:r>
    </w:p>
    <w:p w14:paraId="46C1FE0D"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3112FE2" w14:textId="77777777" w:rsidR="007B17BE" w:rsidRPr="00FD0764" w:rsidRDefault="007B17BE" w:rsidP="00FC42D5">
      <w:pPr>
        <w:pStyle w:val="Textoindependiente"/>
        <w:jc w:val="center"/>
        <w:rPr>
          <w:sz w:val="20"/>
          <w:lang w:val="es-ES"/>
        </w:rPr>
      </w:pPr>
    </w:p>
    <w:p w14:paraId="603C4433" w14:textId="77777777" w:rsidR="007B17BE" w:rsidRPr="00FC42D5" w:rsidRDefault="007B17BE" w:rsidP="00FC42D5">
      <w:pPr>
        <w:pStyle w:val="Textoindependiente"/>
        <w:jc w:val="center"/>
        <w:rPr>
          <w:b/>
          <w:bCs/>
          <w:sz w:val="20"/>
        </w:rPr>
      </w:pPr>
    </w:p>
    <w:p w14:paraId="7F931EB2" w14:textId="77777777" w:rsidR="00FC42D5" w:rsidRDefault="00FC42D5" w:rsidP="00EE5879">
      <w:pPr>
        <w:pStyle w:val="Ttulo1"/>
        <w:spacing w:before="240" w:after="60"/>
        <w:rPr>
          <w:rFonts w:cs="Arial"/>
          <w:color w:val="CC0066"/>
          <w:kern w:val="32"/>
          <w:sz w:val="32"/>
          <w:szCs w:val="32"/>
        </w:rPr>
      </w:pPr>
    </w:p>
    <w:p w14:paraId="4A0D7CE9" w14:textId="77777777" w:rsidR="00164BC2" w:rsidRDefault="00164BC2">
      <w:pPr>
        <w:rPr>
          <w:lang w:val="es-ES"/>
        </w:rPr>
      </w:pPr>
      <w:r>
        <w:rPr>
          <w:lang w:val="es-ES"/>
        </w:rPr>
        <w:br w:type="page"/>
      </w:r>
    </w:p>
    <w:p w14:paraId="32FB50F5" w14:textId="77777777" w:rsidR="00F70FCA" w:rsidRPr="00FC42D5" w:rsidRDefault="00F70FCA" w:rsidP="00FC42D5">
      <w:pPr>
        <w:pStyle w:val="Ttulo1"/>
        <w:spacing w:before="240" w:after="60"/>
        <w:rPr>
          <w:rFonts w:cs="Arial"/>
          <w:color w:val="CC0066"/>
          <w:kern w:val="32"/>
          <w:sz w:val="32"/>
          <w:szCs w:val="32"/>
        </w:rPr>
      </w:pPr>
      <w:bookmarkStart w:id="1306" w:name="_Toc139655592"/>
      <w:r w:rsidRPr="0027305A">
        <w:rPr>
          <w:rFonts w:cs="Arial"/>
          <w:color w:val="CC0066"/>
          <w:kern w:val="32"/>
          <w:sz w:val="32"/>
          <w:szCs w:val="32"/>
        </w:rPr>
        <w:t>ANEXO 4</w:t>
      </w:r>
      <w:bookmarkEnd w:id="1301"/>
      <w:bookmarkEnd w:id="1302"/>
      <w:bookmarkEnd w:id="1303"/>
      <w:bookmarkEnd w:id="1306"/>
    </w:p>
    <w:p w14:paraId="6E5D924F" w14:textId="77777777" w:rsidR="00F70FCA" w:rsidRPr="0027305A" w:rsidRDefault="00F70FCA" w:rsidP="00EE5879">
      <w:pPr>
        <w:pStyle w:val="Ttulo1"/>
        <w:shd w:val="clear" w:color="auto" w:fill="D9D9D9" w:themeFill="background1" w:themeFillShade="D9"/>
        <w:rPr>
          <w:rFonts w:cs="Arial"/>
          <w:sz w:val="32"/>
        </w:rPr>
      </w:pPr>
      <w:bookmarkStart w:id="1307" w:name="_Toc452121420"/>
      <w:bookmarkStart w:id="1308" w:name="_Toc464498342"/>
      <w:bookmarkStart w:id="1309" w:name="_Toc464498747"/>
      <w:bookmarkStart w:id="1310" w:name="_Toc487209361"/>
      <w:bookmarkStart w:id="1311" w:name="_Toc488428675"/>
      <w:bookmarkStart w:id="1312" w:name="_Toc491181001"/>
      <w:bookmarkStart w:id="1313" w:name="_Toc492377963"/>
      <w:bookmarkStart w:id="1314" w:name="_Toc493501665"/>
      <w:bookmarkStart w:id="1315" w:name="_Toc494211623"/>
      <w:bookmarkStart w:id="1316" w:name="_Toc496883359"/>
      <w:bookmarkStart w:id="1317" w:name="_Toc498523242"/>
      <w:bookmarkStart w:id="1318" w:name="_Toc505704926"/>
      <w:bookmarkStart w:id="1319" w:name="_Toc510612363"/>
      <w:bookmarkStart w:id="1320" w:name="_Toc3539030"/>
      <w:bookmarkStart w:id="1321" w:name="_Toc19704303"/>
      <w:bookmarkStart w:id="1322" w:name="_Toc23410280"/>
      <w:bookmarkStart w:id="1323" w:name="_Toc23958046"/>
      <w:bookmarkStart w:id="1324" w:name="_Toc80883810"/>
      <w:bookmarkStart w:id="1325" w:name="_Toc80890481"/>
      <w:bookmarkStart w:id="1326" w:name="_Toc82529192"/>
      <w:bookmarkStart w:id="1327" w:name="_Toc119663177"/>
      <w:bookmarkStart w:id="1328" w:name="_Toc128403879"/>
      <w:bookmarkStart w:id="1329" w:name="_Toc139655593"/>
      <w:r w:rsidRPr="0027305A">
        <w:rPr>
          <w:rFonts w:cs="Arial"/>
          <w:kern w:val="32"/>
          <w:sz w:val="28"/>
          <w:szCs w:val="32"/>
        </w:rPr>
        <w:t>Declaración de integridad</w:t>
      </w:r>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p>
    <w:bookmarkEnd w:id="1304"/>
    <w:bookmarkEnd w:id="1305"/>
    <w:p w14:paraId="16C2C03C" w14:textId="77777777" w:rsidR="00F70FCA" w:rsidRPr="0027305A" w:rsidRDefault="00F70FCA" w:rsidP="00F70FCA">
      <w:pPr>
        <w:pStyle w:val="Textosinformato"/>
        <w:ind w:right="281"/>
        <w:jc w:val="both"/>
        <w:rPr>
          <w:rFonts w:ascii="Arial" w:hAnsi="Arial" w:cs="Arial"/>
          <w:b/>
          <w:bCs/>
          <w:sz w:val="22"/>
          <w:szCs w:val="22"/>
        </w:rPr>
      </w:pPr>
    </w:p>
    <w:p w14:paraId="4855880D" w14:textId="77777777" w:rsidR="00F70FCA" w:rsidRPr="0027305A" w:rsidRDefault="00F70FCA" w:rsidP="00F70FCA">
      <w:pPr>
        <w:pStyle w:val="Textodebloque"/>
        <w:tabs>
          <w:tab w:val="left" w:pos="0"/>
        </w:tabs>
        <w:ind w:left="0" w:right="0"/>
        <w:jc w:val="center"/>
        <w:rPr>
          <w:rFonts w:cs="Arial"/>
          <w:b/>
          <w:bCs/>
          <w:sz w:val="22"/>
          <w:szCs w:val="22"/>
        </w:rPr>
      </w:pPr>
    </w:p>
    <w:p w14:paraId="145134CA" w14:textId="3353AFBD"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A71115">
        <w:rPr>
          <w:rFonts w:ascii="Arial" w:hAnsi="Arial" w:cs="Arial"/>
          <w:sz w:val="22"/>
          <w:szCs w:val="22"/>
        </w:rPr>
        <w:t>202</w:t>
      </w:r>
      <w:r w:rsidR="006627FF">
        <w:rPr>
          <w:rFonts w:ascii="Arial" w:hAnsi="Arial" w:cs="Arial"/>
          <w:sz w:val="22"/>
          <w:szCs w:val="22"/>
        </w:rPr>
        <w:t>4</w:t>
      </w:r>
      <w:r w:rsidR="00F70FCA" w:rsidRPr="0027305A">
        <w:rPr>
          <w:rFonts w:ascii="Arial" w:hAnsi="Arial" w:cs="Arial"/>
          <w:sz w:val="22"/>
          <w:szCs w:val="22"/>
        </w:rPr>
        <w:t>.</w:t>
      </w:r>
    </w:p>
    <w:p w14:paraId="0A62E99A" w14:textId="77777777" w:rsidR="00F70FCA" w:rsidRPr="0027305A" w:rsidRDefault="00F70FCA" w:rsidP="00F70FCA">
      <w:pPr>
        <w:pStyle w:val="Textosinformato"/>
        <w:ind w:right="281"/>
        <w:jc w:val="both"/>
        <w:rPr>
          <w:rFonts w:ascii="Arial" w:hAnsi="Arial" w:cs="Arial"/>
          <w:b/>
          <w:bCs/>
          <w:sz w:val="22"/>
          <w:szCs w:val="22"/>
        </w:rPr>
      </w:pPr>
    </w:p>
    <w:p w14:paraId="0FA85F9D" w14:textId="77777777" w:rsidR="00F70FCA" w:rsidRPr="0027305A" w:rsidRDefault="00F70FCA" w:rsidP="00F70FCA">
      <w:pPr>
        <w:pStyle w:val="Textosinformato"/>
        <w:ind w:right="281"/>
        <w:jc w:val="both"/>
        <w:rPr>
          <w:rFonts w:ascii="Arial" w:hAnsi="Arial" w:cs="Arial"/>
          <w:b/>
          <w:bCs/>
          <w:sz w:val="22"/>
          <w:szCs w:val="22"/>
        </w:rPr>
      </w:pPr>
    </w:p>
    <w:p w14:paraId="4968B305" w14:textId="77777777" w:rsidR="00F70FCA" w:rsidRPr="0027305A" w:rsidRDefault="00F70FCA" w:rsidP="00F70FCA">
      <w:pPr>
        <w:pStyle w:val="Textosinformato"/>
        <w:ind w:right="281"/>
        <w:jc w:val="both"/>
        <w:rPr>
          <w:rFonts w:ascii="Arial" w:hAnsi="Arial" w:cs="Arial"/>
          <w:b/>
          <w:bCs/>
          <w:sz w:val="22"/>
          <w:szCs w:val="22"/>
        </w:rPr>
      </w:pPr>
    </w:p>
    <w:p w14:paraId="50A8AE5E"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2362709"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22846AC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4D00F3FD" w14:textId="77777777" w:rsidR="00F70FCA" w:rsidRPr="0027305A" w:rsidRDefault="00F70FCA" w:rsidP="00F70FCA">
      <w:pPr>
        <w:pStyle w:val="Textosinformato"/>
        <w:ind w:right="281"/>
        <w:jc w:val="both"/>
        <w:rPr>
          <w:rFonts w:ascii="Arial" w:hAnsi="Arial" w:cs="Arial"/>
          <w:bCs/>
          <w:sz w:val="22"/>
          <w:szCs w:val="22"/>
        </w:rPr>
      </w:pPr>
    </w:p>
    <w:p w14:paraId="389D0462" w14:textId="0FCCB5A1"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A04B96">
        <w:rPr>
          <w:rFonts w:ascii="Arial" w:hAnsi="Arial" w:cs="Arial"/>
          <w:bCs/>
        </w:rPr>
        <w:t>Nacional</w:t>
      </w:r>
      <w:r w:rsidRPr="0027305A">
        <w:rPr>
          <w:rFonts w:ascii="Arial" w:hAnsi="Arial" w:cs="Arial"/>
          <w:bCs/>
        </w:rPr>
        <w:t xml:space="preserve">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7173D4">
        <w:rPr>
          <w:rFonts w:ascii="Arial" w:hAnsi="Arial" w:cs="Arial"/>
        </w:rPr>
        <w:t xml:space="preserve"> </w:t>
      </w:r>
      <w:r w:rsidR="00C825AF">
        <w:rPr>
          <w:rFonts w:ascii="Arial" w:hAnsi="Arial" w:cs="Arial"/>
        </w:rPr>
        <w:t>Presencial</w:t>
      </w:r>
      <w:r w:rsidR="007173D4">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7ABDE469" w14:textId="77777777" w:rsidR="00F70FCA" w:rsidRPr="0027305A" w:rsidRDefault="00F70FCA" w:rsidP="00F70FCA">
      <w:pPr>
        <w:tabs>
          <w:tab w:val="left" w:pos="6175"/>
        </w:tabs>
        <w:spacing w:line="360" w:lineRule="auto"/>
        <w:jc w:val="center"/>
        <w:rPr>
          <w:rFonts w:ascii="Arial" w:hAnsi="Arial" w:cs="Arial"/>
        </w:rPr>
      </w:pPr>
    </w:p>
    <w:p w14:paraId="61F094EA" w14:textId="77777777" w:rsidR="00355AD1" w:rsidRPr="0027305A" w:rsidRDefault="00355AD1" w:rsidP="00F70FCA">
      <w:pPr>
        <w:tabs>
          <w:tab w:val="left" w:pos="6175"/>
        </w:tabs>
        <w:spacing w:line="360" w:lineRule="auto"/>
        <w:jc w:val="center"/>
        <w:rPr>
          <w:rFonts w:ascii="Arial" w:hAnsi="Arial" w:cs="Arial"/>
        </w:rPr>
      </w:pPr>
    </w:p>
    <w:p w14:paraId="658DD01D" w14:textId="77777777" w:rsidR="00355AD1" w:rsidRPr="0027305A" w:rsidRDefault="00355AD1" w:rsidP="00F70FCA">
      <w:pPr>
        <w:tabs>
          <w:tab w:val="left" w:pos="6175"/>
        </w:tabs>
        <w:spacing w:line="360" w:lineRule="auto"/>
        <w:jc w:val="center"/>
        <w:rPr>
          <w:rFonts w:ascii="Arial" w:hAnsi="Arial" w:cs="Arial"/>
        </w:rPr>
      </w:pPr>
    </w:p>
    <w:p w14:paraId="0C75D316" w14:textId="77777777" w:rsidR="00355AD1" w:rsidRPr="0027305A" w:rsidRDefault="00355AD1" w:rsidP="00F70FCA">
      <w:pPr>
        <w:tabs>
          <w:tab w:val="left" w:pos="6175"/>
        </w:tabs>
        <w:spacing w:line="360" w:lineRule="auto"/>
        <w:jc w:val="center"/>
        <w:rPr>
          <w:rFonts w:ascii="Arial" w:hAnsi="Arial" w:cs="Arial"/>
        </w:rPr>
      </w:pPr>
    </w:p>
    <w:p w14:paraId="1F2FB1B6" w14:textId="77777777" w:rsidR="00F70FCA" w:rsidRPr="0027305A" w:rsidRDefault="00F70FCA" w:rsidP="00F70FCA">
      <w:pPr>
        <w:tabs>
          <w:tab w:val="left" w:pos="6175"/>
        </w:tabs>
        <w:spacing w:line="360" w:lineRule="auto"/>
        <w:jc w:val="center"/>
        <w:rPr>
          <w:rFonts w:ascii="Arial" w:hAnsi="Arial" w:cs="Arial"/>
        </w:rPr>
      </w:pPr>
    </w:p>
    <w:p w14:paraId="03C147DF"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1B4BB7E9" w14:textId="1A18C84F" w:rsidR="00896DF2" w:rsidRPr="00861F64" w:rsidRDefault="00896DF2" w:rsidP="00896DF2">
      <w:pPr>
        <w:pStyle w:val="Textoindependiente"/>
        <w:jc w:val="center"/>
        <w:rPr>
          <w:rFonts w:cs="Arial"/>
          <w:i/>
          <w:sz w:val="20"/>
        </w:rPr>
      </w:pPr>
      <w:r w:rsidRPr="00861F64">
        <w:rPr>
          <w:rFonts w:cs="Arial"/>
          <w:i/>
          <w:sz w:val="20"/>
        </w:rPr>
        <w:t>(Nombre del Licitante y nombre</w:t>
      </w:r>
      <w:r w:rsidR="00C43D1E">
        <w:rPr>
          <w:rFonts w:cs="Arial"/>
          <w:i/>
          <w:sz w:val="20"/>
        </w:rPr>
        <w:t xml:space="preserve"> y firma</w:t>
      </w:r>
      <w:r w:rsidRPr="00861F64">
        <w:rPr>
          <w:rFonts w:cs="Arial"/>
          <w:i/>
          <w:sz w:val="20"/>
        </w:rPr>
        <w:t xml:space="preserve"> del representante legal)</w:t>
      </w:r>
    </w:p>
    <w:p w14:paraId="6A9B303E"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E6E662" w14:textId="1B3C126A" w:rsidR="007B17BE" w:rsidRPr="00EE71BD" w:rsidRDefault="007B17BE" w:rsidP="00896DF2">
      <w:pPr>
        <w:pStyle w:val="Textosinformato"/>
        <w:ind w:right="281"/>
        <w:jc w:val="center"/>
        <w:rPr>
          <w:rFonts w:ascii="Arial" w:hAnsi="Arial" w:cs="Arial"/>
          <w:b/>
          <w:bCs/>
          <w:szCs w:val="22"/>
        </w:rPr>
      </w:pPr>
    </w:p>
    <w:p w14:paraId="6F73B003" w14:textId="77777777" w:rsidR="00666964" w:rsidRPr="0027305A" w:rsidRDefault="00666964" w:rsidP="00F70FCA">
      <w:pPr>
        <w:pStyle w:val="Textoindependiente"/>
        <w:spacing w:line="360" w:lineRule="auto"/>
        <w:jc w:val="center"/>
        <w:rPr>
          <w:rFonts w:cs="Arial"/>
          <w:sz w:val="20"/>
        </w:rPr>
      </w:pPr>
    </w:p>
    <w:p w14:paraId="44346624" w14:textId="71AB6DF3" w:rsidR="00164BC2" w:rsidRDefault="00164BC2">
      <w:pPr>
        <w:rPr>
          <w:rFonts w:cs="Arial"/>
          <w:b/>
        </w:rPr>
      </w:pPr>
      <w:bookmarkStart w:id="1330" w:name="_Toc434004150"/>
      <w:bookmarkStart w:id="1331" w:name="_Toc490562488"/>
      <w:r>
        <w:rPr>
          <w:rFonts w:cs="Arial"/>
          <w:b/>
        </w:rPr>
        <w:br w:type="page"/>
      </w:r>
    </w:p>
    <w:p w14:paraId="7AB07979" w14:textId="77777777" w:rsidR="00DC10F7" w:rsidRPr="00330948" w:rsidRDefault="00DC10F7" w:rsidP="00815E5C">
      <w:pPr>
        <w:pStyle w:val="Ttulo1"/>
        <w:spacing w:before="240" w:after="60"/>
        <w:rPr>
          <w:rFonts w:cs="Arial"/>
          <w:color w:val="CC0066"/>
          <w:kern w:val="32"/>
          <w:sz w:val="32"/>
          <w:szCs w:val="32"/>
        </w:rPr>
      </w:pPr>
      <w:bookmarkStart w:id="1332" w:name="_Toc139655594"/>
      <w:r w:rsidRPr="00330948">
        <w:rPr>
          <w:rFonts w:cs="Arial"/>
          <w:color w:val="CC0066"/>
          <w:kern w:val="32"/>
          <w:sz w:val="32"/>
          <w:szCs w:val="32"/>
        </w:rPr>
        <w:t>ANEXO 5</w:t>
      </w:r>
      <w:bookmarkEnd w:id="1330"/>
      <w:bookmarkEnd w:id="1331"/>
      <w:bookmarkEnd w:id="1332"/>
    </w:p>
    <w:p w14:paraId="5F3115A9"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7918D43A" w14:textId="77777777" w:rsidR="00DC10F7" w:rsidRPr="005A72D4" w:rsidRDefault="00DC10F7" w:rsidP="00DC10F7">
      <w:pPr>
        <w:jc w:val="both"/>
        <w:rPr>
          <w:rFonts w:ascii="Arial" w:hAnsi="Arial" w:cs="Arial"/>
          <w:b/>
          <w:sz w:val="22"/>
          <w:szCs w:val="22"/>
        </w:rPr>
      </w:pPr>
    </w:p>
    <w:p w14:paraId="48929B1F" w14:textId="77777777" w:rsidR="00DC10F7" w:rsidRDefault="00DC10F7" w:rsidP="00DC10F7">
      <w:pPr>
        <w:jc w:val="both"/>
        <w:rPr>
          <w:rFonts w:ascii="Arial" w:hAnsi="Arial" w:cs="Arial"/>
          <w:b/>
          <w:sz w:val="22"/>
          <w:szCs w:val="22"/>
        </w:rPr>
      </w:pPr>
    </w:p>
    <w:p w14:paraId="3B55DD63" w14:textId="081175D9"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A71115">
        <w:rPr>
          <w:rFonts w:ascii="Arial" w:hAnsi="Arial" w:cs="Arial"/>
          <w:sz w:val="22"/>
          <w:szCs w:val="22"/>
        </w:rPr>
        <w:t>202</w:t>
      </w:r>
      <w:r w:rsidR="006627FF">
        <w:rPr>
          <w:rFonts w:ascii="Arial" w:hAnsi="Arial" w:cs="Arial"/>
          <w:sz w:val="22"/>
          <w:szCs w:val="22"/>
        </w:rPr>
        <w:t>4</w:t>
      </w:r>
      <w:r w:rsidRPr="00236796">
        <w:rPr>
          <w:rFonts w:ascii="Arial" w:hAnsi="Arial" w:cs="Arial"/>
          <w:sz w:val="22"/>
          <w:szCs w:val="22"/>
        </w:rPr>
        <w:t>.</w:t>
      </w:r>
    </w:p>
    <w:p w14:paraId="681AF2BC" w14:textId="77777777" w:rsidR="00DC10F7" w:rsidRDefault="00DC10F7" w:rsidP="00DC10F7">
      <w:pPr>
        <w:jc w:val="both"/>
        <w:rPr>
          <w:rFonts w:ascii="Arial" w:hAnsi="Arial" w:cs="Arial"/>
          <w:b/>
          <w:sz w:val="22"/>
          <w:szCs w:val="22"/>
        </w:rPr>
      </w:pPr>
    </w:p>
    <w:p w14:paraId="6CDEF2FB" w14:textId="77777777" w:rsidR="00DC10F7" w:rsidRDefault="00DC10F7" w:rsidP="00DC10F7">
      <w:pPr>
        <w:jc w:val="both"/>
        <w:rPr>
          <w:rFonts w:ascii="Arial" w:hAnsi="Arial" w:cs="Arial"/>
          <w:b/>
          <w:sz w:val="22"/>
          <w:szCs w:val="22"/>
        </w:rPr>
      </w:pPr>
    </w:p>
    <w:p w14:paraId="401C7B79" w14:textId="77777777" w:rsidR="00DC10F7" w:rsidRDefault="00DC10F7" w:rsidP="00DC10F7">
      <w:pPr>
        <w:jc w:val="both"/>
        <w:rPr>
          <w:rFonts w:ascii="Arial" w:hAnsi="Arial" w:cs="Arial"/>
          <w:b/>
          <w:sz w:val="22"/>
          <w:szCs w:val="22"/>
        </w:rPr>
      </w:pPr>
    </w:p>
    <w:p w14:paraId="1FB9A734"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30502BFD"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0EB4684C"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3A11E7DA" w14:textId="77777777" w:rsidR="00DC10F7" w:rsidRDefault="00DC10F7" w:rsidP="00DC10F7">
      <w:pPr>
        <w:pStyle w:val="Textoindependiente31"/>
        <w:rPr>
          <w:rFonts w:cs="Arial"/>
          <w:b/>
          <w:szCs w:val="22"/>
          <w:lang w:val="es-MX"/>
        </w:rPr>
      </w:pPr>
    </w:p>
    <w:p w14:paraId="5BF87188" w14:textId="77777777" w:rsidR="00DC10F7" w:rsidRDefault="00DC10F7" w:rsidP="00DC10F7">
      <w:pPr>
        <w:pStyle w:val="Textoindependiente31"/>
        <w:rPr>
          <w:rFonts w:cs="Arial"/>
          <w:b/>
          <w:szCs w:val="22"/>
          <w:lang w:val="es-MX"/>
        </w:rPr>
      </w:pPr>
    </w:p>
    <w:p w14:paraId="6528585A" w14:textId="77777777" w:rsidR="00DC10F7" w:rsidRDefault="00DC10F7" w:rsidP="00DC10F7">
      <w:pPr>
        <w:pStyle w:val="Textoindependiente31"/>
        <w:rPr>
          <w:rFonts w:cs="Arial"/>
          <w:b/>
          <w:szCs w:val="22"/>
          <w:lang w:val="es-MX"/>
        </w:rPr>
      </w:pPr>
    </w:p>
    <w:p w14:paraId="57D26EC1" w14:textId="77777777" w:rsidR="00DC10F7" w:rsidRDefault="00DC10F7" w:rsidP="00DC10F7">
      <w:pPr>
        <w:pStyle w:val="Textoindependiente31"/>
        <w:rPr>
          <w:rFonts w:cs="Arial"/>
          <w:b/>
          <w:szCs w:val="22"/>
          <w:lang w:val="es-MX"/>
        </w:rPr>
      </w:pPr>
    </w:p>
    <w:p w14:paraId="3EEFB7D5" w14:textId="77777777" w:rsidR="00DC10F7" w:rsidRPr="00355AD1" w:rsidRDefault="00DC10F7" w:rsidP="00DC10F7">
      <w:pPr>
        <w:pStyle w:val="Textoindependiente31"/>
        <w:rPr>
          <w:rFonts w:cs="Arial"/>
          <w:b/>
          <w:szCs w:val="22"/>
          <w:lang w:val="es-MX"/>
        </w:rPr>
      </w:pPr>
    </w:p>
    <w:p w14:paraId="0D6C386E" w14:textId="77777777" w:rsidR="00DC10F7" w:rsidRPr="005A72D4" w:rsidRDefault="00DC10F7" w:rsidP="002D4BC6">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5A72D4">
        <w:rPr>
          <w:rFonts w:ascii="Arial" w:hAnsi="Arial" w:cs="Arial"/>
          <w:sz w:val="22"/>
          <w:szCs w:val="22"/>
          <w:u w:val="single"/>
        </w:rPr>
        <w:t>[nombre del LICITANTE o nombre de la empresa]</w:t>
      </w:r>
      <w:r w:rsidRPr="005A72D4">
        <w:rPr>
          <w:rFonts w:ascii="Arial" w:hAnsi="Arial" w:cs="Arial"/>
          <w:sz w:val="22"/>
          <w:szCs w:val="22"/>
        </w:rPr>
        <w:t>, es de nacionalidad mexicana.</w:t>
      </w:r>
    </w:p>
    <w:p w14:paraId="0BBD8378" w14:textId="77777777" w:rsidR="00DC10F7" w:rsidRPr="005A72D4" w:rsidRDefault="00DC10F7" w:rsidP="002D4BC6">
      <w:pPr>
        <w:spacing w:line="360" w:lineRule="auto"/>
        <w:jc w:val="both"/>
        <w:rPr>
          <w:rFonts w:ascii="Arial" w:hAnsi="Arial" w:cs="Arial"/>
          <w:b/>
          <w:sz w:val="22"/>
          <w:szCs w:val="22"/>
        </w:rPr>
      </w:pPr>
    </w:p>
    <w:p w14:paraId="00694C38" w14:textId="77777777" w:rsidR="00DC10F7" w:rsidRPr="005A72D4" w:rsidRDefault="00DC10F7" w:rsidP="00DC10F7">
      <w:pPr>
        <w:jc w:val="both"/>
        <w:rPr>
          <w:rFonts w:ascii="Arial" w:hAnsi="Arial" w:cs="Arial"/>
          <w:b/>
          <w:sz w:val="22"/>
          <w:szCs w:val="22"/>
        </w:rPr>
      </w:pPr>
    </w:p>
    <w:p w14:paraId="629DA79B" w14:textId="77777777" w:rsidR="00DC10F7" w:rsidRDefault="00DC10F7" w:rsidP="00DC10F7"/>
    <w:p w14:paraId="5533C60B" w14:textId="77777777" w:rsidR="00DC10F7" w:rsidRDefault="00DC10F7" w:rsidP="00DC10F7"/>
    <w:p w14:paraId="3E4168F7" w14:textId="77777777" w:rsidR="00DC10F7" w:rsidRDefault="00DC10F7" w:rsidP="00DC10F7"/>
    <w:p w14:paraId="6E64A4D1" w14:textId="77777777" w:rsidR="00DC10F7" w:rsidRDefault="00DC10F7" w:rsidP="00DC10F7"/>
    <w:p w14:paraId="483851F5" w14:textId="77777777" w:rsidR="00DC10F7" w:rsidRDefault="00DC10F7" w:rsidP="00DC10F7"/>
    <w:p w14:paraId="33AD0F27" w14:textId="77777777" w:rsidR="00DC10F7" w:rsidRDefault="00DC10F7" w:rsidP="00DC10F7">
      <w:pPr>
        <w:pBdr>
          <w:bottom w:val="single" w:sz="12" w:space="1" w:color="auto"/>
        </w:pBdr>
      </w:pPr>
    </w:p>
    <w:p w14:paraId="3DC1E036"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6EE03812" w14:textId="4C4F6616" w:rsidR="00896DF2" w:rsidRPr="00861F64" w:rsidRDefault="00896DF2" w:rsidP="00896DF2">
      <w:pPr>
        <w:pStyle w:val="Textoindependiente"/>
        <w:jc w:val="center"/>
        <w:rPr>
          <w:rFonts w:cs="Arial"/>
          <w:i/>
          <w:sz w:val="20"/>
        </w:rPr>
      </w:pPr>
      <w:r w:rsidRPr="00861F64">
        <w:rPr>
          <w:rFonts w:cs="Arial"/>
          <w:i/>
          <w:sz w:val="20"/>
        </w:rPr>
        <w:t>(Nombre del Licitante y nombre</w:t>
      </w:r>
      <w:r w:rsidR="00C825AF">
        <w:rPr>
          <w:rFonts w:cs="Arial"/>
          <w:i/>
          <w:sz w:val="20"/>
        </w:rPr>
        <w:t xml:space="preserve"> y firma</w:t>
      </w:r>
      <w:r w:rsidRPr="00861F64">
        <w:rPr>
          <w:rFonts w:cs="Arial"/>
          <w:i/>
          <w:sz w:val="20"/>
        </w:rPr>
        <w:t xml:space="preserve"> del representante legal)</w:t>
      </w:r>
    </w:p>
    <w:p w14:paraId="52F17802"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B20E709" w14:textId="5E969C27" w:rsidR="007B17BE" w:rsidRPr="00EE71BD" w:rsidRDefault="007B17BE" w:rsidP="00896DF2">
      <w:pPr>
        <w:pStyle w:val="Textosinformato"/>
        <w:ind w:right="281"/>
        <w:jc w:val="center"/>
        <w:rPr>
          <w:rFonts w:ascii="Arial" w:hAnsi="Arial" w:cs="Arial"/>
          <w:b/>
          <w:bCs/>
          <w:szCs w:val="22"/>
        </w:rPr>
      </w:pPr>
    </w:p>
    <w:p w14:paraId="4CD3CA47" w14:textId="77777777" w:rsidR="00DC10F7" w:rsidRPr="00226BF3" w:rsidRDefault="00DC10F7" w:rsidP="00DC10F7">
      <w:pPr>
        <w:pStyle w:val="Textosinformato"/>
        <w:ind w:right="281"/>
        <w:jc w:val="both"/>
        <w:rPr>
          <w:rFonts w:ascii="Arial" w:hAnsi="Arial" w:cs="Arial"/>
          <w:b/>
          <w:bCs/>
          <w:sz w:val="22"/>
          <w:szCs w:val="22"/>
        </w:rPr>
      </w:pPr>
    </w:p>
    <w:p w14:paraId="7403F55C" w14:textId="77777777" w:rsidR="00DC10F7" w:rsidRDefault="00DC10F7" w:rsidP="00DC10F7"/>
    <w:p w14:paraId="56E8B605" w14:textId="77777777" w:rsidR="00164BC2" w:rsidRDefault="00164BC2">
      <w:pPr>
        <w:rPr>
          <w:rFonts w:ascii="Arial" w:hAnsi="Arial" w:cs="Arial"/>
        </w:rPr>
      </w:pPr>
      <w:bookmarkStart w:id="1333" w:name="_Toc434004151"/>
      <w:r>
        <w:rPr>
          <w:rFonts w:cs="Arial"/>
          <w:b/>
        </w:rPr>
        <w:br w:type="page"/>
      </w:r>
    </w:p>
    <w:p w14:paraId="47F00491" w14:textId="74C494B4" w:rsidR="008522B7" w:rsidRDefault="009B7EEB" w:rsidP="00EE5879">
      <w:pPr>
        <w:pStyle w:val="Ttulo1"/>
        <w:spacing w:before="240" w:after="60"/>
        <w:rPr>
          <w:rFonts w:cs="Arial"/>
          <w:color w:val="CC0066"/>
          <w:kern w:val="32"/>
          <w:sz w:val="32"/>
          <w:szCs w:val="32"/>
        </w:rPr>
      </w:pPr>
      <w:bookmarkStart w:id="1334" w:name="_Toc139655595"/>
      <w:r>
        <w:rPr>
          <w:rFonts w:cs="Arial"/>
          <w:color w:val="CC0066"/>
          <w:kern w:val="32"/>
          <w:sz w:val="32"/>
          <w:szCs w:val="32"/>
        </w:rPr>
        <w:t>A</w:t>
      </w:r>
      <w:r w:rsidR="008522B7" w:rsidRPr="0027305A">
        <w:rPr>
          <w:rFonts w:cs="Arial"/>
          <w:color w:val="CC0066"/>
          <w:kern w:val="32"/>
          <w:sz w:val="32"/>
          <w:szCs w:val="32"/>
        </w:rPr>
        <w:t xml:space="preserve">NEXO </w:t>
      </w:r>
      <w:bookmarkEnd w:id="1333"/>
      <w:r w:rsidR="00A152D4">
        <w:rPr>
          <w:rFonts w:cs="Arial"/>
          <w:color w:val="CC0066"/>
          <w:kern w:val="32"/>
          <w:sz w:val="32"/>
          <w:szCs w:val="32"/>
        </w:rPr>
        <w:t>6</w:t>
      </w:r>
      <w:bookmarkEnd w:id="1334"/>
    </w:p>
    <w:p w14:paraId="5DEC08F6" w14:textId="77777777" w:rsidR="008522B7" w:rsidRPr="0027305A" w:rsidRDefault="008522B7" w:rsidP="008522B7">
      <w:pPr>
        <w:shd w:val="clear" w:color="auto" w:fill="D9D9D9" w:themeFill="background1" w:themeFillShade="D9"/>
        <w:jc w:val="center"/>
        <w:rPr>
          <w:rFonts w:ascii="Arial" w:hAnsi="Arial" w:cs="Arial"/>
          <w:b/>
          <w:sz w:val="28"/>
        </w:rPr>
      </w:pPr>
      <w:bookmarkStart w:id="1335" w:name="_Toc289064610"/>
      <w:r w:rsidRPr="0027305A">
        <w:rPr>
          <w:rFonts w:ascii="Arial" w:hAnsi="Arial" w:cs="Arial"/>
          <w:b/>
          <w:sz w:val="28"/>
        </w:rPr>
        <w:t>Estratificación de micro, pequeñas y medianas empresas</w:t>
      </w:r>
    </w:p>
    <w:p w14:paraId="4320C0D9" w14:textId="77777777" w:rsidR="008522B7" w:rsidRPr="0027305A" w:rsidRDefault="008522B7" w:rsidP="008522B7">
      <w:pPr>
        <w:pStyle w:val="Textosinformato"/>
        <w:ind w:right="281"/>
        <w:jc w:val="both"/>
        <w:rPr>
          <w:rFonts w:ascii="Arial" w:hAnsi="Arial" w:cs="Arial"/>
          <w:b/>
          <w:bCs/>
          <w:sz w:val="22"/>
          <w:szCs w:val="22"/>
        </w:rPr>
      </w:pPr>
    </w:p>
    <w:p w14:paraId="5A932BDB" w14:textId="77777777" w:rsidR="008522B7" w:rsidRPr="0027305A" w:rsidRDefault="008522B7" w:rsidP="008522B7">
      <w:pPr>
        <w:pStyle w:val="Textodebloque"/>
        <w:tabs>
          <w:tab w:val="left" w:pos="0"/>
        </w:tabs>
        <w:ind w:left="0" w:right="0"/>
        <w:jc w:val="center"/>
        <w:rPr>
          <w:rFonts w:cs="Arial"/>
          <w:b/>
          <w:bCs/>
          <w:sz w:val="22"/>
          <w:szCs w:val="22"/>
        </w:rPr>
      </w:pPr>
    </w:p>
    <w:p w14:paraId="5B066765" w14:textId="13CCEC3A"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A71115">
        <w:rPr>
          <w:rFonts w:ascii="Arial" w:hAnsi="Arial" w:cs="Arial"/>
          <w:sz w:val="22"/>
          <w:szCs w:val="22"/>
        </w:rPr>
        <w:t>202</w:t>
      </w:r>
      <w:r w:rsidR="006627FF">
        <w:rPr>
          <w:rFonts w:ascii="Arial" w:hAnsi="Arial" w:cs="Arial"/>
          <w:sz w:val="22"/>
          <w:szCs w:val="22"/>
        </w:rPr>
        <w:t>4</w:t>
      </w:r>
      <w:r w:rsidRPr="0027305A">
        <w:rPr>
          <w:rFonts w:ascii="Arial" w:hAnsi="Arial" w:cs="Arial"/>
          <w:sz w:val="22"/>
          <w:szCs w:val="22"/>
        </w:rPr>
        <w:t>.</w:t>
      </w:r>
    </w:p>
    <w:p w14:paraId="1FB96AAE" w14:textId="77777777" w:rsidR="008522B7" w:rsidRPr="007D5EAB" w:rsidRDefault="008522B7" w:rsidP="008522B7">
      <w:pPr>
        <w:pStyle w:val="Textosinformato"/>
        <w:ind w:right="281"/>
        <w:jc w:val="both"/>
        <w:rPr>
          <w:rFonts w:ascii="Arial" w:hAnsi="Arial" w:cs="Arial"/>
          <w:b/>
          <w:bCs/>
          <w:sz w:val="22"/>
          <w:szCs w:val="22"/>
          <w:lang w:val="es-MX"/>
        </w:rPr>
      </w:pPr>
    </w:p>
    <w:p w14:paraId="273E58A6" w14:textId="77777777" w:rsidR="008522B7" w:rsidRPr="0027305A" w:rsidRDefault="008522B7" w:rsidP="008522B7">
      <w:pPr>
        <w:pStyle w:val="Textosinformato"/>
        <w:ind w:right="281"/>
        <w:jc w:val="both"/>
        <w:rPr>
          <w:rFonts w:ascii="Arial" w:hAnsi="Arial" w:cs="Arial"/>
          <w:b/>
          <w:bCs/>
          <w:sz w:val="22"/>
          <w:szCs w:val="22"/>
        </w:rPr>
      </w:pPr>
    </w:p>
    <w:p w14:paraId="1DDB9E1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D4BA9C7"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2ABCE23A"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2B3FA7FC" w14:textId="77777777" w:rsidR="008522B7" w:rsidRPr="0027305A" w:rsidRDefault="008522B7" w:rsidP="008522B7">
      <w:pPr>
        <w:pStyle w:val="Texto0"/>
        <w:spacing w:line="360" w:lineRule="auto"/>
        <w:ind w:firstLine="0"/>
        <w:rPr>
          <w:rFonts w:cs="Arial"/>
          <w:sz w:val="20"/>
          <w:szCs w:val="22"/>
        </w:rPr>
      </w:pPr>
    </w:p>
    <w:p w14:paraId="441C2B04" w14:textId="48D6CD4E"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46855477" w14:textId="77777777" w:rsidR="008522B7" w:rsidRPr="0027305A" w:rsidRDefault="008522B7" w:rsidP="008F679E">
            <w:pPr>
              <w:jc w:val="center"/>
              <w:rPr>
                <w:rFonts w:ascii="Arial" w:hAnsi="Arial" w:cs="Arial"/>
                <w:szCs w:val="22"/>
              </w:rPr>
            </w:pPr>
            <w:r w:rsidRPr="0027305A">
              <w:rPr>
                <w:rFonts w:ascii="Arial" w:hAnsi="Arial" w:cs="Arial"/>
                <w:szCs w:val="22"/>
              </w:rPr>
              <w:t>Favor de indicar con una “X” en qué situación se encuentra su empresa.</w:t>
            </w:r>
          </w:p>
          <w:p w14:paraId="04062E0E"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34A5179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244DAA28"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xml:space="preserve">Industria y </w:t>
            </w:r>
            <w:r w:rsidR="006852BF">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950832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63AD48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9B051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4C32FD4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E01997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695E9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B5ECA6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E88B64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4BB004F" w14:textId="2E938F79" w:rsidR="008522B7" w:rsidRPr="0027305A" w:rsidRDefault="006852BF" w:rsidP="008F679E">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7507BEC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52E973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76CA27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DA104D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21C031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7AE961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2FC1C8C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8413A6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357F3F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12E5D35D" w14:textId="77777777" w:rsidR="008522B7" w:rsidRPr="0027305A" w:rsidRDefault="008522B7" w:rsidP="008522B7">
      <w:pPr>
        <w:pStyle w:val="Texto0"/>
        <w:spacing w:after="0" w:line="240" w:lineRule="auto"/>
        <w:rPr>
          <w:rFonts w:cs="Arial"/>
          <w:b/>
          <w:sz w:val="20"/>
          <w:szCs w:val="22"/>
        </w:rPr>
      </w:pPr>
    </w:p>
    <w:p w14:paraId="15EA46D1"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57AB83F6"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5C9C6B4B" w:rsidR="008522B7" w:rsidRDefault="008522B7" w:rsidP="008522B7">
      <w:pPr>
        <w:jc w:val="both"/>
        <w:rPr>
          <w:rFonts w:ascii="Arial" w:hAnsi="Arial" w:cs="Arial"/>
          <w:szCs w:val="22"/>
        </w:rPr>
      </w:pPr>
    </w:p>
    <w:p w14:paraId="77427F50" w14:textId="77777777" w:rsidR="00DD0F1E" w:rsidRDefault="00DD0F1E" w:rsidP="00DD0F1E">
      <w:pPr>
        <w:jc w:val="both"/>
        <w:rPr>
          <w:rFonts w:ascii="Arial" w:hAnsi="Arial" w:cs="Arial"/>
          <w:szCs w:val="22"/>
        </w:rPr>
      </w:pPr>
      <w:bookmarkStart w:id="1336"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36"/>
    <w:p w14:paraId="4D1B2AC1" w14:textId="77777777" w:rsidR="00DD0F1E" w:rsidRDefault="00DD0F1E" w:rsidP="00DD0F1E">
      <w:pPr>
        <w:jc w:val="both"/>
        <w:rPr>
          <w:rFonts w:ascii="Arial" w:hAnsi="Arial" w:cs="Arial"/>
          <w:szCs w:val="22"/>
        </w:rPr>
      </w:pPr>
    </w:p>
    <w:p w14:paraId="77CCF58F" w14:textId="77777777" w:rsidR="00DD0F1E" w:rsidRPr="0027305A" w:rsidRDefault="00DD0F1E" w:rsidP="008522B7">
      <w:pPr>
        <w:jc w:val="both"/>
        <w:rPr>
          <w:rFonts w:ascii="Arial" w:hAnsi="Arial" w:cs="Arial"/>
          <w:szCs w:val="22"/>
        </w:rPr>
      </w:pPr>
    </w:p>
    <w:p w14:paraId="0F479D96" w14:textId="77777777" w:rsidR="008522B7" w:rsidRPr="0027305A" w:rsidRDefault="008522B7" w:rsidP="008522B7">
      <w:pPr>
        <w:pBdr>
          <w:bottom w:val="single" w:sz="12" w:space="1" w:color="auto"/>
        </w:pBdr>
        <w:jc w:val="both"/>
        <w:rPr>
          <w:rFonts w:ascii="Arial" w:hAnsi="Arial" w:cs="Arial"/>
          <w:szCs w:val="22"/>
        </w:rPr>
      </w:pPr>
    </w:p>
    <w:p w14:paraId="2FF5E356"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32B92AB" w14:textId="54644FC5" w:rsidR="00896DF2" w:rsidRPr="00861F64" w:rsidRDefault="00896DF2" w:rsidP="00896DF2">
      <w:pPr>
        <w:pStyle w:val="Textoindependiente"/>
        <w:jc w:val="center"/>
        <w:rPr>
          <w:rFonts w:cs="Arial"/>
          <w:i/>
          <w:sz w:val="20"/>
        </w:rPr>
      </w:pPr>
      <w:r w:rsidRPr="00861F64">
        <w:rPr>
          <w:rFonts w:cs="Arial"/>
          <w:i/>
          <w:sz w:val="20"/>
        </w:rPr>
        <w:t>(Nombre del Licitante y nombre</w:t>
      </w:r>
      <w:r w:rsidR="00C825AF">
        <w:rPr>
          <w:rFonts w:cs="Arial"/>
          <w:i/>
          <w:sz w:val="20"/>
        </w:rPr>
        <w:t xml:space="preserve"> y firma</w:t>
      </w:r>
      <w:r w:rsidRPr="00861F64">
        <w:rPr>
          <w:rFonts w:cs="Arial"/>
          <w:i/>
          <w:sz w:val="20"/>
        </w:rPr>
        <w:t xml:space="preserve"> del representante legal)</w:t>
      </w:r>
    </w:p>
    <w:p w14:paraId="182F017B" w14:textId="2B0E9D95" w:rsidR="00226B7A" w:rsidRDefault="00FD0764" w:rsidP="00FD0764">
      <w:pPr>
        <w:pStyle w:val="Textosinformato"/>
        <w:ind w:right="-402"/>
        <w:jc w:val="center"/>
        <w:rPr>
          <w:rFonts w:ascii="Arial" w:hAnsi="Arial" w:cs="Arial"/>
          <w:i/>
          <w:szCs w:val="22"/>
          <w:lang w:val="es-MX"/>
        </w:rPr>
        <w:sectPr w:rsidR="00226B7A" w:rsidSect="00725D39">
          <w:headerReference w:type="default" r:id="rId45"/>
          <w:footerReference w:type="default" r:id="rId46"/>
          <w:pgSz w:w="12242" w:h="15842" w:code="1"/>
          <w:pgMar w:top="1701" w:right="1304" w:bottom="426"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sidR="00A03AFB">
        <w:rPr>
          <w:rFonts w:ascii="Arial" w:hAnsi="Arial" w:cs="Arial"/>
          <w:i/>
          <w:szCs w:val="22"/>
          <w:lang w:val="es-MX"/>
        </w:rPr>
        <w:t>e</w:t>
      </w:r>
    </w:p>
    <w:p w14:paraId="2081295B" w14:textId="77777777" w:rsidR="008522B7" w:rsidRPr="0027305A" w:rsidRDefault="008522B7" w:rsidP="00A03AFB">
      <w:pPr>
        <w:pStyle w:val="Ttulo1"/>
        <w:spacing w:before="240" w:after="60"/>
        <w:rPr>
          <w:rFonts w:cs="Arial"/>
          <w:color w:val="CC0066"/>
          <w:kern w:val="32"/>
          <w:sz w:val="32"/>
          <w:szCs w:val="32"/>
        </w:rPr>
      </w:pPr>
      <w:bookmarkStart w:id="1337" w:name="_Toc434004152"/>
      <w:bookmarkStart w:id="1338" w:name="_Toc139655596"/>
      <w:r w:rsidRPr="0027305A">
        <w:rPr>
          <w:rFonts w:cs="Arial"/>
          <w:color w:val="CC0066"/>
          <w:kern w:val="32"/>
          <w:sz w:val="32"/>
          <w:szCs w:val="32"/>
        </w:rPr>
        <w:t xml:space="preserve">ANEXO </w:t>
      </w:r>
      <w:bookmarkEnd w:id="1337"/>
      <w:r w:rsidR="00A152D4">
        <w:rPr>
          <w:rFonts w:cs="Arial"/>
          <w:color w:val="CC0066"/>
          <w:kern w:val="32"/>
          <w:sz w:val="32"/>
          <w:szCs w:val="32"/>
        </w:rPr>
        <w:t>7</w:t>
      </w:r>
      <w:bookmarkEnd w:id="1338"/>
    </w:p>
    <w:p w14:paraId="161C5098" w14:textId="2FA72C80" w:rsidR="00C90BC9"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74C23541" w14:textId="77777777" w:rsidR="004F2C9F" w:rsidRDefault="004F2C9F" w:rsidP="00B57951">
      <w:pPr>
        <w:jc w:val="right"/>
        <w:rPr>
          <w:rFonts w:ascii="Arial" w:hAnsi="Arial" w:cs="Arial"/>
        </w:rPr>
      </w:pPr>
    </w:p>
    <w:p w14:paraId="61849B09" w14:textId="089BFA67" w:rsidR="00347A62" w:rsidRDefault="00E40131" w:rsidP="00347A62">
      <w:pPr>
        <w:jc w:val="right"/>
        <w:rPr>
          <w:rFonts w:ascii="Arial" w:hAnsi="Arial" w:cs="Arial"/>
        </w:rPr>
      </w:pPr>
      <w:r w:rsidRPr="00E40131">
        <w:rPr>
          <w:rFonts w:ascii="Arial" w:hAnsi="Arial" w:cs="Arial"/>
        </w:rPr>
        <w:t xml:space="preserve">Ciudad de México, a ___ de ____ de </w:t>
      </w:r>
      <w:r w:rsidR="00A71115">
        <w:rPr>
          <w:rFonts w:ascii="Arial" w:hAnsi="Arial" w:cs="Arial"/>
        </w:rPr>
        <w:t>202</w:t>
      </w:r>
      <w:r w:rsidR="006627FF">
        <w:rPr>
          <w:rFonts w:ascii="Arial" w:hAnsi="Arial" w:cs="Arial"/>
        </w:rPr>
        <w:t>4</w:t>
      </w:r>
      <w:r w:rsidRPr="00E40131">
        <w:rPr>
          <w:rFonts w:ascii="Arial" w:hAnsi="Arial" w:cs="Arial"/>
        </w:rPr>
        <w:t>.</w:t>
      </w:r>
      <w:bookmarkStart w:id="1339" w:name="_Toc434004153"/>
      <w:bookmarkEnd w:id="1335"/>
    </w:p>
    <w:p w14:paraId="73207A3B" w14:textId="00217D37" w:rsidR="003518C5" w:rsidRDefault="003518C5" w:rsidP="00B159BC">
      <w:pPr>
        <w:rPr>
          <w:rFonts w:ascii="Arial" w:hAnsi="Arial" w:cs="Arial"/>
        </w:rPr>
      </w:pPr>
    </w:p>
    <w:p w14:paraId="5101655B" w14:textId="77777777" w:rsidR="003B6B54" w:rsidRPr="003B6B54" w:rsidRDefault="003B6B54" w:rsidP="003B6B54">
      <w:pPr>
        <w:rPr>
          <w:rFonts w:ascii="Arial" w:hAnsi="Arial" w:cs="Arial"/>
          <w:sz w:val="18"/>
          <w:szCs w:val="18"/>
          <w:lang w:val="es-ES"/>
        </w:rPr>
      </w:pPr>
    </w:p>
    <w:tbl>
      <w:tblPr>
        <w:tblW w:w="10408" w:type="dxa"/>
        <w:jc w:val="center"/>
        <w:tblCellMar>
          <w:left w:w="70" w:type="dxa"/>
          <w:right w:w="70" w:type="dxa"/>
        </w:tblCellMar>
        <w:tblLook w:val="04A0" w:firstRow="1" w:lastRow="0" w:firstColumn="1" w:lastColumn="0" w:noHBand="0" w:noVBand="1"/>
      </w:tblPr>
      <w:tblGrid>
        <w:gridCol w:w="318"/>
        <w:gridCol w:w="1394"/>
        <w:gridCol w:w="1051"/>
        <w:gridCol w:w="1408"/>
        <w:gridCol w:w="1063"/>
        <w:gridCol w:w="1063"/>
        <w:gridCol w:w="992"/>
        <w:gridCol w:w="851"/>
        <w:gridCol w:w="1134"/>
        <w:gridCol w:w="1134"/>
      </w:tblGrid>
      <w:tr w:rsidR="00C5492F" w:rsidRPr="00C5492F" w14:paraId="044AF2B5" w14:textId="77777777" w:rsidTr="00C5492F">
        <w:trPr>
          <w:trHeight w:val="20"/>
          <w:jc w:val="center"/>
        </w:trPr>
        <w:tc>
          <w:tcPr>
            <w:tcW w:w="2763" w:type="dxa"/>
            <w:gridSpan w:val="3"/>
            <w:tcBorders>
              <w:top w:val="single" w:sz="4" w:space="0" w:color="auto"/>
              <w:left w:val="single" w:sz="4" w:space="0" w:color="auto"/>
              <w:bottom w:val="single" w:sz="4" w:space="0" w:color="auto"/>
              <w:right w:val="single" w:sz="4" w:space="0" w:color="auto"/>
            </w:tcBorders>
            <w:shd w:val="clear" w:color="auto" w:fill="ACB9CA"/>
            <w:vAlign w:val="center"/>
            <w:hideMark/>
          </w:tcPr>
          <w:p w14:paraId="14354FC9" w14:textId="77777777" w:rsidR="00C5492F" w:rsidRPr="00C5492F" w:rsidRDefault="00C5492F" w:rsidP="00C5492F">
            <w:pPr>
              <w:jc w:val="center"/>
              <w:rPr>
                <w:rFonts w:ascii="Arial" w:hAnsi="Arial" w:cs="Arial"/>
                <w:b/>
                <w:bCs/>
                <w:sz w:val="18"/>
                <w:szCs w:val="18"/>
                <w:lang w:eastAsia="es-MX"/>
              </w:rPr>
            </w:pPr>
            <w:r w:rsidRPr="00C5492F">
              <w:rPr>
                <w:rFonts w:ascii="Arial" w:hAnsi="Arial" w:cs="Arial"/>
                <w:b/>
                <w:bCs/>
                <w:sz w:val="18"/>
                <w:szCs w:val="18"/>
                <w:lang w:eastAsia="es-MX"/>
              </w:rPr>
              <w:t>DESCRIPCIÓN</w:t>
            </w:r>
          </w:p>
        </w:tc>
        <w:tc>
          <w:tcPr>
            <w:tcW w:w="3534" w:type="dxa"/>
            <w:gridSpan w:val="3"/>
            <w:tcBorders>
              <w:top w:val="single" w:sz="4" w:space="0" w:color="auto"/>
              <w:left w:val="nil"/>
              <w:bottom w:val="single" w:sz="4" w:space="0" w:color="auto"/>
              <w:right w:val="single" w:sz="4" w:space="0" w:color="auto"/>
            </w:tcBorders>
            <w:shd w:val="clear" w:color="auto" w:fill="ACB9CA"/>
            <w:vAlign w:val="center"/>
            <w:hideMark/>
          </w:tcPr>
          <w:p w14:paraId="5C42954E" w14:textId="77777777" w:rsidR="00C5492F" w:rsidRPr="00C5492F" w:rsidRDefault="00C5492F" w:rsidP="00C5492F">
            <w:pPr>
              <w:jc w:val="center"/>
              <w:rPr>
                <w:rFonts w:ascii="Calibri" w:hAnsi="Calibri" w:cs="Calibri"/>
                <w:b/>
                <w:sz w:val="18"/>
                <w:szCs w:val="18"/>
                <w:lang w:eastAsia="es-MX"/>
              </w:rPr>
            </w:pPr>
            <w:r w:rsidRPr="00C5492F">
              <w:rPr>
                <w:rFonts w:ascii="Calibri" w:hAnsi="Calibri" w:cs="Calibri"/>
                <w:b/>
                <w:sz w:val="18"/>
                <w:szCs w:val="18"/>
                <w:lang w:eastAsia="es-MX"/>
              </w:rPr>
              <w:t>Preventivo Menor</w:t>
            </w:r>
          </w:p>
        </w:tc>
        <w:tc>
          <w:tcPr>
            <w:tcW w:w="2977" w:type="dxa"/>
            <w:gridSpan w:val="3"/>
            <w:tcBorders>
              <w:top w:val="single" w:sz="4" w:space="0" w:color="auto"/>
              <w:left w:val="nil"/>
              <w:bottom w:val="single" w:sz="4" w:space="0" w:color="auto"/>
              <w:right w:val="single" w:sz="4" w:space="0" w:color="auto"/>
            </w:tcBorders>
            <w:shd w:val="clear" w:color="auto" w:fill="ACB9CA"/>
            <w:noWrap/>
            <w:vAlign w:val="center"/>
            <w:hideMark/>
          </w:tcPr>
          <w:p w14:paraId="0166AF86" w14:textId="77777777" w:rsidR="00C5492F" w:rsidRPr="00C5492F" w:rsidRDefault="00C5492F" w:rsidP="00C5492F">
            <w:pPr>
              <w:jc w:val="center"/>
              <w:rPr>
                <w:rFonts w:ascii="Calibri" w:hAnsi="Calibri" w:cs="Calibri"/>
                <w:b/>
                <w:sz w:val="18"/>
                <w:szCs w:val="18"/>
                <w:lang w:eastAsia="es-MX"/>
              </w:rPr>
            </w:pPr>
            <w:r w:rsidRPr="00C5492F">
              <w:rPr>
                <w:rFonts w:ascii="Calibri" w:hAnsi="Calibri" w:cs="Calibri"/>
                <w:b/>
                <w:sz w:val="18"/>
                <w:szCs w:val="18"/>
                <w:lang w:eastAsia="es-MX"/>
              </w:rPr>
              <w:t>Preventivo Mayor</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CB9CA"/>
            <w:noWrap/>
            <w:vAlign w:val="center"/>
            <w:hideMark/>
          </w:tcPr>
          <w:p w14:paraId="5B686784" w14:textId="77777777" w:rsidR="00C5492F" w:rsidRPr="00C5492F" w:rsidRDefault="00C5492F" w:rsidP="00C5492F">
            <w:pPr>
              <w:jc w:val="center"/>
              <w:rPr>
                <w:rFonts w:ascii="Calibri" w:hAnsi="Calibri" w:cs="Calibri"/>
                <w:b/>
                <w:sz w:val="18"/>
                <w:szCs w:val="18"/>
                <w:lang w:eastAsia="es-MX"/>
              </w:rPr>
            </w:pPr>
            <w:r w:rsidRPr="00C5492F">
              <w:rPr>
                <w:rFonts w:ascii="Calibri" w:hAnsi="Calibri" w:cs="Calibri"/>
                <w:b/>
                <w:sz w:val="18"/>
                <w:szCs w:val="18"/>
                <w:lang w:eastAsia="es-MX"/>
              </w:rPr>
              <w:t>Total anual antes de IVA</w:t>
            </w:r>
          </w:p>
          <w:p w14:paraId="4F5829DD" w14:textId="77777777" w:rsidR="00C5492F" w:rsidRPr="00C5492F" w:rsidRDefault="00C5492F" w:rsidP="00C5492F">
            <w:pPr>
              <w:jc w:val="center"/>
              <w:rPr>
                <w:rFonts w:ascii="Calibri" w:hAnsi="Calibri" w:cs="Calibri"/>
                <w:b/>
                <w:sz w:val="18"/>
                <w:szCs w:val="18"/>
                <w:lang w:eastAsia="es-MX"/>
              </w:rPr>
            </w:pPr>
            <w:r w:rsidRPr="00C5492F">
              <w:rPr>
                <w:rFonts w:ascii="Calibri" w:hAnsi="Calibri" w:cs="Calibri"/>
                <w:b/>
                <w:sz w:val="18"/>
                <w:szCs w:val="18"/>
                <w:lang w:eastAsia="es-MX"/>
              </w:rPr>
              <w:t>(c) + (f)</w:t>
            </w:r>
          </w:p>
        </w:tc>
      </w:tr>
      <w:tr w:rsidR="00C5492F" w:rsidRPr="00C5492F" w14:paraId="5E2FF9AE" w14:textId="77777777" w:rsidTr="00C5492F">
        <w:trPr>
          <w:trHeight w:val="20"/>
          <w:jc w:val="center"/>
        </w:trPr>
        <w:tc>
          <w:tcPr>
            <w:tcW w:w="318" w:type="dxa"/>
            <w:tcBorders>
              <w:top w:val="nil"/>
              <w:left w:val="single" w:sz="4" w:space="0" w:color="auto"/>
              <w:bottom w:val="single" w:sz="4" w:space="0" w:color="auto"/>
              <w:right w:val="single" w:sz="4" w:space="0" w:color="auto"/>
            </w:tcBorders>
            <w:shd w:val="clear" w:color="auto" w:fill="ACB9CA"/>
            <w:vAlign w:val="center"/>
            <w:hideMark/>
          </w:tcPr>
          <w:p w14:paraId="4A4DC10D" w14:textId="77777777" w:rsidR="00C5492F" w:rsidRPr="00C5492F" w:rsidRDefault="00C5492F" w:rsidP="00C5492F">
            <w:pPr>
              <w:jc w:val="center"/>
              <w:rPr>
                <w:rFonts w:ascii="Arial" w:hAnsi="Arial" w:cs="Arial"/>
                <w:b/>
                <w:bCs/>
                <w:sz w:val="18"/>
                <w:szCs w:val="18"/>
                <w:lang w:eastAsia="es-MX"/>
              </w:rPr>
            </w:pPr>
            <w:r w:rsidRPr="00C5492F">
              <w:rPr>
                <w:rFonts w:ascii="Arial" w:hAnsi="Arial" w:cs="Arial"/>
                <w:b/>
                <w:bCs/>
                <w:sz w:val="18"/>
                <w:szCs w:val="18"/>
                <w:lang w:eastAsia="es-MX"/>
              </w:rPr>
              <w:t>#</w:t>
            </w:r>
          </w:p>
        </w:tc>
        <w:tc>
          <w:tcPr>
            <w:tcW w:w="1394" w:type="dxa"/>
            <w:tcBorders>
              <w:top w:val="nil"/>
              <w:left w:val="nil"/>
              <w:bottom w:val="single" w:sz="4" w:space="0" w:color="auto"/>
              <w:right w:val="single" w:sz="4" w:space="0" w:color="auto"/>
            </w:tcBorders>
            <w:shd w:val="clear" w:color="auto" w:fill="ACB9CA"/>
            <w:vAlign w:val="center"/>
            <w:hideMark/>
          </w:tcPr>
          <w:p w14:paraId="23F3EB83" w14:textId="77777777" w:rsidR="00C5492F" w:rsidRPr="00C5492F" w:rsidRDefault="00C5492F" w:rsidP="00C5492F">
            <w:pPr>
              <w:jc w:val="center"/>
              <w:rPr>
                <w:rFonts w:ascii="Arial" w:hAnsi="Arial" w:cs="Arial"/>
                <w:b/>
                <w:bCs/>
                <w:sz w:val="18"/>
                <w:szCs w:val="18"/>
                <w:lang w:eastAsia="es-MX"/>
              </w:rPr>
            </w:pPr>
            <w:r w:rsidRPr="00C5492F">
              <w:rPr>
                <w:rFonts w:ascii="Arial" w:hAnsi="Arial" w:cs="Arial"/>
                <w:b/>
                <w:bCs/>
                <w:sz w:val="18"/>
                <w:szCs w:val="18"/>
                <w:lang w:eastAsia="es-MX"/>
              </w:rPr>
              <w:t>Marca</w:t>
            </w:r>
          </w:p>
        </w:tc>
        <w:tc>
          <w:tcPr>
            <w:tcW w:w="1051" w:type="dxa"/>
            <w:tcBorders>
              <w:top w:val="nil"/>
              <w:left w:val="nil"/>
              <w:bottom w:val="single" w:sz="4" w:space="0" w:color="auto"/>
              <w:right w:val="single" w:sz="4" w:space="0" w:color="auto"/>
            </w:tcBorders>
            <w:shd w:val="clear" w:color="auto" w:fill="ACB9CA"/>
            <w:vAlign w:val="center"/>
            <w:hideMark/>
          </w:tcPr>
          <w:p w14:paraId="5F9EC79F" w14:textId="77777777" w:rsidR="00C5492F" w:rsidRPr="00C5492F" w:rsidRDefault="00C5492F" w:rsidP="00C5492F">
            <w:pPr>
              <w:jc w:val="center"/>
              <w:rPr>
                <w:rFonts w:ascii="Arial" w:hAnsi="Arial" w:cs="Arial"/>
                <w:b/>
                <w:bCs/>
                <w:sz w:val="18"/>
                <w:szCs w:val="18"/>
                <w:lang w:eastAsia="es-MX"/>
              </w:rPr>
            </w:pPr>
            <w:r w:rsidRPr="00C5492F">
              <w:rPr>
                <w:rFonts w:ascii="Arial" w:hAnsi="Arial" w:cs="Arial"/>
                <w:b/>
                <w:bCs/>
                <w:sz w:val="18"/>
                <w:szCs w:val="18"/>
                <w:lang w:eastAsia="es-MX"/>
              </w:rPr>
              <w:t>Capacidad</w:t>
            </w:r>
          </w:p>
        </w:tc>
        <w:tc>
          <w:tcPr>
            <w:tcW w:w="1408" w:type="dxa"/>
            <w:tcBorders>
              <w:top w:val="nil"/>
              <w:left w:val="nil"/>
              <w:bottom w:val="single" w:sz="4" w:space="0" w:color="auto"/>
              <w:right w:val="single" w:sz="4" w:space="0" w:color="auto"/>
            </w:tcBorders>
            <w:shd w:val="clear" w:color="auto" w:fill="ACB9CA"/>
            <w:vAlign w:val="center"/>
            <w:hideMark/>
          </w:tcPr>
          <w:p w14:paraId="695D0017" w14:textId="77777777" w:rsidR="00C5492F" w:rsidRPr="00C5492F" w:rsidRDefault="00C5492F" w:rsidP="00C5492F">
            <w:pPr>
              <w:jc w:val="center"/>
              <w:rPr>
                <w:rFonts w:ascii="Calibri" w:hAnsi="Calibri" w:cs="Calibri"/>
                <w:b/>
                <w:sz w:val="18"/>
                <w:szCs w:val="18"/>
                <w:lang w:eastAsia="es-MX"/>
              </w:rPr>
            </w:pPr>
            <w:r w:rsidRPr="00C5492F">
              <w:rPr>
                <w:rFonts w:ascii="Calibri" w:hAnsi="Calibri" w:cs="Calibri"/>
                <w:b/>
                <w:sz w:val="18"/>
                <w:szCs w:val="18"/>
                <w:lang w:eastAsia="es-MX"/>
              </w:rPr>
              <w:t>Cantidad</w:t>
            </w:r>
          </w:p>
          <w:p w14:paraId="2FD970B0" w14:textId="77777777" w:rsidR="00C5492F" w:rsidRPr="00C5492F" w:rsidRDefault="00C5492F" w:rsidP="00C5492F">
            <w:pPr>
              <w:jc w:val="center"/>
              <w:rPr>
                <w:rFonts w:ascii="Calibri" w:hAnsi="Calibri" w:cs="Calibri"/>
                <w:b/>
                <w:sz w:val="18"/>
                <w:szCs w:val="18"/>
                <w:lang w:eastAsia="es-MX"/>
              </w:rPr>
            </w:pPr>
            <w:r w:rsidRPr="00C5492F">
              <w:rPr>
                <w:rFonts w:ascii="Calibri" w:hAnsi="Calibri" w:cs="Calibri"/>
                <w:b/>
                <w:sz w:val="18"/>
                <w:szCs w:val="18"/>
                <w:lang w:eastAsia="es-MX"/>
              </w:rPr>
              <w:t>(a)</w:t>
            </w:r>
          </w:p>
        </w:tc>
        <w:tc>
          <w:tcPr>
            <w:tcW w:w="1063" w:type="dxa"/>
            <w:tcBorders>
              <w:top w:val="nil"/>
              <w:left w:val="nil"/>
              <w:bottom w:val="single" w:sz="4" w:space="0" w:color="auto"/>
              <w:right w:val="single" w:sz="4" w:space="0" w:color="auto"/>
            </w:tcBorders>
            <w:shd w:val="clear" w:color="auto" w:fill="ACB9CA"/>
            <w:noWrap/>
            <w:vAlign w:val="bottom"/>
            <w:hideMark/>
          </w:tcPr>
          <w:p w14:paraId="43C4CCDB" w14:textId="77777777" w:rsidR="00C5492F" w:rsidRPr="00C5492F" w:rsidRDefault="00C5492F" w:rsidP="00C5492F">
            <w:pPr>
              <w:jc w:val="center"/>
              <w:rPr>
                <w:rFonts w:ascii="Calibri" w:hAnsi="Calibri" w:cs="Calibri"/>
                <w:b/>
                <w:sz w:val="18"/>
                <w:szCs w:val="18"/>
                <w:lang w:eastAsia="es-MX"/>
              </w:rPr>
            </w:pPr>
            <w:r w:rsidRPr="00C5492F">
              <w:rPr>
                <w:rFonts w:ascii="Calibri" w:hAnsi="Calibri" w:cs="Calibri"/>
                <w:b/>
                <w:sz w:val="18"/>
                <w:szCs w:val="18"/>
                <w:lang w:eastAsia="es-MX"/>
              </w:rPr>
              <w:t>Precio Unitario antes de IVA</w:t>
            </w:r>
          </w:p>
          <w:p w14:paraId="6FF3BAE2" w14:textId="77777777" w:rsidR="00C5492F" w:rsidRPr="00C5492F" w:rsidRDefault="00C5492F" w:rsidP="00C5492F">
            <w:pPr>
              <w:jc w:val="center"/>
              <w:rPr>
                <w:rFonts w:ascii="Calibri" w:hAnsi="Calibri" w:cs="Calibri"/>
                <w:b/>
                <w:sz w:val="18"/>
                <w:szCs w:val="18"/>
                <w:lang w:eastAsia="es-MX"/>
              </w:rPr>
            </w:pPr>
            <w:r w:rsidRPr="00C5492F">
              <w:rPr>
                <w:rFonts w:ascii="Calibri" w:hAnsi="Calibri" w:cs="Calibri"/>
                <w:b/>
                <w:sz w:val="18"/>
                <w:szCs w:val="18"/>
                <w:lang w:eastAsia="es-MX"/>
              </w:rPr>
              <w:t>(b)</w:t>
            </w:r>
          </w:p>
        </w:tc>
        <w:tc>
          <w:tcPr>
            <w:tcW w:w="1063" w:type="dxa"/>
            <w:tcBorders>
              <w:top w:val="nil"/>
              <w:left w:val="nil"/>
              <w:bottom w:val="single" w:sz="4" w:space="0" w:color="auto"/>
              <w:right w:val="single" w:sz="4" w:space="0" w:color="auto"/>
            </w:tcBorders>
            <w:shd w:val="clear" w:color="auto" w:fill="ACB9CA"/>
            <w:vAlign w:val="bottom"/>
          </w:tcPr>
          <w:p w14:paraId="74555B52" w14:textId="77777777" w:rsidR="00C5492F" w:rsidRPr="00C5492F" w:rsidRDefault="00C5492F" w:rsidP="00C5492F">
            <w:pPr>
              <w:jc w:val="center"/>
              <w:rPr>
                <w:rFonts w:ascii="Calibri" w:hAnsi="Calibri" w:cs="Calibri"/>
                <w:b/>
                <w:sz w:val="18"/>
                <w:szCs w:val="18"/>
                <w:lang w:eastAsia="es-MX"/>
              </w:rPr>
            </w:pPr>
            <w:r w:rsidRPr="00C5492F">
              <w:rPr>
                <w:rFonts w:ascii="Calibri" w:hAnsi="Calibri" w:cs="Calibri"/>
                <w:b/>
                <w:sz w:val="18"/>
                <w:szCs w:val="18"/>
                <w:lang w:eastAsia="es-MX"/>
              </w:rPr>
              <w:t>Importe total antes de IVA</w:t>
            </w:r>
          </w:p>
          <w:p w14:paraId="099D564C" w14:textId="77777777" w:rsidR="00C5492F" w:rsidRPr="00C5492F" w:rsidRDefault="00C5492F" w:rsidP="00C5492F">
            <w:pPr>
              <w:jc w:val="center"/>
              <w:rPr>
                <w:rFonts w:ascii="Calibri" w:hAnsi="Calibri" w:cs="Calibri"/>
                <w:b/>
                <w:sz w:val="18"/>
                <w:szCs w:val="18"/>
                <w:lang w:eastAsia="es-MX"/>
              </w:rPr>
            </w:pPr>
            <w:r w:rsidRPr="00C5492F">
              <w:rPr>
                <w:rFonts w:ascii="Calibri" w:hAnsi="Calibri" w:cs="Calibri"/>
                <w:b/>
                <w:sz w:val="18"/>
                <w:szCs w:val="18"/>
                <w:lang w:eastAsia="es-MX"/>
              </w:rPr>
              <w:t>(c)= (a)*(b)</w:t>
            </w:r>
          </w:p>
        </w:tc>
        <w:tc>
          <w:tcPr>
            <w:tcW w:w="992" w:type="dxa"/>
            <w:tcBorders>
              <w:top w:val="nil"/>
              <w:left w:val="nil"/>
              <w:bottom w:val="single" w:sz="4" w:space="0" w:color="auto"/>
              <w:right w:val="single" w:sz="4" w:space="0" w:color="auto"/>
            </w:tcBorders>
            <w:shd w:val="clear" w:color="auto" w:fill="ACB9CA"/>
            <w:vAlign w:val="center"/>
            <w:hideMark/>
          </w:tcPr>
          <w:p w14:paraId="74045EAC" w14:textId="77777777" w:rsidR="00C5492F" w:rsidRPr="00C5492F" w:rsidRDefault="00C5492F" w:rsidP="00C5492F">
            <w:pPr>
              <w:jc w:val="center"/>
              <w:rPr>
                <w:rFonts w:ascii="Calibri" w:hAnsi="Calibri" w:cs="Calibri"/>
                <w:b/>
                <w:sz w:val="18"/>
                <w:szCs w:val="18"/>
                <w:lang w:eastAsia="es-MX"/>
              </w:rPr>
            </w:pPr>
            <w:r w:rsidRPr="00C5492F">
              <w:rPr>
                <w:rFonts w:ascii="Calibri" w:hAnsi="Calibri" w:cs="Calibri"/>
                <w:b/>
                <w:sz w:val="18"/>
                <w:szCs w:val="18"/>
                <w:lang w:eastAsia="es-MX"/>
              </w:rPr>
              <w:t>Cantidad</w:t>
            </w:r>
          </w:p>
          <w:p w14:paraId="66B0EE1C" w14:textId="77777777" w:rsidR="00C5492F" w:rsidRPr="00C5492F" w:rsidRDefault="00C5492F" w:rsidP="00C5492F">
            <w:pPr>
              <w:jc w:val="center"/>
              <w:rPr>
                <w:rFonts w:ascii="Calibri" w:hAnsi="Calibri" w:cs="Calibri"/>
                <w:b/>
                <w:sz w:val="18"/>
                <w:szCs w:val="18"/>
                <w:lang w:eastAsia="es-MX"/>
              </w:rPr>
            </w:pPr>
            <w:r w:rsidRPr="00C5492F">
              <w:rPr>
                <w:rFonts w:ascii="Calibri" w:hAnsi="Calibri" w:cs="Calibri"/>
                <w:b/>
                <w:sz w:val="18"/>
                <w:szCs w:val="18"/>
                <w:lang w:eastAsia="es-MX"/>
              </w:rPr>
              <w:t>(d)</w:t>
            </w:r>
          </w:p>
        </w:tc>
        <w:tc>
          <w:tcPr>
            <w:tcW w:w="851" w:type="dxa"/>
            <w:tcBorders>
              <w:top w:val="nil"/>
              <w:left w:val="nil"/>
              <w:bottom w:val="single" w:sz="4" w:space="0" w:color="auto"/>
              <w:right w:val="single" w:sz="4" w:space="0" w:color="auto"/>
            </w:tcBorders>
            <w:shd w:val="clear" w:color="auto" w:fill="ACB9CA"/>
            <w:noWrap/>
            <w:vAlign w:val="bottom"/>
            <w:hideMark/>
          </w:tcPr>
          <w:p w14:paraId="2CAB8B4E" w14:textId="77777777" w:rsidR="00C5492F" w:rsidRPr="00C5492F" w:rsidRDefault="00C5492F" w:rsidP="00C5492F">
            <w:pPr>
              <w:jc w:val="center"/>
              <w:rPr>
                <w:rFonts w:ascii="Calibri" w:hAnsi="Calibri" w:cs="Calibri"/>
                <w:b/>
                <w:sz w:val="18"/>
                <w:szCs w:val="18"/>
                <w:lang w:eastAsia="es-MX"/>
              </w:rPr>
            </w:pPr>
            <w:r w:rsidRPr="00C5492F">
              <w:rPr>
                <w:rFonts w:ascii="Calibri" w:hAnsi="Calibri" w:cs="Calibri"/>
                <w:b/>
                <w:sz w:val="18"/>
                <w:szCs w:val="18"/>
                <w:lang w:eastAsia="es-MX"/>
              </w:rPr>
              <w:t>Precio Unitario antes de IVA</w:t>
            </w:r>
          </w:p>
          <w:p w14:paraId="4C0BEEBA" w14:textId="77777777" w:rsidR="00C5492F" w:rsidRPr="00C5492F" w:rsidRDefault="00C5492F" w:rsidP="00C5492F">
            <w:pPr>
              <w:jc w:val="center"/>
              <w:rPr>
                <w:rFonts w:ascii="Calibri" w:hAnsi="Calibri" w:cs="Calibri"/>
                <w:b/>
                <w:sz w:val="18"/>
                <w:szCs w:val="18"/>
                <w:lang w:eastAsia="es-MX"/>
              </w:rPr>
            </w:pPr>
            <w:r w:rsidRPr="00C5492F">
              <w:rPr>
                <w:rFonts w:ascii="Calibri" w:hAnsi="Calibri" w:cs="Calibri"/>
                <w:b/>
                <w:sz w:val="18"/>
                <w:szCs w:val="18"/>
                <w:lang w:eastAsia="es-MX"/>
              </w:rPr>
              <w:t>(e)</w:t>
            </w:r>
          </w:p>
        </w:tc>
        <w:tc>
          <w:tcPr>
            <w:tcW w:w="1134" w:type="dxa"/>
            <w:tcBorders>
              <w:top w:val="nil"/>
              <w:left w:val="nil"/>
              <w:bottom w:val="single" w:sz="4" w:space="0" w:color="auto"/>
              <w:right w:val="single" w:sz="4" w:space="0" w:color="auto"/>
            </w:tcBorders>
            <w:shd w:val="clear" w:color="auto" w:fill="ACB9CA"/>
            <w:vAlign w:val="bottom"/>
          </w:tcPr>
          <w:p w14:paraId="00D222AD" w14:textId="77777777" w:rsidR="00C5492F" w:rsidRPr="00C5492F" w:rsidRDefault="00C5492F" w:rsidP="00C5492F">
            <w:pPr>
              <w:jc w:val="center"/>
              <w:rPr>
                <w:rFonts w:ascii="Calibri" w:hAnsi="Calibri" w:cs="Calibri"/>
                <w:b/>
                <w:sz w:val="18"/>
                <w:szCs w:val="18"/>
                <w:lang w:eastAsia="es-MX"/>
              </w:rPr>
            </w:pPr>
            <w:r w:rsidRPr="00C5492F">
              <w:rPr>
                <w:rFonts w:ascii="Calibri" w:hAnsi="Calibri" w:cs="Calibri"/>
                <w:b/>
                <w:sz w:val="18"/>
                <w:szCs w:val="18"/>
                <w:lang w:eastAsia="es-MX"/>
              </w:rPr>
              <w:t>Importe total antes de IVA</w:t>
            </w:r>
          </w:p>
          <w:p w14:paraId="1888F6CE" w14:textId="77777777" w:rsidR="00C5492F" w:rsidRPr="00C5492F" w:rsidRDefault="00C5492F" w:rsidP="00C5492F">
            <w:pPr>
              <w:jc w:val="center"/>
              <w:rPr>
                <w:rFonts w:ascii="Calibri" w:hAnsi="Calibri" w:cs="Calibri"/>
                <w:b/>
                <w:sz w:val="18"/>
                <w:szCs w:val="18"/>
                <w:lang w:eastAsia="es-MX"/>
              </w:rPr>
            </w:pPr>
            <w:r w:rsidRPr="00C5492F">
              <w:rPr>
                <w:rFonts w:ascii="Calibri" w:hAnsi="Calibri" w:cs="Calibri"/>
                <w:b/>
                <w:sz w:val="18"/>
                <w:szCs w:val="18"/>
                <w:lang w:eastAsia="es-MX"/>
              </w:rPr>
              <w:t>(f)= (d)*(e)</w:t>
            </w: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5970F9E7" w14:textId="77777777" w:rsidR="00C5492F" w:rsidRPr="00C5492F" w:rsidRDefault="00C5492F" w:rsidP="00C5492F">
            <w:pPr>
              <w:rPr>
                <w:rFonts w:ascii="Calibri" w:hAnsi="Calibri" w:cs="Calibri"/>
                <w:sz w:val="18"/>
                <w:szCs w:val="18"/>
                <w:lang w:eastAsia="es-MX"/>
              </w:rPr>
            </w:pPr>
          </w:p>
        </w:tc>
      </w:tr>
      <w:tr w:rsidR="00C5492F" w:rsidRPr="00C5492F" w14:paraId="686F9565" w14:textId="77777777" w:rsidTr="00D1307A">
        <w:trPr>
          <w:trHeight w:val="20"/>
          <w:jc w:val="center"/>
        </w:trPr>
        <w:tc>
          <w:tcPr>
            <w:tcW w:w="10408" w:type="dxa"/>
            <w:gridSpan w:val="10"/>
            <w:tcBorders>
              <w:top w:val="single" w:sz="4" w:space="0" w:color="auto"/>
              <w:left w:val="single" w:sz="4" w:space="0" w:color="auto"/>
              <w:bottom w:val="single" w:sz="4" w:space="0" w:color="auto"/>
              <w:right w:val="single" w:sz="4" w:space="0" w:color="auto"/>
            </w:tcBorders>
            <w:shd w:val="clear" w:color="000000" w:fill="BDD6EE"/>
            <w:vAlign w:val="center"/>
            <w:hideMark/>
          </w:tcPr>
          <w:p w14:paraId="718A79CD" w14:textId="77777777" w:rsidR="00C5492F" w:rsidRPr="00C5492F" w:rsidRDefault="00C5492F" w:rsidP="00C5492F">
            <w:pPr>
              <w:jc w:val="center"/>
              <w:rPr>
                <w:rFonts w:ascii="Arial" w:hAnsi="Arial" w:cs="Arial"/>
                <w:b/>
                <w:bCs/>
                <w:sz w:val="18"/>
                <w:szCs w:val="18"/>
                <w:lang w:eastAsia="es-MX"/>
              </w:rPr>
            </w:pPr>
            <w:r w:rsidRPr="00C5492F">
              <w:rPr>
                <w:rFonts w:ascii="Arial" w:hAnsi="Arial" w:cs="Arial"/>
                <w:b/>
                <w:bCs/>
                <w:sz w:val="18"/>
                <w:szCs w:val="18"/>
                <w:lang w:eastAsia="es-MX"/>
              </w:rPr>
              <w:t>Inmueble Oficinas Centrales</w:t>
            </w:r>
          </w:p>
        </w:tc>
      </w:tr>
      <w:tr w:rsidR="00C5492F" w:rsidRPr="00C5492F" w14:paraId="42FB114E" w14:textId="77777777" w:rsidTr="00D1307A">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1BC34180"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1</w:t>
            </w:r>
          </w:p>
        </w:tc>
        <w:tc>
          <w:tcPr>
            <w:tcW w:w="1394" w:type="dxa"/>
            <w:tcBorders>
              <w:top w:val="nil"/>
              <w:left w:val="nil"/>
              <w:bottom w:val="single" w:sz="4" w:space="0" w:color="auto"/>
              <w:right w:val="single" w:sz="4" w:space="0" w:color="auto"/>
            </w:tcBorders>
            <w:shd w:val="clear" w:color="auto" w:fill="auto"/>
            <w:vAlign w:val="center"/>
            <w:hideMark/>
          </w:tcPr>
          <w:p w14:paraId="2CB47E01"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OTTOMOTORES</w:t>
            </w:r>
          </w:p>
        </w:tc>
        <w:tc>
          <w:tcPr>
            <w:tcW w:w="1051" w:type="dxa"/>
            <w:tcBorders>
              <w:top w:val="nil"/>
              <w:left w:val="nil"/>
              <w:bottom w:val="single" w:sz="4" w:space="0" w:color="auto"/>
              <w:right w:val="single" w:sz="4" w:space="0" w:color="auto"/>
            </w:tcBorders>
            <w:shd w:val="clear" w:color="auto" w:fill="auto"/>
            <w:vAlign w:val="center"/>
            <w:hideMark/>
          </w:tcPr>
          <w:p w14:paraId="2352B02D"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360 KW</w:t>
            </w:r>
          </w:p>
        </w:tc>
        <w:tc>
          <w:tcPr>
            <w:tcW w:w="1408" w:type="dxa"/>
            <w:tcBorders>
              <w:top w:val="nil"/>
              <w:left w:val="nil"/>
              <w:bottom w:val="single" w:sz="4" w:space="0" w:color="auto"/>
              <w:right w:val="single" w:sz="4" w:space="0" w:color="auto"/>
            </w:tcBorders>
            <w:shd w:val="clear" w:color="auto" w:fill="auto"/>
            <w:noWrap/>
            <w:vAlign w:val="center"/>
            <w:hideMark/>
          </w:tcPr>
          <w:p w14:paraId="363D7096"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5</w:t>
            </w:r>
          </w:p>
        </w:tc>
        <w:tc>
          <w:tcPr>
            <w:tcW w:w="1063" w:type="dxa"/>
            <w:tcBorders>
              <w:top w:val="nil"/>
              <w:left w:val="nil"/>
              <w:bottom w:val="single" w:sz="4" w:space="0" w:color="auto"/>
              <w:right w:val="single" w:sz="4" w:space="0" w:color="auto"/>
            </w:tcBorders>
            <w:shd w:val="clear" w:color="auto" w:fill="auto"/>
            <w:noWrap/>
            <w:vAlign w:val="bottom"/>
            <w:hideMark/>
          </w:tcPr>
          <w:p w14:paraId="6E14F3D8" w14:textId="77777777" w:rsidR="00C5492F" w:rsidRPr="00C5492F" w:rsidRDefault="00C5492F" w:rsidP="00C5492F">
            <w:pPr>
              <w:jc w:val="center"/>
              <w:rPr>
                <w:rFonts w:ascii="Calibri" w:hAnsi="Calibri" w:cs="Calibri"/>
                <w:lang w:eastAsia="es-MX"/>
              </w:rPr>
            </w:pPr>
          </w:p>
        </w:tc>
        <w:tc>
          <w:tcPr>
            <w:tcW w:w="1063" w:type="dxa"/>
            <w:tcBorders>
              <w:top w:val="nil"/>
              <w:left w:val="nil"/>
              <w:bottom w:val="single" w:sz="4" w:space="0" w:color="auto"/>
              <w:right w:val="single" w:sz="4" w:space="0" w:color="auto"/>
            </w:tcBorders>
            <w:shd w:val="clear" w:color="auto" w:fill="auto"/>
            <w:vAlign w:val="bottom"/>
          </w:tcPr>
          <w:p w14:paraId="34DB9F01" w14:textId="77777777" w:rsidR="00C5492F" w:rsidRPr="00C5492F" w:rsidRDefault="00C5492F" w:rsidP="00C5492F">
            <w:pPr>
              <w:jc w:val="center"/>
              <w:rPr>
                <w:rFonts w:ascii="Calibri" w:hAnsi="Calibri" w:cs="Calibri"/>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686FB4D0"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14:paraId="20788C65"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4BAEC9B2" w14:textId="77777777" w:rsidR="00C5492F" w:rsidRPr="00C5492F" w:rsidRDefault="00C5492F" w:rsidP="00C5492F">
            <w:pP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0B7C84B0"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r>
      <w:tr w:rsidR="00C5492F" w:rsidRPr="00C5492F" w14:paraId="5C9C9013" w14:textId="77777777" w:rsidTr="00D1307A">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34D3AE1C"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2</w:t>
            </w:r>
          </w:p>
        </w:tc>
        <w:tc>
          <w:tcPr>
            <w:tcW w:w="1394" w:type="dxa"/>
            <w:tcBorders>
              <w:top w:val="nil"/>
              <w:left w:val="nil"/>
              <w:bottom w:val="single" w:sz="4" w:space="0" w:color="auto"/>
              <w:right w:val="single" w:sz="4" w:space="0" w:color="auto"/>
            </w:tcBorders>
            <w:shd w:val="clear" w:color="auto" w:fill="auto"/>
            <w:vAlign w:val="center"/>
            <w:hideMark/>
          </w:tcPr>
          <w:p w14:paraId="37CB3AAB"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OTTOMOTORES</w:t>
            </w:r>
          </w:p>
        </w:tc>
        <w:tc>
          <w:tcPr>
            <w:tcW w:w="1051" w:type="dxa"/>
            <w:tcBorders>
              <w:top w:val="nil"/>
              <w:left w:val="nil"/>
              <w:bottom w:val="single" w:sz="4" w:space="0" w:color="auto"/>
              <w:right w:val="single" w:sz="4" w:space="0" w:color="auto"/>
            </w:tcBorders>
            <w:shd w:val="clear" w:color="auto" w:fill="auto"/>
            <w:vAlign w:val="center"/>
            <w:hideMark/>
          </w:tcPr>
          <w:p w14:paraId="0A968B70"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360 KW</w:t>
            </w:r>
          </w:p>
        </w:tc>
        <w:tc>
          <w:tcPr>
            <w:tcW w:w="1408" w:type="dxa"/>
            <w:tcBorders>
              <w:top w:val="nil"/>
              <w:left w:val="nil"/>
              <w:bottom w:val="single" w:sz="4" w:space="0" w:color="auto"/>
              <w:right w:val="single" w:sz="4" w:space="0" w:color="auto"/>
            </w:tcBorders>
            <w:shd w:val="clear" w:color="auto" w:fill="auto"/>
            <w:noWrap/>
            <w:hideMark/>
          </w:tcPr>
          <w:p w14:paraId="4C700EF2"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5</w:t>
            </w:r>
          </w:p>
        </w:tc>
        <w:tc>
          <w:tcPr>
            <w:tcW w:w="1063" w:type="dxa"/>
            <w:tcBorders>
              <w:top w:val="nil"/>
              <w:left w:val="nil"/>
              <w:bottom w:val="single" w:sz="4" w:space="0" w:color="auto"/>
              <w:right w:val="single" w:sz="4" w:space="0" w:color="auto"/>
            </w:tcBorders>
            <w:shd w:val="clear" w:color="auto" w:fill="auto"/>
            <w:noWrap/>
            <w:vAlign w:val="bottom"/>
            <w:hideMark/>
          </w:tcPr>
          <w:p w14:paraId="01FA29CB" w14:textId="77777777" w:rsidR="00C5492F" w:rsidRPr="00C5492F" w:rsidRDefault="00C5492F" w:rsidP="00C5492F">
            <w:pPr>
              <w:jc w:val="center"/>
              <w:rPr>
                <w:rFonts w:ascii="Calibri" w:hAnsi="Calibri" w:cs="Calibri"/>
                <w:lang w:eastAsia="es-MX"/>
              </w:rPr>
            </w:pPr>
          </w:p>
        </w:tc>
        <w:tc>
          <w:tcPr>
            <w:tcW w:w="1063" w:type="dxa"/>
            <w:tcBorders>
              <w:top w:val="nil"/>
              <w:left w:val="nil"/>
              <w:bottom w:val="single" w:sz="4" w:space="0" w:color="auto"/>
              <w:right w:val="single" w:sz="4" w:space="0" w:color="auto"/>
            </w:tcBorders>
            <w:shd w:val="clear" w:color="auto" w:fill="auto"/>
            <w:vAlign w:val="bottom"/>
          </w:tcPr>
          <w:p w14:paraId="7521F5FC" w14:textId="77777777" w:rsidR="00C5492F" w:rsidRPr="00C5492F" w:rsidRDefault="00C5492F" w:rsidP="00C5492F">
            <w:pPr>
              <w:jc w:val="center"/>
              <w:rPr>
                <w:rFonts w:ascii="Calibri" w:hAnsi="Calibri" w:cs="Calibri"/>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32E6A8F4"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14:paraId="55EC727B"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6AF0AA5A" w14:textId="77777777" w:rsidR="00C5492F" w:rsidRPr="00C5492F" w:rsidRDefault="00C5492F" w:rsidP="00C5492F">
            <w:pP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2DC43E73"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r>
      <w:tr w:rsidR="00C5492F" w:rsidRPr="00C5492F" w14:paraId="1ADFA621" w14:textId="77777777" w:rsidTr="00D1307A">
        <w:trPr>
          <w:trHeight w:val="81"/>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7D5021FC"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3</w:t>
            </w:r>
          </w:p>
        </w:tc>
        <w:tc>
          <w:tcPr>
            <w:tcW w:w="1394" w:type="dxa"/>
            <w:tcBorders>
              <w:top w:val="nil"/>
              <w:left w:val="nil"/>
              <w:bottom w:val="single" w:sz="4" w:space="0" w:color="auto"/>
              <w:right w:val="single" w:sz="4" w:space="0" w:color="auto"/>
            </w:tcBorders>
            <w:shd w:val="clear" w:color="auto" w:fill="auto"/>
            <w:vAlign w:val="center"/>
            <w:hideMark/>
          </w:tcPr>
          <w:p w14:paraId="0634AEC5"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OTTOMOTORES</w:t>
            </w:r>
          </w:p>
        </w:tc>
        <w:tc>
          <w:tcPr>
            <w:tcW w:w="1051" w:type="dxa"/>
            <w:tcBorders>
              <w:top w:val="nil"/>
              <w:left w:val="nil"/>
              <w:bottom w:val="single" w:sz="4" w:space="0" w:color="auto"/>
              <w:right w:val="single" w:sz="4" w:space="0" w:color="auto"/>
            </w:tcBorders>
            <w:shd w:val="clear" w:color="auto" w:fill="auto"/>
            <w:vAlign w:val="center"/>
            <w:hideMark/>
          </w:tcPr>
          <w:p w14:paraId="2E217689"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360 KW</w:t>
            </w:r>
          </w:p>
        </w:tc>
        <w:tc>
          <w:tcPr>
            <w:tcW w:w="1408" w:type="dxa"/>
            <w:tcBorders>
              <w:top w:val="nil"/>
              <w:left w:val="nil"/>
              <w:bottom w:val="single" w:sz="4" w:space="0" w:color="auto"/>
              <w:right w:val="single" w:sz="4" w:space="0" w:color="auto"/>
            </w:tcBorders>
            <w:shd w:val="clear" w:color="auto" w:fill="auto"/>
            <w:noWrap/>
            <w:hideMark/>
          </w:tcPr>
          <w:p w14:paraId="54CD3DBC"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5</w:t>
            </w:r>
          </w:p>
        </w:tc>
        <w:tc>
          <w:tcPr>
            <w:tcW w:w="1063" w:type="dxa"/>
            <w:tcBorders>
              <w:top w:val="nil"/>
              <w:left w:val="nil"/>
              <w:bottom w:val="single" w:sz="4" w:space="0" w:color="auto"/>
              <w:right w:val="single" w:sz="4" w:space="0" w:color="auto"/>
            </w:tcBorders>
            <w:shd w:val="clear" w:color="auto" w:fill="auto"/>
            <w:noWrap/>
            <w:vAlign w:val="bottom"/>
            <w:hideMark/>
          </w:tcPr>
          <w:p w14:paraId="60C63893" w14:textId="77777777" w:rsidR="00C5492F" w:rsidRPr="00C5492F" w:rsidRDefault="00C5492F" w:rsidP="00C5492F">
            <w:pPr>
              <w:jc w:val="center"/>
              <w:rPr>
                <w:rFonts w:ascii="Calibri" w:hAnsi="Calibri" w:cs="Calibri"/>
                <w:lang w:eastAsia="es-MX"/>
              </w:rPr>
            </w:pPr>
          </w:p>
        </w:tc>
        <w:tc>
          <w:tcPr>
            <w:tcW w:w="1063" w:type="dxa"/>
            <w:tcBorders>
              <w:top w:val="nil"/>
              <w:left w:val="nil"/>
              <w:bottom w:val="single" w:sz="4" w:space="0" w:color="auto"/>
              <w:right w:val="single" w:sz="4" w:space="0" w:color="auto"/>
            </w:tcBorders>
            <w:shd w:val="clear" w:color="auto" w:fill="auto"/>
            <w:vAlign w:val="bottom"/>
          </w:tcPr>
          <w:p w14:paraId="2F755318" w14:textId="77777777" w:rsidR="00C5492F" w:rsidRPr="00C5492F" w:rsidRDefault="00C5492F" w:rsidP="00C5492F">
            <w:pPr>
              <w:jc w:val="center"/>
              <w:rPr>
                <w:rFonts w:ascii="Calibri" w:hAnsi="Calibri" w:cs="Calibri"/>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43018494"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14:paraId="2C47F8D5"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6021DFC4" w14:textId="77777777" w:rsidR="00C5492F" w:rsidRPr="00C5492F" w:rsidRDefault="00C5492F" w:rsidP="00C5492F">
            <w:pP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0E923A9F"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r>
      <w:tr w:rsidR="00C5492F" w:rsidRPr="00C5492F" w14:paraId="035A55CD" w14:textId="77777777" w:rsidTr="00D1307A">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10F4F497"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4</w:t>
            </w:r>
          </w:p>
        </w:tc>
        <w:tc>
          <w:tcPr>
            <w:tcW w:w="1394" w:type="dxa"/>
            <w:tcBorders>
              <w:top w:val="nil"/>
              <w:left w:val="nil"/>
              <w:bottom w:val="single" w:sz="4" w:space="0" w:color="auto"/>
              <w:right w:val="single" w:sz="4" w:space="0" w:color="auto"/>
            </w:tcBorders>
            <w:shd w:val="clear" w:color="auto" w:fill="auto"/>
            <w:vAlign w:val="center"/>
            <w:hideMark/>
          </w:tcPr>
          <w:p w14:paraId="20580BF7"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OTTOMOTORES</w:t>
            </w:r>
          </w:p>
        </w:tc>
        <w:tc>
          <w:tcPr>
            <w:tcW w:w="1051" w:type="dxa"/>
            <w:tcBorders>
              <w:top w:val="nil"/>
              <w:left w:val="nil"/>
              <w:bottom w:val="single" w:sz="4" w:space="0" w:color="auto"/>
              <w:right w:val="single" w:sz="4" w:space="0" w:color="auto"/>
            </w:tcBorders>
            <w:shd w:val="clear" w:color="auto" w:fill="auto"/>
            <w:vAlign w:val="center"/>
            <w:hideMark/>
          </w:tcPr>
          <w:p w14:paraId="6CCFC4AA"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360 KW</w:t>
            </w:r>
          </w:p>
        </w:tc>
        <w:tc>
          <w:tcPr>
            <w:tcW w:w="1408" w:type="dxa"/>
            <w:tcBorders>
              <w:top w:val="nil"/>
              <w:left w:val="nil"/>
              <w:bottom w:val="single" w:sz="4" w:space="0" w:color="auto"/>
              <w:right w:val="single" w:sz="4" w:space="0" w:color="auto"/>
            </w:tcBorders>
            <w:shd w:val="clear" w:color="auto" w:fill="auto"/>
            <w:noWrap/>
            <w:hideMark/>
          </w:tcPr>
          <w:p w14:paraId="79B8A7F6"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5</w:t>
            </w:r>
          </w:p>
        </w:tc>
        <w:tc>
          <w:tcPr>
            <w:tcW w:w="1063" w:type="dxa"/>
            <w:tcBorders>
              <w:top w:val="nil"/>
              <w:left w:val="nil"/>
              <w:bottom w:val="single" w:sz="4" w:space="0" w:color="auto"/>
              <w:right w:val="single" w:sz="4" w:space="0" w:color="auto"/>
            </w:tcBorders>
            <w:shd w:val="clear" w:color="auto" w:fill="auto"/>
            <w:noWrap/>
            <w:vAlign w:val="bottom"/>
            <w:hideMark/>
          </w:tcPr>
          <w:p w14:paraId="3C109276" w14:textId="77777777" w:rsidR="00C5492F" w:rsidRPr="00C5492F" w:rsidRDefault="00C5492F" w:rsidP="00C5492F">
            <w:pPr>
              <w:jc w:val="center"/>
              <w:rPr>
                <w:rFonts w:ascii="Calibri" w:hAnsi="Calibri" w:cs="Calibri"/>
                <w:lang w:eastAsia="es-MX"/>
              </w:rPr>
            </w:pPr>
          </w:p>
        </w:tc>
        <w:tc>
          <w:tcPr>
            <w:tcW w:w="1063" w:type="dxa"/>
            <w:tcBorders>
              <w:top w:val="nil"/>
              <w:left w:val="nil"/>
              <w:bottom w:val="single" w:sz="4" w:space="0" w:color="auto"/>
              <w:right w:val="single" w:sz="4" w:space="0" w:color="auto"/>
            </w:tcBorders>
            <w:shd w:val="clear" w:color="auto" w:fill="auto"/>
            <w:vAlign w:val="bottom"/>
          </w:tcPr>
          <w:p w14:paraId="62CF89B7" w14:textId="77777777" w:rsidR="00C5492F" w:rsidRPr="00C5492F" w:rsidRDefault="00C5492F" w:rsidP="00C5492F">
            <w:pPr>
              <w:jc w:val="center"/>
              <w:rPr>
                <w:rFonts w:ascii="Calibri" w:hAnsi="Calibri" w:cs="Calibri"/>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4EE30AF2"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14:paraId="7727BB1B"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4A41E8CE" w14:textId="77777777" w:rsidR="00C5492F" w:rsidRPr="00C5492F" w:rsidRDefault="00C5492F" w:rsidP="00C5492F">
            <w:pP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5D8CF330"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r>
      <w:tr w:rsidR="00C5492F" w:rsidRPr="00C5492F" w14:paraId="6DBF3936" w14:textId="77777777" w:rsidTr="00D1307A">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3B9A5963"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5</w:t>
            </w:r>
          </w:p>
        </w:tc>
        <w:tc>
          <w:tcPr>
            <w:tcW w:w="1394" w:type="dxa"/>
            <w:tcBorders>
              <w:top w:val="nil"/>
              <w:left w:val="nil"/>
              <w:bottom w:val="single" w:sz="4" w:space="0" w:color="auto"/>
              <w:right w:val="single" w:sz="4" w:space="0" w:color="auto"/>
            </w:tcBorders>
            <w:shd w:val="clear" w:color="auto" w:fill="auto"/>
            <w:vAlign w:val="center"/>
            <w:hideMark/>
          </w:tcPr>
          <w:p w14:paraId="2B64027C"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OTTOMOTORES</w:t>
            </w:r>
          </w:p>
        </w:tc>
        <w:tc>
          <w:tcPr>
            <w:tcW w:w="1051" w:type="dxa"/>
            <w:tcBorders>
              <w:top w:val="nil"/>
              <w:left w:val="nil"/>
              <w:bottom w:val="single" w:sz="4" w:space="0" w:color="auto"/>
              <w:right w:val="single" w:sz="4" w:space="0" w:color="auto"/>
            </w:tcBorders>
            <w:shd w:val="clear" w:color="auto" w:fill="auto"/>
            <w:vAlign w:val="center"/>
            <w:hideMark/>
          </w:tcPr>
          <w:p w14:paraId="36C00885"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500 KW</w:t>
            </w:r>
          </w:p>
        </w:tc>
        <w:tc>
          <w:tcPr>
            <w:tcW w:w="1408" w:type="dxa"/>
            <w:tcBorders>
              <w:top w:val="nil"/>
              <w:left w:val="nil"/>
              <w:bottom w:val="single" w:sz="4" w:space="0" w:color="auto"/>
              <w:right w:val="single" w:sz="4" w:space="0" w:color="auto"/>
            </w:tcBorders>
            <w:shd w:val="clear" w:color="auto" w:fill="auto"/>
            <w:noWrap/>
            <w:hideMark/>
          </w:tcPr>
          <w:p w14:paraId="00139602"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5</w:t>
            </w:r>
          </w:p>
        </w:tc>
        <w:tc>
          <w:tcPr>
            <w:tcW w:w="1063" w:type="dxa"/>
            <w:tcBorders>
              <w:top w:val="nil"/>
              <w:left w:val="nil"/>
              <w:bottom w:val="single" w:sz="4" w:space="0" w:color="auto"/>
              <w:right w:val="single" w:sz="4" w:space="0" w:color="auto"/>
            </w:tcBorders>
            <w:shd w:val="clear" w:color="auto" w:fill="auto"/>
            <w:noWrap/>
            <w:vAlign w:val="bottom"/>
            <w:hideMark/>
          </w:tcPr>
          <w:p w14:paraId="0A6E8D57" w14:textId="77777777" w:rsidR="00C5492F" w:rsidRPr="00C5492F" w:rsidRDefault="00C5492F" w:rsidP="00C5492F">
            <w:pPr>
              <w:jc w:val="center"/>
              <w:rPr>
                <w:rFonts w:ascii="Calibri" w:hAnsi="Calibri" w:cs="Calibri"/>
                <w:lang w:eastAsia="es-MX"/>
              </w:rPr>
            </w:pPr>
          </w:p>
        </w:tc>
        <w:tc>
          <w:tcPr>
            <w:tcW w:w="1063" w:type="dxa"/>
            <w:tcBorders>
              <w:top w:val="nil"/>
              <w:left w:val="nil"/>
              <w:bottom w:val="single" w:sz="4" w:space="0" w:color="auto"/>
              <w:right w:val="single" w:sz="4" w:space="0" w:color="auto"/>
            </w:tcBorders>
            <w:shd w:val="clear" w:color="auto" w:fill="auto"/>
            <w:vAlign w:val="bottom"/>
          </w:tcPr>
          <w:p w14:paraId="4E310871" w14:textId="77777777" w:rsidR="00C5492F" w:rsidRPr="00C5492F" w:rsidRDefault="00C5492F" w:rsidP="00C5492F">
            <w:pPr>
              <w:jc w:val="center"/>
              <w:rPr>
                <w:rFonts w:ascii="Calibri" w:hAnsi="Calibri" w:cs="Calibri"/>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4A1DA345"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14:paraId="6E0D7BFC"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165A5E4C" w14:textId="77777777" w:rsidR="00C5492F" w:rsidRPr="00C5492F" w:rsidRDefault="00C5492F" w:rsidP="00C5492F">
            <w:pP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23E044E1"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r>
      <w:tr w:rsidR="00C5492F" w:rsidRPr="00C5492F" w14:paraId="3BE5C0DE" w14:textId="77777777" w:rsidTr="00D1307A">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5C02C5C6"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6</w:t>
            </w:r>
          </w:p>
        </w:tc>
        <w:tc>
          <w:tcPr>
            <w:tcW w:w="1394" w:type="dxa"/>
            <w:tcBorders>
              <w:top w:val="nil"/>
              <w:left w:val="nil"/>
              <w:bottom w:val="single" w:sz="4" w:space="0" w:color="auto"/>
              <w:right w:val="single" w:sz="4" w:space="0" w:color="auto"/>
            </w:tcBorders>
            <w:shd w:val="clear" w:color="auto" w:fill="auto"/>
            <w:vAlign w:val="center"/>
            <w:hideMark/>
          </w:tcPr>
          <w:p w14:paraId="716A3231"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OTTOMOTORES</w:t>
            </w:r>
          </w:p>
        </w:tc>
        <w:tc>
          <w:tcPr>
            <w:tcW w:w="1051" w:type="dxa"/>
            <w:tcBorders>
              <w:top w:val="nil"/>
              <w:left w:val="nil"/>
              <w:bottom w:val="single" w:sz="4" w:space="0" w:color="auto"/>
              <w:right w:val="single" w:sz="4" w:space="0" w:color="auto"/>
            </w:tcBorders>
            <w:shd w:val="clear" w:color="auto" w:fill="auto"/>
            <w:vAlign w:val="center"/>
            <w:hideMark/>
          </w:tcPr>
          <w:p w14:paraId="121465E8"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150 KW</w:t>
            </w:r>
          </w:p>
        </w:tc>
        <w:tc>
          <w:tcPr>
            <w:tcW w:w="1408" w:type="dxa"/>
            <w:tcBorders>
              <w:top w:val="nil"/>
              <w:left w:val="nil"/>
              <w:bottom w:val="single" w:sz="4" w:space="0" w:color="auto"/>
              <w:right w:val="single" w:sz="4" w:space="0" w:color="auto"/>
            </w:tcBorders>
            <w:shd w:val="clear" w:color="auto" w:fill="auto"/>
            <w:noWrap/>
            <w:hideMark/>
          </w:tcPr>
          <w:p w14:paraId="33964289"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5</w:t>
            </w:r>
          </w:p>
        </w:tc>
        <w:tc>
          <w:tcPr>
            <w:tcW w:w="1063" w:type="dxa"/>
            <w:tcBorders>
              <w:top w:val="nil"/>
              <w:left w:val="nil"/>
              <w:bottom w:val="single" w:sz="4" w:space="0" w:color="auto"/>
              <w:right w:val="single" w:sz="4" w:space="0" w:color="auto"/>
            </w:tcBorders>
            <w:shd w:val="clear" w:color="auto" w:fill="auto"/>
            <w:noWrap/>
            <w:vAlign w:val="bottom"/>
            <w:hideMark/>
          </w:tcPr>
          <w:p w14:paraId="26833FAA" w14:textId="77777777" w:rsidR="00C5492F" w:rsidRPr="00C5492F" w:rsidRDefault="00C5492F" w:rsidP="00C5492F">
            <w:pPr>
              <w:jc w:val="center"/>
              <w:rPr>
                <w:rFonts w:ascii="Calibri" w:hAnsi="Calibri" w:cs="Calibri"/>
                <w:lang w:eastAsia="es-MX"/>
              </w:rPr>
            </w:pPr>
          </w:p>
        </w:tc>
        <w:tc>
          <w:tcPr>
            <w:tcW w:w="1063" w:type="dxa"/>
            <w:tcBorders>
              <w:top w:val="nil"/>
              <w:left w:val="nil"/>
              <w:bottom w:val="single" w:sz="4" w:space="0" w:color="auto"/>
              <w:right w:val="single" w:sz="4" w:space="0" w:color="auto"/>
            </w:tcBorders>
            <w:shd w:val="clear" w:color="auto" w:fill="auto"/>
            <w:vAlign w:val="bottom"/>
          </w:tcPr>
          <w:p w14:paraId="142E1196" w14:textId="77777777" w:rsidR="00C5492F" w:rsidRPr="00C5492F" w:rsidRDefault="00C5492F" w:rsidP="00C5492F">
            <w:pPr>
              <w:jc w:val="center"/>
              <w:rPr>
                <w:rFonts w:ascii="Calibri" w:hAnsi="Calibri" w:cs="Calibri"/>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46655D24"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14:paraId="39B30A04"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2494106C" w14:textId="77777777" w:rsidR="00C5492F" w:rsidRPr="00C5492F" w:rsidRDefault="00C5492F" w:rsidP="00C5492F">
            <w:pP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5F46D853"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r>
      <w:tr w:rsidR="00C5492F" w:rsidRPr="00C5492F" w14:paraId="39D42EF2" w14:textId="77777777" w:rsidTr="00D1307A">
        <w:trPr>
          <w:trHeight w:val="20"/>
          <w:jc w:val="center"/>
        </w:trPr>
        <w:tc>
          <w:tcPr>
            <w:tcW w:w="10408" w:type="dxa"/>
            <w:gridSpan w:val="10"/>
            <w:tcBorders>
              <w:top w:val="single" w:sz="4" w:space="0" w:color="auto"/>
              <w:left w:val="single" w:sz="4" w:space="0" w:color="auto"/>
              <w:bottom w:val="single" w:sz="4" w:space="0" w:color="auto"/>
              <w:right w:val="single" w:sz="4" w:space="0" w:color="auto"/>
            </w:tcBorders>
            <w:shd w:val="clear" w:color="000000" w:fill="BDD6EE"/>
            <w:vAlign w:val="center"/>
            <w:hideMark/>
          </w:tcPr>
          <w:p w14:paraId="7824E0E2" w14:textId="77777777" w:rsidR="00C5492F" w:rsidRPr="00C5492F" w:rsidRDefault="00C5492F" w:rsidP="00C5492F">
            <w:pPr>
              <w:jc w:val="center"/>
              <w:rPr>
                <w:rFonts w:ascii="Arial" w:hAnsi="Arial" w:cs="Arial"/>
                <w:b/>
                <w:bCs/>
                <w:sz w:val="16"/>
                <w:szCs w:val="16"/>
                <w:lang w:eastAsia="es-MX"/>
              </w:rPr>
            </w:pPr>
            <w:r w:rsidRPr="00C5492F">
              <w:rPr>
                <w:rFonts w:ascii="Arial" w:hAnsi="Arial" w:cs="Arial"/>
                <w:b/>
                <w:bCs/>
                <w:sz w:val="16"/>
                <w:szCs w:val="16"/>
                <w:lang w:eastAsia="es-MX"/>
              </w:rPr>
              <w:t>Inmueble Zafiro II</w:t>
            </w:r>
          </w:p>
        </w:tc>
      </w:tr>
      <w:tr w:rsidR="00C5492F" w:rsidRPr="00C5492F" w14:paraId="085B263F" w14:textId="77777777" w:rsidTr="00D1307A">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1C19C2AC"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7</w:t>
            </w:r>
          </w:p>
        </w:tc>
        <w:tc>
          <w:tcPr>
            <w:tcW w:w="1394" w:type="dxa"/>
            <w:tcBorders>
              <w:top w:val="nil"/>
              <w:left w:val="nil"/>
              <w:bottom w:val="single" w:sz="4" w:space="0" w:color="auto"/>
              <w:right w:val="single" w:sz="4" w:space="0" w:color="auto"/>
            </w:tcBorders>
            <w:shd w:val="clear" w:color="auto" w:fill="auto"/>
            <w:vAlign w:val="center"/>
            <w:hideMark/>
          </w:tcPr>
          <w:p w14:paraId="234E0246"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OTTOMOTORES</w:t>
            </w:r>
          </w:p>
        </w:tc>
        <w:tc>
          <w:tcPr>
            <w:tcW w:w="1051" w:type="dxa"/>
            <w:tcBorders>
              <w:top w:val="nil"/>
              <w:left w:val="nil"/>
              <w:bottom w:val="single" w:sz="4" w:space="0" w:color="auto"/>
              <w:right w:val="single" w:sz="4" w:space="0" w:color="auto"/>
            </w:tcBorders>
            <w:shd w:val="clear" w:color="auto" w:fill="auto"/>
            <w:vAlign w:val="center"/>
            <w:hideMark/>
          </w:tcPr>
          <w:p w14:paraId="02B9FD58"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80 KW</w:t>
            </w:r>
          </w:p>
        </w:tc>
        <w:tc>
          <w:tcPr>
            <w:tcW w:w="1408" w:type="dxa"/>
            <w:tcBorders>
              <w:top w:val="nil"/>
              <w:left w:val="nil"/>
              <w:bottom w:val="single" w:sz="4" w:space="0" w:color="auto"/>
              <w:right w:val="single" w:sz="4" w:space="0" w:color="auto"/>
            </w:tcBorders>
            <w:shd w:val="clear" w:color="auto" w:fill="auto"/>
            <w:noWrap/>
            <w:vAlign w:val="center"/>
            <w:hideMark/>
          </w:tcPr>
          <w:p w14:paraId="3438B824"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5</w:t>
            </w:r>
          </w:p>
        </w:tc>
        <w:tc>
          <w:tcPr>
            <w:tcW w:w="1063" w:type="dxa"/>
            <w:tcBorders>
              <w:top w:val="nil"/>
              <w:left w:val="nil"/>
              <w:bottom w:val="single" w:sz="4" w:space="0" w:color="auto"/>
              <w:right w:val="single" w:sz="4" w:space="0" w:color="auto"/>
            </w:tcBorders>
            <w:shd w:val="clear" w:color="auto" w:fill="auto"/>
            <w:noWrap/>
            <w:vAlign w:val="bottom"/>
            <w:hideMark/>
          </w:tcPr>
          <w:p w14:paraId="7EFD0622"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063" w:type="dxa"/>
            <w:tcBorders>
              <w:top w:val="nil"/>
              <w:left w:val="nil"/>
              <w:bottom w:val="single" w:sz="4" w:space="0" w:color="auto"/>
              <w:right w:val="single" w:sz="4" w:space="0" w:color="auto"/>
            </w:tcBorders>
            <w:shd w:val="clear" w:color="auto" w:fill="auto"/>
            <w:vAlign w:val="bottom"/>
          </w:tcPr>
          <w:p w14:paraId="4BE13B04" w14:textId="77777777" w:rsidR="00C5492F" w:rsidRPr="00C5492F" w:rsidRDefault="00C5492F" w:rsidP="00C5492F">
            <w:pPr>
              <w:rPr>
                <w:rFonts w:ascii="Calibri" w:hAnsi="Calibri" w:cs="Calibri"/>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1AA1DB40"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14:paraId="4E64F513"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121AB70B" w14:textId="77777777" w:rsidR="00C5492F" w:rsidRPr="00C5492F" w:rsidRDefault="00C5492F" w:rsidP="00C5492F">
            <w:pP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25ECCC02"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r>
      <w:tr w:rsidR="00C5492F" w:rsidRPr="00C5492F" w14:paraId="70D7830C" w14:textId="77777777" w:rsidTr="00D1307A">
        <w:trPr>
          <w:trHeight w:val="20"/>
          <w:jc w:val="center"/>
        </w:trPr>
        <w:tc>
          <w:tcPr>
            <w:tcW w:w="10408" w:type="dxa"/>
            <w:gridSpan w:val="10"/>
            <w:tcBorders>
              <w:top w:val="single" w:sz="4" w:space="0" w:color="auto"/>
              <w:left w:val="single" w:sz="4" w:space="0" w:color="auto"/>
              <w:bottom w:val="single" w:sz="4" w:space="0" w:color="auto"/>
              <w:right w:val="single" w:sz="4" w:space="0" w:color="auto"/>
            </w:tcBorders>
            <w:shd w:val="clear" w:color="000000" w:fill="BDD6EE"/>
            <w:vAlign w:val="center"/>
            <w:hideMark/>
          </w:tcPr>
          <w:p w14:paraId="2BD6F73C" w14:textId="77777777" w:rsidR="00C5492F" w:rsidRPr="00C5492F" w:rsidRDefault="00C5492F" w:rsidP="00C5492F">
            <w:pPr>
              <w:jc w:val="center"/>
              <w:rPr>
                <w:rFonts w:ascii="Arial" w:hAnsi="Arial" w:cs="Arial"/>
                <w:b/>
                <w:bCs/>
                <w:sz w:val="16"/>
                <w:szCs w:val="16"/>
                <w:lang w:eastAsia="es-MX"/>
              </w:rPr>
            </w:pPr>
            <w:r w:rsidRPr="00C5492F">
              <w:rPr>
                <w:rFonts w:ascii="Arial" w:hAnsi="Arial" w:cs="Arial"/>
                <w:b/>
                <w:bCs/>
                <w:sz w:val="16"/>
                <w:szCs w:val="16"/>
                <w:lang w:eastAsia="es-MX"/>
              </w:rPr>
              <w:t>Inmueble Quantum</w:t>
            </w:r>
          </w:p>
        </w:tc>
      </w:tr>
      <w:tr w:rsidR="00C5492F" w:rsidRPr="00C5492F" w14:paraId="16FB1547" w14:textId="77777777" w:rsidTr="00D1307A">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16CB63CA"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8</w:t>
            </w:r>
          </w:p>
        </w:tc>
        <w:tc>
          <w:tcPr>
            <w:tcW w:w="1394" w:type="dxa"/>
            <w:tcBorders>
              <w:top w:val="nil"/>
              <w:left w:val="nil"/>
              <w:bottom w:val="single" w:sz="4" w:space="0" w:color="auto"/>
              <w:right w:val="single" w:sz="4" w:space="0" w:color="auto"/>
            </w:tcBorders>
            <w:shd w:val="clear" w:color="auto" w:fill="auto"/>
            <w:vAlign w:val="center"/>
            <w:hideMark/>
          </w:tcPr>
          <w:p w14:paraId="13BFFCC0"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OTTOMOTORES</w:t>
            </w:r>
          </w:p>
        </w:tc>
        <w:tc>
          <w:tcPr>
            <w:tcW w:w="1051" w:type="dxa"/>
            <w:tcBorders>
              <w:top w:val="nil"/>
              <w:left w:val="nil"/>
              <w:bottom w:val="single" w:sz="4" w:space="0" w:color="auto"/>
              <w:right w:val="single" w:sz="4" w:space="0" w:color="auto"/>
            </w:tcBorders>
            <w:shd w:val="clear" w:color="auto" w:fill="auto"/>
            <w:vAlign w:val="center"/>
            <w:hideMark/>
          </w:tcPr>
          <w:p w14:paraId="47500659"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80 KW</w:t>
            </w:r>
          </w:p>
        </w:tc>
        <w:tc>
          <w:tcPr>
            <w:tcW w:w="1408" w:type="dxa"/>
            <w:tcBorders>
              <w:top w:val="nil"/>
              <w:left w:val="nil"/>
              <w:bottom w:val="single" w:sz="4" w:space="0" w:color="auto"/>
              <w:right w:val="single" w:sz="4" w:space="0" w:color="auto"/>
            </w:tcBorders>
            <w:shd w:val="clear" w:color="auto" w:fill="auto"/>
            <w:noWrap/>
            <w:hideMark/>
          </w:tcPr>
          <w:p w14:paraId="641071CD"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5</w:t>
            </w:r>
          </w:p>
        </w:tc>
        <w:tc>
          <w:tcPr>
            <w:tcW w:w="1063" w:type="dxa"/>
            <w:tcBorders>
              <w:top w:val="nil"/>
              <w:left w:val="nil"/>
              <w:bottom w:val="single" w:sz="4" w:space="0" w:color="auto"/>
              <w:right w:val="single" w:sz="4" w:space="0" w:color="auto"/>
            </w:tcBorders>
            <w:shd w:val="clear" w:color="auto" w:fill="auto"/>
            <w:noWrap/>
            <w:vAlign w:val="bottom"/>
            <w:hideMark/>
          </w:tcPr>
          <w:p w14:paraId="65EAADC5"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063" w:type="dxa"/>
            <w:tcBorders>
              <w:top w:val="nil"/>
              <w:left w:val="nil"/>
              <w:bottom w:val="single" w:sz="4" w:space="0" w:color="auto"/>
              <w:right w:val="single" w:sz="4" w:space="0" w:color="auto"/>
            </w:tcBorders>
            <w:shd w:val="clear" w:color="auto" w:fill="auto"/>
            <w:vAlign w:val="bottom"/>
          </w:tcPr>
          <w:p w14:paraId="771958C5" w14:textId="77777777" w:rsidR="00C5492F" w:rsidRPr="00C5492F" w:rsidRDefault="00C5492F" w:rsidP="00C5492F">
            <w:pPr>
              <w:rPr>
                <w:rFonts w:ascii="Calibri" w:hAnsi="Calibri" w:cs="Calibri"/>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226F8796"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14:paraId="2BB14F73"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4C41ACF8" w14:textId="77777777" w:rsidR="00C5492F" w:rsidRPr="00C5492F" w:rsidRDefault="00C5492F" w:rsidP="00C5492F">
            <w:pP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0E9576CB"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r>
      <w:tr w:rsidR="00C5492F" w:rsidRPr="00C5492F" w14:paraId="473DFB5B" w14:textId="77777777" w:rsidTr="00D1307A">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396BFBDE"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9</w:t>
            </w:r>
          </w:p>
        </w:tc>
        <w:tc>
          <w:tcPr>
            <w:tcW w:w="1394" w:type="dxa"/>
            <w:tcBorders>
              <w:top w:val="nil"/>
              <w:left w:val="nil"/>
              <w:bottom w:val="single" w:sz="4" w:space="0" w:color="auto"/>
              <w:right w:val="single" w:sz="4" w:space="0" w:color="auto"/>
            </w:tcBorders>
            <w:shd w:val="clear" w:color="auto" w:fill="auto"/>
            <w:vAlign w:val="center"/>
            <w:hideMark/>
          </w:tcPr>
          <w:p w14:paraId="7EAA3A87"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OTTOMOTORES</w:t>
            </w:r>
          </w:p>
        </w:tc>
        <w:tc>
          <w:tcPr>
            <w:tcW w:w="1051" w:type="dxa"/>
            <w:tcBorders>
              <w:top w:val="nil"/>
              <w:left w:val="nil"/>
              <w:bottom w:val="single" w:sz="4" w:space="0" w:color="auto"/>
              <w:right w:val="single" w:sz="4" w:space="0" w:color="auto"/>
            </w:tcBorders>
            <w:shd w:val="clear" w:color="auto" w:fill="auto"/>
            <w:vAlign w:val="center"/>
            <w:hideMark/>
          </w:tcPr>
          <w:p w14:paraId="639446CD"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100 KW</w:t>
            </w:r>
          </w:p>
        </w:tc>
        <w:tc>
          <w:tcPr>
            <w:tcW w:w="1408" w:type="dxa"/>
            <w:tcBorders>
              <w:top w:val="nil"/>
              <w:left w:val="nil"/>
              <w:bottom w:val="single" w:sz="4" w:space="0" w:color="auto"/>
              <w:right w:val="single" w:sz="4" w:space="0" w:color="auto"/>
            </w:tcBorders>
            <w:shd w:val="clear" w:color="auto" w:fill="auto"/>
            <w:noWrap/>
            <w:hideMark/>
          </w:tcPr>
          <w:p w14:paraId="4A6D06C1"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5</w:t>
            </w:r>
          </w:p>
        </w:tc>
        <w:tc>
          <w:tcPr>
            <w:tcW w:w="1063" w:type="dxa"/>
            <w:tcBorders>
              <w:top w:val="nil"/>
              <w:left w:val="nil"/>
              <w:bottom w:val="single" w:sz="4" w:space="0" w:color="auto"/>
              <w:right w:val="single" w:sz="4" w:space="0" w:color="auto"/>
            </w:tcBorders>
            <w:shd w:val="clear" w:color="auto" w:fill="auto"/>
            <w:noWrap/>
            <w:vAlign w:val="bottom"/>
            <w:hideMark/>
          </w:tcPr>
          <w:p w14:paraId="53A9039D"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063" w:type="dxa"/>
            <w:tcBorders>
              <w:top w:val="nil"/>
              <w:left w:val="nil"/>
              <w:bottom w:val="single" w:sz="4" w:space="0" w:color="auto"/>
              <w:right w:val="single" w:sz="4" w:space="0" w:color="auto"/>
            </w:tcBorders>
            <w:shd w:val="clear" w:color="auto" w:fill="auto"/>
            <w:vAlign w:val="bottom"/>
          </w:tcPr>
          <w:p w14:paraId="15FC6E49" w14:textId="77777777" w:rsidR="00C5492F" w:rsidRPr="00C5492F" w:rsidRDefault="00C5492F" w:rsidP="00C5492F">
            <w:pPr>
              <w:rPr>
                <w:rFonts w:ascii="Calibri" w:hAnsi="Calibri" w:cs="Calibri"/>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101FAE9B"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14:paraId="2A7A19BF"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293A7906" w14:textId="77777777" w:rsidR="00C5492F" w:rsidRPr="00C5492F" w:rsidRDefault="00C5492F" w:rsidP="00C5492F">
            <w:pP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43419D57"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r>
      <w:tr w:rsidR="00C5492F" w:rsidRPr="00C5492F" w14:paraId="08B62BEA" w14:textId="77777777" w:rsidTr="00D1307A">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2FE0A95A"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10</w:t>
            </w:r>
          </w:p>
        </w:tc>
        <w:tc>
          <w:tcPr>
            <w:tcW w:w="1394" w:type="dxa"/>
            <w:tcBorders>
              <w:top w:val="nil"/>
              <w:left w:val="nil"/>
              <w:bottom w:val="single" w:sz="4" w:space="0" w:color="auto"/>
              <w:right w:val="single" w:sz="4" w:space="0" w:color="auto"/>
            </w:tcBorders>
            <w:shd w:val="clear" w:color="auto" w:fill="auto"/>
            <w:vAlign w:val="center"/>
            <w:hideMark/>
          </w:tcPr>
          <w:p w14:paraId="58CDAC9F"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OTTOMOTORES</w:t>
            </w:r>
          </w:p>
        </w:tc>
        <w:tc>
          <w:tcPr>
            <w:tcW w:w="1051" w:type="dxa"/>
            <w:tcBorders>
              <w:top w:val="nil"/>
              <w:left w:val="nil"/>
              <w:bottom w:val="single" w:sz="4" w:space="0" w:color="auto"/>
              <w:right w:val="single" w:sz="4" w:space="0" w:color="auto"/>
            </w:tcBorders>
            <w:shd w:val="clear" w:color="auto" w:fill="auto"/>
            <w:vAlign w:val="center"/>
            <w:hideMark/>
          </w:tcPr>
          <w:p w14:paraId="6564422D"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150 KW</w:t>
            </w:r>
          </w:p>
        </w:tc>
        <w:tc>
          <w:tcPr>
            <w:tcW w:w="1408" w:type="dxa"/>
            <w:tcBorders>
              <w:top w:val="nil"/>
              <w:left w:val="nil"/>
              <w:bottom w:val="single" w:sz="4" w:space="0" w:color="auto"/>
              <w:right w:val="single" w:sz="4" w:space="0" w:color="auto"/>
            </w:tcBorders>
            <w:shd w:val="clear" w:color="auto" w:fill="auto"/>
            <w:noWrap/>
            <w:hideMark/>
          </w:tcPr>
          <w:p w14:paraId="524BA033"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5</w:t>
            </w:r>
          </w:p>
        </w:tc>
        <w:tc>
          <w:tcPr>
            <w:tcW w:w="1063" w:type="dxa"/>
            <w:tcBorders>
              <w:top w:val="nil"/>
              <w:left w:val="nil"/>
              <w:bottom w:val="single" w:sz="4" w:space="0" w:color="auto"/>
              <w:right w:val="single" w:sz="4" w:space="0" w:color="auto"/>
            </w:tcBorders>
            <w:shd w:val="clear" w:color="auto" w:fill="auto"/>
            <w:noWrap/>
            <w:vAlign w:val="bottom"/>
            <w:hideMark/>
          </w:tcPr>
          <w:p w14:paraId="3A4D94ED"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063" w:type="dxa"/>
            <w:tcBorders>
              <w:top w:val="nil"/>
              <w:left w:val="nil"/>
              <w:bottom w:val="single" w:sz="4" w:space="0" w:color="auto"/>
              <w:right w:val="single" w:sz="4" w:space="0" w:color="auto"/>
            </w:tcBorders>
            <w:shd w:val="clear" w:color="auto" w:fill="auto"/>
            <w:vAlign w:val="bottom"/>
          </w:tcPr>
          <w:p w14:paraId="4D571E1D" w14:textId="77777777" w:rsidR="00C5492F" w:rsidRPr="00C5492F" w:rsidRDefault="00C5492F" w:rsidP="00C5492F">
            <w:pPr>
              <w:rPr>
                <w:rFonts w:ascii="Calibri" w:hAnsi="Calibri" w:cs="Calibri"/>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222B2C75"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14:paraId="6D5549E3"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7C006AF1" w14:textId="77777777" w:rsidR="00C5492F" w:rsidRPr="00C5492F" w:rsidRDefault="00C5492F" w:rsidP="00C5492F">
            <w:pP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3713ABE4"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r>
      <w:tr w:rsidR="00C5492F" w:rsidRPr="00C5492F" w14:paraId="57139E2E" w14:textId="77777777" w:rsidTr="00D1307A">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tcPr>
          <w:p w14:paraId="4FBF5A91"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11</w:t>
            </w:r>
          </w:p>
        </w:tc>
        <w:tc>
          <w:tcPr>
            <w:tcW w:w="1394" w:type="dxa"/>
            <w:tcBorders>
              <w:top w:val="nil"/>
              <w:left w:val="nil"/>
              <w:bottom w:val="single" w:sz="4" w:space="0" w:color="auto"/>
              <w:right w:val="single" w:sz="4" w:space="0" w:color="auto"/>
            </w:tcBorders>
            <w:shd w:val="clear" w:color="auto" w:fill="auto"/>
            <w:vAlign w:val="center"/>
          </w:tcPr>
          <w:p w14:paraId="7B024D1B"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ENDRESS</w:t>
            </w:r>
          </w:p>
        </w:tc>
        <w:tc>
          <w:tcPr>
            <w:tcW w:w="1051" w:type="dxa"/>
            <w:tcBorders>
              <w:top w:val="nil"/>
              <w:left w:val="nil"/>
              <w:bottom w:val="single" w:sz="4" w:space="0" w:color="auto"/>
              <w:right w:val="single" w:sz="4" w:space="0" w:color="auto"/>
            </w:tcBorders>
            <w:shd w:val="clear" w:color="auto" w:fill="auto"/>
            <w:vAlign w:val="center"/>
          </w:tcPr>
          <w:p w14:paraId="2254FC3F"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150 KW</w:t>
            </w:r>
          </w:p>
        </w:tc>
        <w:tc>
          <w:tcPr>
            <w:tcW w:w="1408" w:type="dxa"/>
            <w:tcBorders>
              <w:top w:val="nil"/>
              <w:left w:val="nil"/>
              <w:bottom w:val="single" w:sz="4" w:space="0" w:color="auto"/>
              <w:right w:val="single" w:sz="4" w:space="0" w:color="auto"/>
            </w:tcBorders>
            <w:shd w:val="clear" w:color="auto" w:fill="auto"/>
            <w:noWrap/>
          </w:tcPr>
          <w:p w14:paraId="315DC50B"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5</w:t>
            </w:r>
          </w:p>
        </w:tc>
        <w:tc>
          <w:tcPr>
            <w:tcW w:w="1063" w:type="dxa"/>
            <w:tcBorders>
              <w:top w:val="nil"/>
              <w:left w:val="nil"/>
              <w:bottom w:val="single" w:sz="4" w:space="0" w:color="auto"/>
              <w:right w:val="single" w:sz="4" w:space="0" w:color="auto"/>
            </w:tcBorders>
            <w:shd w:val="clear" w:color="auto" w:fill="auto"/>
            <w:noWrap/>
            <w:vAlign w:val="bottom"/>
          </w:tcPr>
          <w:p w14:paraId="755D0DC3" w14:textId="77777777" w:rsidR="00C5492F" w:rsidRPr="00C5492F" w:rsidRDefault="00C5492F" w:rsidP="00C5492F">
            <w:pPr>
              <w:rPr>
                <w:rFonts w:ascii="Calibri" w:hAnsi="Calibri" w:cs="Calibri"/>
                <w:lang w:eastAsia="es-MX"/>
              </w:rPr>
            </w:pPr>
          </w:p>
        </w:tc>
        <w:tc>
          <w:tcPr>
            <w:tcW w:w="1063" w:type="dxa"/>
            <w:tcBorders>
              <w:top w:val="nil"/>
              <w:left w:val="nil"/>
              <w:bottom w:val="single" w:sz="4" w:space="0" w:color="auto"/>
              <w:right w:val="single" w:sz="4" w:space="0" w:color="auto"/>
            </w:tcBorders>
            <w:shd w:val="clear" w:color="auto" w:fill="auto"/>
            <w:vAlign w:val="bottom"/>
          </w:tcPr>
          <w:p w14:paraId="0DE5D8B8" w14:textId="77777777" w:rsidR="00C5492F" w:rsidRPr="00C5492F" w:rsidRDefault="00C5492F" w:rsidP="00C5492F">
            <w:pPr>
              <w:rPr>
                <w:rFonts w:ascii="Calibri" w:hAnsi="Calibri" w:cs="Calibri"/>
                <w:lang w:eastAsia="es-MX"/>
              </w:rPr>
            </w:pPr>
          </w:p>
        </w:tc>
        <w:tc>
          <w:tcPr>
            <w:tcW w:w="992" w:type="dxa"/>
            <w:tcBorders>
              <w:top w:val="nil"/>
              <w:left w:val="nil"/>
              <w:bottom w:val="single" w:sz="4" w:space="0" w:color="auto"/>
              <w:right w:val="single" w:sz="4" w:space="0" w:color="auto"/>
            </w:tcBorders>
            <w:shd w:val="clear" w:color="auto" w:fill="auto"/>
            <w:noWrap/>
            <w:vAlign w:val="center"/>
          </w:tcPr>
          <w:p w14:paraId="45B7CD74"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1</w:t>
            </w:r>
          </w:p>
        </w:tc>
        <w:tc>
          <w:tcPr>
            <w:tcW w:w="851" w:type="dxa"/>
            <w:tcBorders>
              <w:top w:val="nil"/>
              <w:left w:val="nil"/>
              <w:bottom w:val="single" w:sz="4" w:space="0" w:color="auto"/>
              <w:right w:val="single" w:sz="4" w:space="0" w:color="auto"/>
            </w:tcBorders>
            <w:shd w:val="clear" w:color="auto" w:fill="auto"/>
            <w:noWrap/>
            <w:vAlign w:val="bottom"/>
          </w:tcPr>
          <w:p w14:paraId="3751C757" w14:textId="77777777" w:rsidR="00C5492F" w:rsidRPr="00C5492F" w:rsidRDefault="00C5492F" w:rsidP="00C5492F">
            <w:pP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vAlign w:val="bottom"/>
          </w:tcPr>
          <w:p w14:paraId="5759132B" w14:textId="77777777" w:rsidR="00C5492F" w:rsidRPr="00C5492F" w:rsidRDefault="00C5492F" w:rsidP="00C5492F">
            <w:pP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noWrap/>
            <w:vAlign w:val="bottom"/>
          </w:tcPr>
          <w:p w14:paraId="0F414C2A" w14:textId="77777777" w:rsidR="00C5492F" w:rsidRPr="00C5492F" w:rsidRDefault="00C5492F" w:rsidP="00C5492F">
            <w:pPr>
              <w:rPr>
                <w:rFonts w:ascii="Calibri" w:hAnsi="Calibri" w:cs="Calibri"/>
                <w:lang w:eastAsia="es-MX"/>
              </w:rPr>
            </w:pPr>
          </w:p>
        </w:tc>
      </w:tr>
      <w:tr w:rsidR="00C5492F" w:rsidRPr="00C5492F" w14:paraId="1C60DD75" w14:textId="77777777" w:rsidTr="00D1307A">
        <w:trPr>
          <w:trHeight w:val="20"/>
          <w:jc w:val="center"/>
        </w:trPr>
        <w:tc>
          <w:tcPr>
            <w:tcW w:w="10408" w:type="dxa"/>
            <w:gridSpan w:val="10"/>
            <w:tcBorders>
              <w:top w:val="single" w:sz="4" w:space="0" w:color="auto"/>
              <w:left w:val="single" w:sz="4" w:space="0" w:color="auto"/>
              <w:bottom w:val="single" w:sz="4" w:space="0" w:color="auto"/>
              <w:right w:val="single" w:sz="4" w:space="0" w:color="auto"/>
            </w:tcBorders>
            <w:shd w:val="clear" w:color="000000" w:fill="BDD6EE"/>
            <w:vAlign w:val="center"/>
            <w:hideMark/>
          </w:tcPr>
          <w:p w14:paraId="26A82A06" w14:textId="77777777" w:rsidR="00C5492F" w:rsidRPr="00C5492F" w:rsidRDefault="00C5492F" w:rsidP="00C5492F">
            <w:pPr>
              <w:jc w:val="center"/>
              <w:rPr>
                <w:rFonts w:ascii="Arial" w:hAnsi="Arial" w:cs="Arial"/>
                <w:b/>
                <w:bCs/>
                <w:sz w:val="16"/>
                <w:szCs w:val="16"/>
                <w:lang w:eastAsia="es-MX"/>
              </w:rPr>
            </w:pPr>
            <w:r w:rsidRPr="00C5492F">
              <w:rPr>
                <w:rFonts w:ascii="Arial" w:hAnsi="Arial" w:cs="Arial"/>
                <w:b/>
                <w:bCs/>
                <w:sz w:val="16"/>
                <w:szCs w:val="16"/>
                <w:lang w:eastAsia="es-MX"/>
              </w:rPr>
              <w:t>Inmueble Acoxpa</w:t>
            </w:r>
          </w:p>
        </w:tc>
      </w:tr>
      <w:tr w:rsidR="00C5492F" w:rsidRPr="00C5492F" w14:paraId="20F3DE50" w14:textId="77777777" w:rsidTr="00D1307A">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4B1C8A99"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12</w:t>
            </w:r>
          </w:p>
        </w:tc>
        <w:tc>
          <w:tcPr>
            <w:tcW w:w="1394" w:type="dxa"/>
            <w:tcBorders>
              <w:top w:val="nil"/>
              <w:left w:val="nil"/>
              <w:bottom w:val="single" w:sz="4" w:space="0" w:color="auto"/>
              <w:right w:val="single" w:sz="4" w:space="0" w:color="auto"/>
            </w:tcBorders>
            <w:shd w:val="clear" w:color="auto" w:fill="auto"/>
            <w:vAlign w:val="center"/>
            <w:hideMark/>
          </w:tcPr>
          <w:p w14:paraId="20FDF929"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OTTOMOTORES</w:t>
            </w:r>
          </w:p>
        </w:tc>
        <w:tc>
          <w:tcPr>
            <w:tcW w:w="1051" w:type="dxa"/>
            <w:tcBorders>
              <w:top w:val="nil"/>
              <w:left w:val="nil"/>
              <w:bottom w:val="single" w:sz="4" w:space="0" w:color="auto"/>
              <w:right w:val="single" w:sz="4" w:space="0" w:color="auto"/>
            </w:tcBorders>
            <w:shd w:val="clear" w:color="auto" w:fill="auto"/>
            <w:vAlign w:val="center"/>
            <w:hideMark/>
          </w:tcPr>
          <w:p w14:paraId="4A4C4ABF"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300 KW</w:t>
            </w:r>
          </w:p>
        </w:tc>
        <w:tc>
          <w:tcPr>
            <w:tcW w:w="1408" w:type="dxa"/>
            <w:tcBorders>
              <w:top w:val="nil"/>
              <w:left w:val="nil"/>
              <w:bottom w:val="single" w:sz="4" w:space="0" w:color="auto"/>
              <w:right w:val="single" w:sz="4" w:space="0" w:color="auto"/>
            </w:tcBorders>
            <w:shd w:val="clear" w:color="auto" w:fill="auto"/>
            <w:noWrap/>
            <w:hideMark/>
          </w:tcPr>
          <w:p w14:paraId="6BDC6BB5"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5</w:t>
            </w:r>
          </w:p>
        </w:tc>
        <w:tc>
          <w:tcPr>
            <w:tcW w:w="1063" w:type="dxa"/>
            <w:tcBorders>
              <w:top w:val="nil"/>
              <w:left w:val="nil"/>
              <w:bottom w:val="single" w:sz="4" w:space="0" w:color="auto"/>
              <w:right w:val="single" w:sz="4" w:space="0" w:color="auto"/>
            </w:tcBorders>
            <w:shd w:val="clear" w:color="auto" w:fill="auto"/>
            <w:noWrap/>
            <w:vAlign w:val="bottom"/>
            <w:hideMark/>
          </w:tcPr>
          <w:p w14:paraId="021CF54B"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063" w:type="dxa"/>
            <w:tcBorders>
              <w:top w:val="nil"/>
              <w:left w:val="nil"/>
              <w:bottom w:val="single" w:sz="4" w:space="0" w:color="auto"/>
              <w:right w:val="single" w:sz="4" w:space="0" w:color="auto"/>
            </w:tcBorders>
            <w:shd w:val="clear" w:color="auto" w:fill="auto"/>
            <w:vAlign w:val="bottom"/>
          </w:tcPr>
          <w:p w14:paraId="2BFAFF83" w14:textId="77777777" w:rsidR="00C5492F" w:rsidRPr="00C5492F" w:rsidRDefault="00C5492F" w:rsidP="00C5492F">
            <w:pPr>
              <w:rPr>
                <w:rFonts w:ascii="Calibri" w:hAnsi="Calibri" w:cs="Calibri"/>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57290016"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14:paraId="5AF51F03"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08B399D3" w14:textId="77777777" w:rsidR="00C5492F" w:rsidRPr="00C5492F" w:rsidRDefault="00C5492F" w:rsidP="00C5492F">
            <w:pP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6D20DE0F"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r>
      <w:tr w:rsidR="00C5492F" w:rsidRPr="00C5492F" w14:paraId="70EE9145" w14:textId="77777777" w:rsidTr="00D1307A">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46A45617"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13</w:t>
            </w:r>
          </w:p>
        </w:tc>
        <w:tc>
          <w:tcPr>
            <w:tcW w:w="1394" w:type="dxa"/>
            <w:tcBorders>
              <w:top w:val="nil"/>
              <w:left w:val="nil"/>
              <w:bottom w:val="single" w:sz="4" w:space="0" w:color="auto"/>
              <w:right w:val="single" w:sz="4" w:space="0" w:color="auto"/>
            </w:tcBorders>
            <w:shd w:val="clear" w:color="auto" w:fill="auto"/>
            <w:vAlign w:val="center"/>
            <w:hideMark/>
          </w:tcPr>
          <w:p w14:paraId="29877E95"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OTTOMOTORES</w:t>
            </w:r>
          </w:p>
        </w:tc>
        <w:tc>
          <w:tcPr>
            <w:tcW w:w="1051" w:type="dxa"/>
            <w:tcBorders>
              <w:top w:val="nil"/>
              <w:left w:val="nil"/>
              <w:bottom w:val="single" w:sz="4" w:space="0" w:color="auto"/>
              <w:right w:val="single" w:sz="4" w:space="0" w:color="auto"/>
            </w:tcBorders>
            <w:shd w:val="clear" w:color="auto" w:fill="auto"/>
            <w:vAlign w:val="center"/>
            <w:hideMark/>
          </w:tcPr>
          <w:p w14:paraId="4E0FE5E2"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300 KW</w:t>
            </w:r>
          </w:p>
        </w:tc>
        <w:tc>
          <w:tcPr>
            <w:tcW w:w="1408" w:type="dxa"/>
            <w:tcBorders>
              <w:top w:val="nil"/>
              <w:left w:val="nil"/>
              <w:bottom w:val="single" w:sz="4" w:space="0" w:color="auto"/>
              <w:right w:val="single" w:sz="4" w:space="0" w:color="auto"/>
            </w:tcBorders>
            <w:shd w:val="clear" w:color="auto" w:fill="auto"/>
            <w:noWrap/>
            <w:hideMark/>
          </w:tcPr>
          <w:p w14:paraId="52F2DB14"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5</w:t>
            </w:r>
          </w:p>
        </w:tc>
        <w:tc>
          <w:tcPr>
            <w:tcW w:w="1063" w:type="dxa"/>
            <w:tcBorders>
              <w:top w:val="nil"/>
              <w:left w:val="nil"/>
              <w:bottom w:val="single" w:sz="4" w:space="0" w:color="auto"/>
              <w:right w:val="single" w:sz="4" w:space="0" w:color="auto"/>
            </w:tcBorders>
            <w:shd w:val="clear" w:color="auto" w:fill="auto"/>
            <w:noWrap/>
            <w:vAlign w:val="bottom"/>
            <w:hideMark/>
          </w:tcPr>
          <w:p w14:paraId="49CB6F26"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063" w:type="dxa"/>
            <w:tcBorders>
              <w:top w:val="nil"/>
              <w:left w:val="nil"/>
              <w:bottom w:val="single" w:sz="4" w:space="0" w:color="auto"/>
              <w:right w:val="single" w:sz="4" w:space="0" w:color="auto"/>
            </w:tcBorders>
            <w:shd w:val="clear" w:color="auto" w:fill="auto"/>
            <w:vAlign w:val="bottom"/>
          </w:tcPr>
          <w:p w14:paraId="1C73D954" w14:textId="77777777" w:rsidR="00C5492F" w:rsidRPr="00C5492F" w:rsidRDefault="00C5492F" w:rsidP="00C5492F">
            <w:pPr>
              <w:rPr>
                <w:rFonts w:ascii="Calibri" w:hAnsi="Calibri" w:cs="Calibri"/>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23651ACC"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14:paraId="78C1CF2F"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3E363E6D" w14:textId="77777777" w:rsidR="00C5492F" w:rsidRPr="00C5492F" w:rsidRDefault="00C5492F" w:rsidP="00C5492F">
            <w:pP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4205BB48"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r>
      <w:tr w:rsidR="00C5492F" w:rsidRPr="00C5492F" w14:paraId="38F0CD63" w14:textId="77777777" w:rsidTr="00D1307A">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0B47F549"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14</w:t>
            </w:r>
          </w:p>
        </w:tc>
        <w:tc>
          <w:tcPr>
            <w:tcW w:w="1394" w:type="dxa"/>
            <w:tcBorders>
              <w:top w:val="nil"/>
              <w:left w:val="nil"/>
              <w:bottom w:val="single" w:sz="4" w:space="0" w:color="auto"/>
              <w:right w:val="single" w:sz="4" w:space="0" w:color="auto"/>
            </w:tcBorders>
            <w:shd w:val="clear" w:color="auto" w:fill="auto"/>
            <w:vAlign w:val="center"/>
            <w:hideMark/>
          </w:tcPr>
          <w:p w14:paraId="6299B6AD"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OTTOMOTORES</w:t>
            </w:r>
          </w:p>
        </w:tc>
        <w:tc>
          <w:tcPr>
            <w:tcW w:w="1051" w:type="dxa"/>
            <w:tcBorders>
              <w:top w:val="nil"/>
              <w:left w:val="nil"/>
              <w:bottom w:val="single" w:sz="4" w:space="0" w:color="auto"/>
              <w:right w:val="single" w:sz="4" w:space="0" w:color="auto"/>
            </w:tcBorders>
            <w:shd w:val="clear" w:color="auto" w:fill="auto"/>
            <w:vAlign w:val="center"/>
            <w:hideMark/>
          </w:tcPr>
          <w:p w14:paraId="3E01FDCA"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100 KW</w:t>
            </w:r>
          </w:p>
        </w:tc>
        <w:tc>
          <w:tcPr>
            <w:tcW w:w="1408" w:type="dxa"/>
            <w:tcBorders>
              <w:top w:val="nil"/>
              <w:left w:val="nil"/>
              <w:bottom w:val="single" w:sz="4" w:space="0" w:color="auto"/>
              <w:right w:val="single" w:sz="4" w:space="0" w:color="auto"/>
            </w:tcBorders>
            <w:shd w:val="clear" w:color="auto" w:fill="auto"/>
            <w:noWrap/>
            <w:hideMark/>
          </w:tcPr>
          <w:p w14:paraId="6D71FA48"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5</w:t>
            </w:r>
          </w:p>
        </w:tc>
        <w:tc>
          <w:tcPr>
            <w:tcW w:w="1063" w:type="dxa"/>
            <w:tcBorders>
              <w:top w:val="nil"/>
              <w:left w:val="nil"/>
              <w:bottom w:val="single" w:sz="4" w:space="0" w:color="auto"/>
              <w:right w:val="single" w:sz="4" w:space="0" w:color="auto"/>
            </w:tcBorders>
            <w:shd w:val="clear" w:color="auto" w:fill="auto"/>
            <w:noWrap/>
            <w:vAlign w:val="bottom"/>
            <w:hideMark/>
          </w:tcPr>
          <w:p w14:paraId="489B9C6F"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063" w:type="dxa"/>
            <w:tcBorders>
              <w:top w:val="nil"/>
              <w:left w:val="nil"/>
              <w:bottom w:val="single" w:sz="4" w:space="0" w:color="auto"/>
              <w:right w:val="single" w:sz="4" w:space="0" w:color="auto"/>
            </w:tcBorders>
            <w:shd w:val="clear" w:color="auto" w:fill="auto"/>
            <w:vAlign w:val="bottom"/>
          </w:tcPr>
          <w:p w14:paraId="14CD26F8" w14:textId="77777777" w:rsidR="00C5492F" w:rsidRPr="00C5492F" w:rsidRDefault="00C5492F" w:rsidP="00C5492F">
            <w:pPr>
              <w:rPr>
                <w:rFonts w:ascii="Calibri" w:hAnsi="Calibri" w:cs="Calibri"/>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1D5CA700"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14:paraId="067F799B"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6368D12D" w14:textId="77777777" w:rsidR="00C5492F" w:rsidRPr="00C5492F" w:rsidRDefault="00C5492F" w:rsidP="00C5492F">
            <w:pP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472D8915"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r>
      <w:tr w:rsidR="00C5492F" w:rsidRPr="00C5492F" w14:paraId="7C2EA014" w14:textId="77777777" w:rsidTr="00D1307A">
        <w:trPr>
          <w:trHeight w:val="20"/>
          <w:jc w:val="center"/>
        </w:trPr>
        <w:tc>
          <w:tcPr>
            <w:tcW w:w="10408" w:type="dxa"/>
            <w:gridSpan w:val="10"/>
            <w:tcBorders>
              <w:top w:val="single" w:sz="4" w:space="0" w:color="auto"/>
              <w:left w:val="single" w:sz="4" w:space="0" w:color="auto"/>
              <w:bottom w:val="single" w:sz="4" w:space="0" w:color="auto"/>
              <w:right w:val="single" w:sz="4" w:space="0" w:color="auto"/>
            </w:tcBorders>
            <w:shd w:val="clear" w:color="000000" w:fill="BDD6EE"/>
            <w:vAlign w:val="center"/>
            <w:hideMark/>
          </w:tcPr>
          <w:p w14:paraId="090411E1" w14:textId="77777777" w:rsidR="00C5492F" w:rsidRPr="00C5492F" w:rsidRDefault="00C5492F" w:rsidP="00C5492F">
            <w:pPr>
              <w:jc w:val="center"/>
              <w:rPr>
                <w:rFonts w:ascii="Arial" w:hAnsi="Arial" w:cs="Arial"/>
                <w:b/>
                <w:bCs/>
                <w:sz w:val="16"/>
                <w:szCs w:val="16"/>
                <w:lang w:eastAsia="es-MX"/>
              </w:rPr>
            </w:pPr>
            <w:r w:rsidRPr="00C5492F">
              <w:rPr>
                <w:rFonts w:ascii="Arial" w:hAnsi="Arial" w:cs="Arial"/>
                <w:b/>
                <w:bCs/>
                <w:sz w:val="16"/>
                <w:szCs w:val="16"/>
                <w:lang w:eastAsia="es-MX"/>
              </w:rPr>
              <w:t>Inmueble Registro Federal de Electores</w:t>
            </w:r>
          </w:p>
        </w:tc>
      </w:tr>
      <w:tr w:rsidR="00C5492F" w:rsidRPr="00C5492F" w14:paraId="78F9DF29" w14:textId="77777777" w:rsidTr="00D1307A">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23C01A13"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15</w:t>
            </w:r>
          </w:p>
        </w:tc>
        <w:tc>
          <w:tcPr>
            <w:tcW w:w="1394" w:type="dxa"/>
            <w:tcBorders>
              <w:top w:val="nil"/>
              <w:left w:val="nil"/>
              <w:bottom w:val="single" w:sz="4" w:space="0" w:color="auto"/>
              <w:right w:val="single" w:sz="4" w:space="0" w:color="auto"/>
            </w:tcBorders>
            <w:shd w:val="clear" w:color="auto" w:fill="auto"/>
            <w:vAlign w:val="center"/>
            <w:hideMark/>
          </w:tcPr>
          <w:p w14:paraId="1BB519A8"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PLANELEC</w:t>
            </w:r>
          </w:p>
        </w:tc>
        <w:tc>
          <w:tcPr>
            <w:tcW w:w="1051" w:type="dxa"/>
            <w:tcBorders>
              <w:top w:val="nil"/>
              <w:left w:val="nil"/>
              <w:bottom w:val="single" w:sz="4" w:space="0" w:color="auto"/>
              <w:right w:val="single" w:sz="4" w:space="0" w:color="auto"/>
            </w:tcBorders>
            <w:shd w:val="clear" w:color="auto" w:fill="auto"/>
            <w:vAlign w:val="center"/>
            <w:hideMark/>
          </w:tcPr>
          <w:p w14:paraId="0DA5F1D7"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220 KW</w:t>
            </w:r>
          </w:p>
        </w:tc>
        <w:tc>
          <w:tcPr>
            <w:tcW w:w="1408" w:type="dxa"/>
            <w:tcBorders>
              <w:top w:val="nil"/>
              <w:left w:val="nil"/>
              <w:bottom w:val="single" w:sz="4" w:space="0" w:color="auto"/>
              <w:right w:val="single" w:sz="4" w:space="0" w:color="auto"/>
            </w:tcBorders>
            <w:shd w:val="clear" w:color="auto" w:fill="auto"/>
            <w:noWrap/>
            <w:vAlign w:val="center"/>
            <w:hideMark/>
          </w:tcPr>
          <w:p w14:paraId="323B743D"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5</w:t>
            </w:r>
          </w:p>
        </w:tc>
        <w:tc>
          <w:tcPr>
            <w:tcW w:w="1063" w:type="dxa"/>
            <w:tcBorders>
              <w:top w:val="nil"/>
              <w:left w:val="nil"/>
              <w:bottom w:val="single" w:sz="4" w:space="0" w:color="auto"/>
              <w:right w:val="single" w:sz="4" w:space="0" w:color="auto"/>
            </w:tcBorders>
            <w:shd w:val="clear" w:color="auto" w:fill="auto"/>
            <w:noWrap/>
            <w:vAlign w:val="bottom"/>
            <w:hideMark/>
          </w:tcPr>
          <w:p w14:paraId="2DE7054E"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063" w:type="dxa"/>
            <w:tcBorders>
              <w:top w:val="nil"/>
              <w:left w:val="nil"/>
              <w:bottom w:val="single" w:sz="4" w:space="0" w:color="auto"/>
              <w:right w:val="single" w:sz="4" w:space="0" w:color="auto"/>
            </w:tcBorders>
            <w:shd w:val="clear" w:color="auto" w:fill="auto"/>
            <w:vAlign w:val="bottom"/>
          </w:tcPr>
          <w:p w14:paraId="12C33D35" w14:textId="77777777" w:rsidR="00C5492F" w:rsidRPr="00C5492F" w:rsidRDefault="00C5492F" w:rsidP="00C5492F">
            <w:pPr>
              <w:rPr>
                <w:rFonts w:ascii="Calibri" w:hAnsi="Calibri" w:cs="Calibri"/>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670FD2BF"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14:paraId="6514E7F0"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6E12DA5F" w14:textId="77777777" w:rsidR="00C5492F" w:rsidRPr="00C5492F" w:rsidRDefault="00C5492F" w:rsidP="00C5492F">
            <w:pP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645055D6"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r>
      <w:tr w:rsidR="00C5492F" w:rsidRPr="00C5492F" w14:paraId="1E61C3E6" w14:textId="77777777" w:rsidTr="00D1307A">
        <w:trPr>
          <w:trHeight w:val="20"/>
          <w:jc w:val="center"/>
        </w:trPr>
        <w:tc>
          <w:tcPr>
            <w:tcW w:w="10408" w:type="dxa"/>
            <w:gridSpan w:val="10"/>
            <w:tcBorders>
              <w:top w:val="single" w:sz="4" w:space="0" w:color="auto"/>
              <w:left w:val="single" w:sz="4" w:space="0" w:color="auto"/>
              <w:bottom w:val="single" w:sz="4" w:space="0" w:color="auto"/>
              <w:right w:val="single" w:sz="4" w:space="0" w:color="auto"/>
            </w:tcBorders>
            <w:shd w:val="clear" w:color="000000" w:fill="BDD6EE"/>
            <w:vAlign w:val="center"/>
            <w:hideMark/>
          </w:tcPr>
          <w:p w14:paraId="24F321BB" w14:textId="77777777" w:rsidR="00C5492F" w:rsidRPr="00C5492F" w:rsidRDefault="00C5492F" w:rsidP="00C5492F">
            <w:pPr>
              <w:jc w:val="center"/>
              <w:rPr>
                <w:rFonts w:ascii="Arial" w:hAnsi="Arial" w:cs="Arial"/>
                <w:b/>
                <w:bCs/>
                <w:sz w:val="16"/>
                <w:szCs w:val="16"/>
                <w:lang w:eastAsia="es-MX"/>
              </w:rPr>
            </w:pPr>
            <w:r w:rsidRPr="00C5492F">
              <w:rPr>
                <w:rFonts w:ascii="Arial" w:hAnsi="Arial" w:cs="Arial"/>
                <w:b/>
                <w:bCs/>
                <w:sz w:val="16"/>
                <w:szCs w:val="16"/>
                <w:lang w:eastAsia="es-MX"/>
              </w:rPr>
              <w:t xml:space="preserve">Inmueble Centro de Cómputo y Resguardo Documental </w:t>
            </w:r>
            <w:r w:rsidRPr="00C5492F">
              <w:rPr>
                <w:rFonts w:ascii="Arial" w:hAnsi="Arial" w:cs="Arial"/>
                <w:b/>
                <w:bCs/>
                <w:i/>
                <w:iCs/>
                <w:sz w:val="16"/>
                <w:szCs w:val="16"/>
                <w:lang w:eastAsia="es-MX"/>
              </w:rPr>
              <w:t>(CECYRD)</w:t>
            </w:r>
          </w:p>
        </w:tc>
      </w:tr>
      <w:tr w:rsidR="00C5492F" w:rsidRPr="00C5492F" w14:paraId="196C080E" w14:textId="77777777" w:rsidTr="00D1307A">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27A5148A"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16</w:t>
            </w:r>
          </w:p>
        </w:tc>
        <w:tc>
          <w:tcPr>
            <w:tcW w:w="1394" w:type="dxa"/>
            <w:tcBorders>
              <w:top w:val="nil"/>
              <w:left w:val="nil"/>
              <w:bottom w:val="single" w:sz="4" w:space="0" w:color="auto"/>
              <w:right w:val="single" w:sz="4" w:space="0" w:color="auto"/>
            </w:tcBorders>
            <w:shd w:val="clear" w:color="auto" w:fill="auto"/>
            <w:vAlign w:val="center"/>
            <w:hideMark/>
          </w:tcPr>
          <w:p w14:paraId="0311BEA3"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IGSA</w:t>
            </w:r>
          </w:p>
        </w:tc>
        <w:tc>
          <w:tcPr>
            <w:tcW w:w="1051" w:type="dxa"/>
            <w:tcBorders>
              <w:top w:val="nil"/>
              <w:left w:val="nil"/>
              <w:bottom w:val="single" w:sz="4" w:space="0" w:color="auto"/>
              <w:right w:val="single" w:sz="4" w:space="0" w:color="auto"/>
            </w:tcBorders>
            <w:shd w:val="clear" w:color="auto" w:fill="auto"/>
            <w:vAlign w:val="center"/>
            <w:hideMark/>
          </w:tcPr>
          <w:p w14:paraId="5ACB3826"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900 KW</w:t>
            </w:r>
          </w:p>
        </w:tc>
        <w:tc>
          <w:tcPr>
            <w:tcW w:w="1408" w:type="dxa"/>
            <w:tcBorders>
              <w:top w:val="nil"/>
              <w:left w:val="nil"/>
              <w:bottom w:val="single" w:sz="4" w:space="0" w:color="auto"/>
              <w:right w:val="single" w:sz="4" w:space="0" w:color="auto"/>
            </w:tcBorders>
            <w:shd w:val="clear" w:color="auto" w:fill="auto"/>
            <w:noWrap/>
            <w:vAlign w:val="center"/>
            <w:hideMark/>
          </w:tcPr>
          <w:p w14:paraId="4135E7D8"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5</w:t>
            </w:r>
          </w:p>
        </w:tc>
        <w:tc>
          <w:tcPr>
            <w:tcW w:w="1063" w:type="dxa"/>
            <w:tcBorders>
              <w:top w:val="nil"/>
              <w:left w:val="nil"/>
              <w:bottom w:val="single" w:sz="4" w:space="0" w:color="auto"/>
              <w:right w:val="single" w:sz="4" w:space="0" w:color="auto"/>
            </w:tcBorders>
            <w:shd w:val="clear" w:color="auto" w:fill="auto"/>
            <w:noWrap/>
            <w:vAlign w:val="center"/>
            <w:hideMark/>
          </w:tcPr>
          <w:p w14:paraId="4C0C1260" w14:textId="77777777" w:rsidR="00C5492F" w:rsidRPr="00C5492F" w:rsidRDefault="00C5492F" w:rsidP="00C5492F">
            <w:pPr>
              <w:jc w:val="center"/>
              <w:rPr>
                <w:rFonts w:ascii="Calibri" w:hAnsi="Calibri" w:cs="Calibri"/>
                <w:lang w:eastAsia="es-MX"/>
              </w:rPr>
            </w:pPr>
          </w:p>
        </w:tc>
        <w:tc>
          <w:tcPr>
            <w:tcW w:w="1063" w:type="dxa"/>
            <w:tcBorders>
              <w:top w:val="nil"/>
              <w:left w:val="nil"/>
              <w:bottom w:val="single" w:sz="4" w:space="0" w:color="auto"/>
              <w:right w:val="single" w:sz="4" w:space="0" w:color="auto"/>
            </w:tcBorders>
            <w:shd w:val="clear" w:color="auto" w:fill="auto"/>
            <w:vAlign w:val="center"/>
          </w:tcPr>
          <w:p w14:paraId="0629BC9A" w14:textId="77777777" w:rsidR="00C5492F" w:rsidRPr="00C5492F" w:rsidRDefault="00C5492F" w:rsidP="00C5492F">
            <w:pPr>
              <w:jc w:val="center"/>
              <w:rPr>
                <w:rFonts w:ascii="Calibri" w:hAnsi="Calibri" w:cs="Calibri"/>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0A351D9D"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1</w:t>
            </w:r>
          </w:p>
        </w:tc>
        <w:tc>
          <w:tcPr>
            <w:tcW w:w="851" w:type="dxa"/>
            <w:tcBorders>
              <w:top w:val="nil"/>
              <w:left w:val="nil"/>
              <w:bottom w:val="single" w:sz="4" w:space="0" w:color="auto"/>
              <w:right w:val="single" w:sz="4" w:space="0" w:color="auto"/>
            </w:tcBorders>
            <w:shd w:val="clear" w:color="auto" w:fill="auto"/>
            <w:noWrap/>
            <w:vAlign w:val="center"/>
            <w:hideMark/>
          </w:tcPr>
          <w:p w14:paraId="32BDD652" w14:textId="77777777" w:rsidR="00C5492F" w:rsidRPr="00C5492F" w:rsidRDefault="00C5492F" w:rsidP="00C5492F">
            <w:pPr>
              <w:jc w:val="cente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vAlign w:val="center"/>
          </w:tcPr>
          <w:p w14:paraId="37D3C9CD" w14:textId="77777777" w:rsidR="00C5492F" w:rsidRPr="00C5492F" w:rsidRDefault="00C5492F" w:rsidP="00C5492F">
            <w:pPr>
              <w:jc w:val="cente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noWrap/>
            <w:vAlign w:val="center"/>
            <w:hideMark/>
          </w:tcPr>
          <w:p w14:paraId="52F19849" w14:textId="77777777" w:rsidR="00C5492F" w:rsidRPr="00C5492F" w:rsidRDefault="00C5492F" w:rsidP="00C5492F">
            <w:pPr>
              <w:jc w:val="center"/>
              <w:rPr>
                <w:rFonts w:ascii="Calibri" w:hAnsi="Calibri" w:cs="Calibri"/>
                <w:lang w:eastAsia="es-MX"/>
              </w:rPr>
            </w:pPr>
          </w:p>
        </w:tc>
      </w:tr>
      <w:tr w:rsidR="00C5492F" w:rsidRPr="00C5492F" w14:paraId="4C3E731E" w14:textId="77777777" w:rsidTr="00D1307A">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tcPr>
          <w:p w14:paraId="607DCB43"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17</w:t>
            </w:r>
          </w:p>
        </w:tc>
        <w:tc>
          <w:tcPr>
            <w:tcW w:w="1394" w:type="dxa"/>
            <w:tcBorders>
              <w:top w:val="nil"/>
              <w:left w:val="nil"/>
              <w:bottom w:val="single" w:sz="4" w:space="0" w:color="auto"/>
              <w:right w:val="single" w:sz="4" w:space="0" w:color="auto"/>
            </w:tcBorders>
            <w:shd w:val="clear" w:color="auto" w:fill="auto"/>
            <w:vAlign w:val="center"/>
          </w:tcPr>
          <w:p w14:paraId="54EBC2CC"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OTTOMOTORES</w:t>
            </w:r>
          </w:p>
        </w:tc>
        <w:tc>
          <w:tcPr>
            <w:tcW w:w="1051" w:type="dxa"/>
            <w:tcBorders>
              <w:top w:val="nil"/>
              <w:left w:val="nil"/>
              <w:bottom w:val="single" w:sz="4" w:space="0" w:color="auto"/>
              <w:right w:val="single" w:sz="4" w:space="0" w:color="auto"/>
            </w:tcBorders>
            <w:shd w:val="clear" w:color="auto" w:fill="auto"/>
            <w:vAlign w:val="center"/>
          </w:tcPr>
          <w:p w14:paraId="739CF6CE"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300 KW</w:t>
            </w:r>
          </w:p>
        </w:tc>
        <w:tc>
          <w:tcPr>
            <w:tcW w:w="1408" w:type="dxa"/>
            <w:tcBorders>
              <w:top w:val="nil"/>
              <w:left w:val="nil"/>
              <w:bottom w:val="single" w:sz="4" w:space="0" w:color="auto"/>
              <w:right w:val="single" w:sz="4" w:space="0" w:color="auto"/>
            </w:tcBorders>
            <w:shd w:val="clear" w:color="auto" w:fill="auto"/>
            <w:noWrap/>
            <w:vAlign w:val="center"/>
          </w:tcPr>
          <w:p w14:paraId="67B52FD9"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5</w:t>
            </w:r>
          </w:p>
        </w:tc>
        <w:tc>
          <w:tcPr>
            <w:tcW w:w="1063" w:type="dxa"/>
            <w:tcBorders>
              <w:top w:val="nil"/>
              <w:left w:val="nil"/>
              <w:bottom w:val="single" w:sz="4" w:space="0" w:color="auto"/>
              <w:right w:val="single" w:sz="4" w:space="0" w:color="auto"/>
            </w:tcBorders>
            <w:shd w:val="clear" w:color="auto" w:fill="auto"/>
            <w:noWrap/>
            <w:vAlign w:val="center"/>
          </w:tcPr>
          <w:p w14:paraId="2CF99124" w14:textId="77777777" w:rsidR="00C5492F" w:rsidRPr="00C5492F" w:rsidRDefault="00C5492F" w:rsidP="00C5492F">
            <w:pPr>
              <w:jc w:val="center"/>
              <w:rPr>
                <w:rFonts w:ascii="Calibri" w:hAnsi="Calibri" w:cs="Calibri"/>
                <w:lang w:eastAsia="es-MX"/>
              </w:rPr>
            </w:pPr>
          </w:p>
        </w:tc>
        <w:tc>
          <w:tcPr>
            <w:tcW w:w="1063" w:type="dxa"/>
            <w:tcBorders>
              <w:top w:val="nil"/>
              <w:left w:val="nil"/>
              <w:bottom w:val="single" w:sz="4" w:space="0" w:color="auto"/>
              <w:right w:val="single" w:sz="4" w:space="0" w:color="auto"/>
            </w:tcBorders>
            <w:shd w:val="clear" w:color="auto" w:fill="auto"/>
            <w:vAlign w:val="center"/>
          </w:tcPr>
          <w:p w14:paraId="7D41EED6" w14:textId="77777777" w:rsidR="00C5492F" w:rsidRPr="00C5492F" w:rsidRDefault="00C5492F" w:rsidP="00C5492F">
            <w:pPr>
              <w:jc w:val="center"/>
              <w:rPr>
                <w:rFonts w:ascii="Calibri" w:hAnsi="Calibri" w:cs="Calibri"/>
                <w:lang w:eastAsia="es-MX"/>
              </w:rPr>
            </w:pPr>
          </w:p>
        </w:tc>
        <w:tc>
          <w:tcPr>
            <w:tcW w:w="992" w:type="dxa"/>
            <w:tcBorders>
              <w:top w:val="nil"/>
              <w:left w:val="nil"/>
              <w:bottom w:val="single" w:sz="4" w:space="0" w:color="auto"/>
              <w:right w:val="single" w:sz="4" w:space="0" w:color="auto"/>
            </w:tcBorders>
            <w:shd w:val="clear" w:color="auto" w:fill="auto"/>
            <w:noWrap/>
            <w:vAlign w:val="center"/>
          </w:tcPr>
          <w:p w14:paraId="657482FF"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1</w:t>
            </w:r>
          </w:p>
        </w:tc>
        <w:tc>
          <w:tcPr>
            <w:tcW w:w="851" w:type="dxa"/>
            <w:tcBorders>
              <w:top w:val="nil"/>
              <w:left w:val="nil"/>
              <w:bottom w:val="single" w:sz="4" w:space="0" w:color="auto"/>
              <w:right w:val="single" w:sz="4" w:space="0" w:color="auto"/>
            </w:tcBorders>
            <w:shd w:val="clear" w:color="auto" w:fill="auto"/>
            <w:noWrap/>
            <w:vAlign w:val="center"/>
          </w:tcPr>
          <w:p w14:paraId="41D26932" w14:textId="77777777" w:rsidR="00C5492F" w:rsidRPr="00C5492F" w:rsidRDefault="00C5492F" w:rsidP="00C5492F">
            <w:pPr>
              <w:jc w:val="cente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vAlign w:val="center"/>
          </w:tcPr>
          <w:p w14:paraId="401A86F8" w14:textId="77777777" w:rsidR="00C5492F" w:rsidRPr="00C5492F" w:rsidRDefault="00C5492F" w:rsidP="00C5492F">
            <w:pPr>
              <w:jc w:val="cente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noWrap/>
            <w:vAlign w:val="center"/>
          </w:tcPr>
          <w:p w14:paraId="54B8AFD5" w14:textId="77777777" w:rsidR="00C5492F" w:rsidRPr="00C5492F" w:rsidRDefault="00C5492F" w:rsidP="00C5492F">
            <w:pPr>
              <w:jc w:val="center"/>
              <w:rPr>
                <w:rFonts w:ascii="Calibri" w:hAnsi="Calibri" w:cs="Calibri"/>
                <w:lang w:eastAsia="es-MX"/>
              </w:rPr>
            </w:pPr>
          </w:p>
        </w:tc>
      </w:tr>
      <w:tr w:rsidR="00C5492F" w:rsidRPr="00C5492F" w14:paraId="24983365" w14:textId="77777777" w:rsidTr="00D1307A">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tcPr>
          <w:p w14:paraId="12D31F97"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18</w:t>
            </w:r>
          </w:p>
        </w:tc>
        <w:tc>
          <w:tcPr>
            <w:tcW w:w="1394" w:type="dxa"/>
            <w:tcBorders>
              <w:top w:val="nil"/>
              <w:left w:val="nil"/>
              <w:bottom w:val="single" w:sz="4" w:space="0" w:color="auto"/>
              <w:right w:val="single" w:sz="4" w:space="0" w:color="auto"/>
            </w:tcBorders>
            <w:shd w:val="clear" w:color="auto" w:fill="auto"/>
            <w:vAlign w:val="center"/>
          </w:tcPr>
          <w:p w14:paraId="486FA797"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OTTOMOTORES (Transferencia)</w:t>
            </w:r>
          </w:p>
        </w:tc>
        <w:tc>
          <w:tcPr>
            <w:tcW w:w="1051" w:type="dxa"/>
            <w:tcBorders>
              <w:top w:val="nil"/>
              <w:left w:val="nil"/>
              <w:bottom w:val="single" w:sz="4" w:space="0" w:color="auto"/>
              <w:right w:val="single" w:sz="4" w:space="0" w:color="auto"/>
            </w:tcBorders>
            <w:shd w:val="clear" w:color="auto" w:fill="auto"/>
            <w:vAlign w:val="center"/>
          </w:tcPr>
          <w:p w14:paraId="7E7D2D7C"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w:t>
            </w:r>
          </w:p>
        </w:tc>
        <w:tc>
          <w:tcPr>
            <w:tcW w:w="1408" w:type="dxa"/>
            <w:tcBorders>
              <w:top w:val="nil"/>
              <w:left w:val="nil"/>
              <w:bottom w:val="single" w:sz="4" w:space="0" w:color="auto"/>
              <w:right w:val="single" w:sz="4" w:space="0" w:color="auto"/>
            </w:tcBorders>
            <w:shd w:val="clear" w:color="auto" w:fill="auto"/>
            <w:noWrap/>
            <w:vAlign w:val="center"/>
          </w:tcPr>
          <w:p w14:paraId="2346E1E3"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5</w:t>
            </w:r>
          </w:p>
        </w:tc>
        <w:tc>
          <w:tcPr>
            <w:tcW w:w="1063" w:type="dxa"/>
            <w:tcBorders>
              <w:top w:val="nil"/>
              <w:left w:val="nil"/>
              <w:bottom w:val="single" w:sz="4" w:space="0" w:color="auto"/>
              <w:right w:val="single" w:sz="4" w:space="0" w:color="auto"/>
            </w:tcBorders>
            <w:shd w:val="clear" w:color="auto" w:fill="auto"/>
            <w:noWrap/>
            <w:vAlign w:val="center"/>
          </w:tcPr>
          <w:p w14:paraId="71549468" w14:textId="77777777" w:rsidR="00C5492F" w:rsidRPr="00C5492F" w:rsidRDefault="00C5492F" w:rsidP="00C5492F">
            <w:pPr>
              <w:jc w:val="center"/>
              <w:rPr>
                <w:rFonts w:ascii="Calibri" w:hAnsi="Calibri" w:cs="Calibri"/>
                <w:lang w:eastAsia="es-MX"/>
              </w:rPr>
            </w:pPr>
          </w:p>
        </w:tc>
        <w:tc>
          <w:tcPr>
            <w:tcW w:w="1063" w:type="dxa"/>
            <w:tcBorders>
              <w:top w:val="nil"/>
              <w:left w:val="nil"/>
              <w:bottom w:val="single" w:sz="4" w:space="0" w:color="auto"/>
              <w:right w:val="single" w:sz="4" w:space="0" w:color="auto"/>
            </w:tcBorders>
            <w:shd w:val="clear" w:color="auto" w:fill="auto"/>
            <w:vAlign w:val="center"/>
          </w:tcPr>
          <w:p w14:paraId="54CE5CE8" w14:textId="77777777" w:rsidR="00C5492F" w:rsidRPr="00C5492F" w:rsidRDefault="00C5492F" w:rsidP="00C5492F">
            <w:pPr>
              <w:jc w:val="center"/>
              <w:rPr>
                <w:rFonts w:ascii="Calibri" w:hAnsi="Calibri" w:cs="Calibri"/>
                <w:lang w:eastAsia="es-MX"/>
              </w:rPr>
            </w:pPr>
          </w:p>
        </w:tc>
        <w:tc>
          <w:tcPr>
            <w:tcW w:w="992" w:type="dxa"/>
            <w:tcBorders>
              <w:top w:val="nil"/>
              <w:left w:val="nil"/>
              <w:bottom w:val="single" w:sz="4" w:space="0" w:color="auto"/>
              <w:right w:val="single" w:sz="4" w:space="0" w:color="auto"/>
            </w:tcBorders>
            <w:shd w:val="clear" w:color="auto" w:fill="auto"/>
            <w:noWrap/>
            <w:vAlign w:val="center"/>
          </w:tcPr>
          <w:p w14:paraId="0BCF0554"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1</w:t>
            </w:r>
          </w:p>
        </w:tc>
        <w:tc>
          <w:tcPr>
            <w:tcW w:w="851" w:type="dxa"/>
            <w:tcBorders>
              <w:top w:val="nil"/>
              <w:left w:val="nil"/>
              <w:bottom w:val="single" w:sz="4" w:space="0" w:color="auto"/>
              <w:right w:val="single" w:sz="4" w:space="0" w:color="auto"/>
            </w:tcBorders>
            <w:shd w:val="clear" w:color="auto" w:fill="auto"/>
            <w:noWrap/>
            <w:vAlign w:val="center"/>
          </w:tcPr>
          <w:p w14:paraId="200C2136" w14:textId="77777777" w:rsidR="00C5492F" w:rsidRPr="00C5492F" w:rsidRDefault="00C5492F" w:rsidP="00C5492F">
            <w:pPr>
              <w:jc w:val="cente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vAlign w:val="center"/>
          </w:tcPr>
          <w:p w14:paraId="0C62E937" w14:textId="77777777" w:rsidR="00C5492F" w:rsidRPr="00C5492F" w:rsidRDefault="00C5492F" w:rsidP="00C5492F">
            <w:pPr>
              <w:jc w:val="cente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noWrap/>
            <w:vAlign w:val="center"/>
          </w:tcPr>
          <w:p w14:paraId="4999993A" w14:textId="77777777" w:rsidR="00C5492F" w:rsidRPr="00C5492F" w:rsidRDefault="00C5492F" w:rsidP="00C5492F">
            <w:pPr>
              <w:jc w:val="center"/>
              <w:rPr>
                <w:rFonts w:ascii="Calibri" w:hAnsi="Calibri" w:cs="Calibri"/>
                <w:lang w:eastAsia="es-MX"/>
              </w:rPr>
            </w:pPr>
          </w:p>
        </w:tc>
      </w:tr>
      <w:tr w:rsidR="00C5492F" w:rsidRPr="00C5492F" w14:paraId="3C2F2B63" w14:textId="77777777" w:rsidTr="00D1307A">
        <w:trPr>
          <w:trHeight w:val="20"/>
          <w:jc w:val="center"/>
        </w:trPr>
        <w:tc>
          <w:tcPr>
            <w:tcW w:w="10408" w:type="dxa"/>
            <w:gridSpan w:val="10"/>
            <w:tcBorders>
              <w:top w:val="single" w:sz="4" w:space="0" w:color="auto"/>
              <w:left w:val="single" w:sz="4" w:space="0" w:color="auto"/>
              <w:bottom w:val="single" w:sz="4" w:space="0" w:color="auto"/>
              <w:right w:val="single" w:sz="4" w:space="0" w:color="auto"/>
            </w:tcBorders>
            <w:shd w:val="clear" w:color="000000" w:fill="BDD6EE"/>
            <w:vAlign w:val="center"/>
            <w:hideMark/>
          </w:tcPr>
          <w:p w14:paraId="7DF85DB0" w14:textId="77777777" w:rsidR="00C5492F" w:rsidRPr="00C5492F" w:rsidRDefault="00C5492F" w:rsidP="00C5492F">
            <w:pPr>
              <w:jc w:val="center"/>
              <w:rPr>
                <w:rFonts w:ascii="Arial" w:hAnsi="Arial" w:cs="Arial"/>
                <w:b/>
                <w:bCs/>
                <w:sz w:val="16"/>
                <w:szCs w:val="16"/>
                <w:lang w:eastAsia="es-MX"/>
              </w:rPr>
            </w:pPr>
            <w:r w:rsidRPr="00C5492F">
              <w:rPr>
                <w:rFonts w:ascii="Arial" w:hAnsi="Arial" w:cs="Arial"/>
                <w:b/>
                <w:bCs/>
                <w:sz w:val="16"/>
                <w:szCs w:val="16"/>
                <w:lang w:eastAsia="es-MX"/>
              </w:rPr>
              <w:t>Inmueble Centro Nacional de Impresión</w:t>
            </w:r>
          </w:p>
        </w:tc>
      </w:tr>
      <w:tr w:rsidR="00C5492F" w:rsidRPr="00C5492F" w14:paraId="188665DD" w14:textId="77777777" w:rsidTr="00D1307A">
        <w:trPr>
          <w:trHeight w:val="20"/>
          <w:jc w:val="center"/>
        </w:trPr>
        <w:tc>
          <w:tcPr>
            <w:tcW w:w="318" w:type="dxa"/>
            <w:tcBorders>
              <w:top w:val="nil"/>
              <w:left w:val="single" w:sz="4" w:space="0" w:color="auto"/>
              <w:bottom w:val="single" w:sz="4" w:space="0" w:color="auto"/>
              <w:right w:val="single" w:sz="4" w:space="0" w:color="auto"/>
            </w:tcBorders>
            <w:shd w:val="clear" w:color="auto" w:fill="auto"/>
            <w:vAlign w:val="center"/>
            <w:hideMark/>
          </w:tcPr>
          <w:p w14:paraId="78A057F1"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19</w:t>
            </w:r>
          </w:p>
        </w:tc>
        <w:tc>
          <w:tcPr>
            <w:tcW w:w="1394" w:type="dxa"/>
            <w:tcBorders>
              <w:top w:val="nil"/>
              <w:left w:val="nil"/>
              <w:bottom w:val="single" w:sz="4" w:space="0" w:color="auto"/>
              <w:right w:val="single" w:sz="4" w:space="0" w:color="auto"/>
            </w:tcBorders>
            <w:shd w:val="clear" w:color="auto" w:fill="auto"/>
            <w:vAlign w:val="center"/>
            <w:hideMark/>
          </w:tcPr>
          <w:p w14:paraId="3A5AB6BB"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GENERACIÓN Y POTENCIA</w:t>
            </w:r>
          </w:p>
        </w:tc>
        <w:tc>
          <w:tcPr>
            <w:tcW w:w="1051" w:type="dxa"/>
            <w:tcBorders>
              <w:top w:val="nil"/>
              <w:left w:val="nil"/>
              <w:bottom w:val="single" w:sz="4" w:space="0" w:color="auto"/>
              <w:right w:val="single" w:sz="4" w:space="0" w:color="auto"/>
            </w:tcBorders>
            <w:shd w:val="clear" w:color="auto" w:fill="auto"/>
            <w:vAlign w:val="center"/>
            <w:hideMark/>
          </w:tcPr>
          <w:p w14:paraId="4520F947" w14:textId="77777777" w:rsidR="00C5492F" w:rsidRPr="00C5492F" w:rsidRDefault="00C5492F" w:rsidP="00C5492F">
            <w:pPr>
              <w:jc w:val="center"/>
              <w:rPr>
                <w:rFonts w:ascii="Arial" w:hAnsi="Arial" w:cs="Arial"/>
                <w:sz w:val="16"/>
                <w:szCs w:val="16"/>
                <w:lang w:eastAsia="es-MX"/>
              </w:rPr>
            </w:pPr>
            <w:r w:rsidRPr="00C5492F">
              <w:rPr>
                <w:rFonts w:ascii="Arial" w:hAnsi="Arial" w:cs="Arial"/>
                <w:sz w:val="16"/>
                <w:szCs w:val="16"/>
                <w:lang w:eastAsia="es-MX"/>
              </w:rPr>
              <w:t>300 KW</w:t>
            </w:r>
          </w:p>
        </w:tc>
        <w:tc>
          <w:tcPr>
            <w:tcW w:w="1408" w:type="dxa"/>
            <w:tcBorders>
              <w:top w:val="nil"/>
              <w:left w:val="nil"/>
              <w:bottom w:val="single" w:sz="4" w:space="0" w:color="auto"/>
              <w:right w:val="single" w:sz="4" w:space="0" w:color="auto"/>
            </w:tcBorders>
            <w:shd w:val="clear" w:color="auto" w:fill="auto"/>
            <w:noWrap/>
            <w:vAlign w:val="center"/>
            <w:hideMark/>
          </w:tcPr>
          <w:p w14:paraId="1D07EE5D"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5</w:t>
            </w:r>
          </w:p>
        </w:tc>
        <w:tc>
          <w:tcPr>
            <w:tcW w:w="1063" w:type="dxa"/>
            <w:tcBorders>
              <w:top w:val="nil"/>
              <w:left w:val="nil"/>
              <w:bottom w:val="single" w:sz="4" w:space="0" w:color="auto"/>
              <w:right w:val="single" w:sz="4" w:space="0" w:color="auto"/>
            </w:tcBorders>
            <w:shd w:val="clear" w:color="auto" w:fill="auto"/>
            <w:noWrap/>
            <w:vAlign w:val="bottom"/>
            <w:hideMark/>
          </w:tcPr>
          <w:p w14:paraId="545029E5"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063" w:type="dxa"/>
            <w:tcBorders>
              <w:top w:val="nil"/>
              <w:left w:val="nil"/>
              <w:bottom w:val="single" w:sz="4" w:space="0" w:color="auto"/>
              <w:right w:val="single" w:sz="4" w:space="0" w:color="auto"/>
            </w:tcBorders>
            <w:shd w:val="clear" w:color="auto" w:fill="auto"/>
            <w:vAlign w:val="bottom"/>
          </w:tcPr>
          <w:p w14:paraId="2264144E" w14:textId="77777777" w:rsidR="00C5492F" w:rsidRPr="00C5492F" w:rsidRDefault="00C5492F" w:rsidP="00C5492F">
            <w:pPr>
              <w:rPr>
                <w:rFonts w:ascii="Calibri" w:hAnsi="Calibri" w:cs="Calibri"/>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14:paraId="746BAD34" w14:textId="77777777" w:rsidR="00C5492F" w:rsidRPr="00C5492F" w:rsidRDefault="00C5492F" w:rsidP="00C5492F">
            <w:pPr>
              <w:jc w:val="center"/>
              <w:rPr>
                <w:rFonts w:ascii="Calibri" w:hAnsi="Calibri" w:cs="Calibri"/>
                <w:lang w:eastAsia="es-MX"/>
              </w:rPr>
            </w:pPr>
            <w:r w:rsidRPr="00C5492F">
              <w:rPr>
                <w:rFonts w:ascii="Calibri" w:hAnsi="Calibri" w:cs="Calibri"/>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14:paraId="61E09EEC"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c>
          <w:tcPr>
            <w:tcW w:w="1134" w:type="dxa"/>
            <w:tcBorders>
              <w:top w:val="nil"/>
              <w:left w:val="nil"/>
              <w:bottom w:val="single" w:sz="4" w:space="0" w:color="auto"/>
              <w:right w:val="single" w:sz="4" w:space="0" w:color="auto"/>
            </w:tcBorders>
            <w:shd w:val="clear" w:color="auto" w:fill="auto"/>
            <w:vAlign w:val="bottom"/>
          </w:tcPr>
          <w:p w14:paraId="013DA778" w14:textId="77777777" w:rsidR="00C5492F" w:rsidRPr="00C5492F" w:rsidRDefault="00C5492F" w:rsidP="00C5492F">
            <w:pPr>
              <w:rPr>
                <w:rFonts w:ascii="Calibri" w:hAnsi="Calibri" w:cs="Calibri"/>
                <w:lang w:eastAsia="es-MX"/>
              </w:rPr>
            </w:pPr>
          </w:p>
        </w:tc>
        <w:tc>
          <w:tcPr>
            <w:tcW w:w="1134" w:type="dxa"/>
            <w:tcBorders>
              <w:top w:val="nil"/>
              <w:left w:val="nil"/>
              <w:bottom w:val="single" w:sz="4" w:space="0" w:color="auto"/>
              <w:right w:val="single" w:sz="4" w:space="0" w:color="auto"/>
            </w:tcBorders>
            <w:shd w:val="clear" w:color="auto" w:fill="auto"/>
            <w:noWrap/>
            <w:vAlign w:val="bottom"/>
            <w:hideMark/>
          </w:tcPr>
          <w:p w14:paraId="354E5101"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r>
      <w:tr w:rsidR="00C5492F" w:rsidRPr="00C5492F" w14:paraId="3F032AAD" w14:textId="77777777" w:rsidTr="00D1307A">
        <w:trPr>
          <w:trHeight w:val="20"/>
          <w:jc w:val="center"/>
        </w:trPr>
        <w:tc>
          <w:tcPr>
            <w:tcW w:w="318" w:type="dxa"/>
            <w:tcBorders>
              <w:top w:val="nil"/>
              <w:left w:val="nil"/>
              <w:bottom w:val="nil"/>
              <w:right w:val="nil"/>
            </w:tcBorders>
            <w:shd w:val="clear" w:color="auto" w:fill="auto"/>
            <w:noWrap/>
            <w:vAlign w:val="bottom"/>
            <w:hideMark/>
          </w:tcPr>
          <w:p w14:paraId="76FE8DBC" w14:textId="77777777" w:rsidR="00C5492F" w:rsidRPr="00C5492F" w:rsidRDefault="00C5492F" w:rsidP="00C5492F">
            <w:pPr>
              <w:rPr>
                <w:rFonts w:ascii="Calibri" w:hAnsi="Calibri" w:cs="Calibri"/>
                <w:lang w:eastAsia="es-MX"/>
              </w:rPr>
            </w:pPr>
          </w:p>
        </w:tc>
        <w:tc>
          <w:tcPr>
            <w:tcW w:w="1394" w:type="dxa"/>
            <w:tcBorders>
              <w:top w:val="nil"/>
              <w:left w:val="nil"/>
              <w:bottom w:val="nil"/>
              <w:right w:val="nil"/>
            </w:tcBorders>
            <w:shd w:val="clear" w:color="auto" w:fill="auto"/>
            <w:noWrap/>
            <w:vAlign w:val="bottom"/>
            <w:hideMark/>
          </w:tcPr>
          <w:p w14:paraId="1E906191" w14:textId="77777777" w:rsidR="00C5492F" w:rsidRPr="00C5492F" w:rsidRDefault="00C5492F" w:rsidP="00C5492F">
            <w:pPr>
              <w:rPr>
                <w:lang w:eastAsia="es-MX"/>
              </w:rPr>
            </w:pPr>
          </w:p>
        </w:tc>
        <w:tc>
          <w:tcPr>
            <w:tcW w:w="1051" w:type="dxa"/>
            <w:tcBorders>
              <w:top w:val="nil"/>
              <w:left w:val="nil"/>
              <w:bottom w:val="nil"/>
              <w:right w:val="nil"/>
            </w:tcBorders>
            <w:shd w:val="clear" w:color="auto" w:fill="auto"/>
            <w:noWrap/>
            <w:vAlign w:val="bottom"/>
            <w:hideMark/>
          </w:tcPr>
          <w:p w14:paraId="23FBC813" w14:textId="77777777" w:rsidR="00C5492F" w:rsidRPr="00C5492F" w:rsidRDefault="00C5492F" w:rsidP="00C5492F">
            <w:pPr>
              <w:rPr>
                <w:lang w:eastAsia="es-MX"/>
              </w:rPr>
            </w:pPr>
          </w:p>
        </w:tc>
        <w:tc>
          <w:tcPr>
            <w:tcW w:w="1408" w:type="dxa"/>
            <w:tcBorders>
              <w:top w:val="nil"/>
              <w:left w:val="nil"/>
              <w:bottom w:val="nil"/>
              <w:right w:val="nil"/>
            </w:tcBorders>
            <w:shd w:val="clear" w:color="auto" w:fill="auto"/>
            <w:noWrap/>
            <w:vAlign w:val="bottom"/>
            <w:hideMark/>
          </w:tcPr>
          <w:p w14:paraId="0D3756EC" w14:textId="77777777" w:rsidR="00C5492F" w:rsidRPr="00C5492F" w:rsidRDefault="00C5492F" w:rsidP="00C5492F">
            <w:pPr>
              <w:rPr>
                <w:lang w:eastAsia="es-MX"/>
              </w:rPr>
            </w:pPr>
          </w:p>
        </w:tc>
        <w:tc>
          <w:tcPr>
            <w:tcW w:w="2126" w:type="dxa"/>
            <w:gridSpan w:val="2"/>
            <w:tcBorders>
              <w:top w:val="nil"/>
              <w:left w:val="nil"/>
              <w:bottom w:val="nil"/>
              <w:right w:val="nil"/>
            </w:tcBorders>
            <w:shd w:val="clear" w:color="auto" w:fill="auto"/>
            <w:noWrap/>
            <w:vAlign w:val="bottom"/>
            <w:hideMark/>
          </w:tcPr>
          <w:p w14:paraId="1F0E634B" w14:textId="77777777" w:rsidR="00C5492F" w:rsidRPr="00C5492F" w:rsidRDefault="00C5492F" w:rsidP="00C5492F">
            <w:pPr>
              <w:rPr>
                <w:lang w:eastAsia="es-MX"/>
              </w:rPr>
            </w:pPr>
          </w:p>
        </w:tc>
        <w:tc>
          <w:tcPr>
            <w:tcW w:w="992" w:type="dxa"/>
            <w:tcBorders>
              <w:top w:val="nil"/>
              <w:left w:val="nil"/>
              <w:bottom w:val="nil"/>
              <w:right w:val="nil"/>
            </w:tcBorders>
            <w:shd w:val="clear" w:color="auto" w:fill="auto"/>
            <w:noWrap/>
            <w:vAlign w:val="bottom"/>
            <w:hideMark/>
          </w:tcPr>
          <w:p w14:paraId="0603F9A2" w14:textId="77777777" w:rsidR="00C5492F" w:rsidRPr="00C5492F" w:rsidRDefault="00C5492F" w:rsidP="00C5492F">
            <w:pPr>
              <w:rPr>
                <w:lang w:eastAsia="es-MX"/>
              </w:rPr>
            </w:pPr>
          </w:p>
        </w:tc>
        <w:tc>
          <w:tcPr>
            <w:tcW w:w="1985" w:type="dxa"/>
            <w:gridSpan w:val="2"/>
            <w:tcBorders>
              <w:top w:val="nil"/>
              <w:left w:val="single" w:sz="4" w:space="0" w:color="auto"/>
              <w:bottom w:val="single" w:sz="4" w:space="0" w:color="auto"/>
              <w:right w:val="single" w:sz="4" w:space="0" w:color="auto"/>
            </w:tcBorders>
            <w:shd w:val="clear" w:color="auto" w:fill="auto"/>
            <w:noWrap/>
            <w:vAlign w:val="center"/>
            <w:hideMark/>
          </w:tcPr>
          <w:p w14:paraId="618C76F8" w14:textId="77777777" w:rsidR="00C5492F" w:rsidRPr="00C5492F" w:rsidRDefault="00C5492F" w:rsidP="00C5492F">
            <w:pPr>
              <w:jc w:val="right"/>
              <w:rPr>
                <w:rFonts w:ascii="Calibri" w:hAnsi="Calibri" w:cs="Calibri"/>
                <w:lang w:eastAsia="es-MX"/>
              </w:rPr>
            </w:pPr>
            <w:r w:rsidRPr="00C5492F">
              <w:rPr>
                <w:rFonts w:ascii="Calibri" w:hAnsi="Calibri" w:cs="Calibri"/>
                <w:lang w:eastAsia="es-MX"/>
              </w:rPr>
              <w:t>SUBTOTAL</w:t>
            </w:r>
          </w:p>
        </w:tc>
        <w:tc>
          <w:tcPr>
            <w:tcW w:w="1134" w:type="dxa"/>
            <w:tcBorders>
              <w:top w:val="nil"/>
              <w:left w:val="nil"/>
              <w:bottom w:val="single" w:sz="4" w:space="0" w:color="auto"/>
              <w:right w:val="single" w:sz="4" w:space="0" w:color="auto"/>
            </w:tcBorders>
            <w:shd w:val="clear" w:color="auto" w:fill="auto"/>
            <w:noWrap/>
            <w:vAlign w:val="bottom"/>
            <w:hideMark/>
          </w:tcPr>
          <w:p w14:paraId="64BCEDFF"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r>
      <w:tr w:rsidR="00C5492F" w:rsidRPr="00C5492F" w14:paraId="19D98D03" w14:textId="77777777" w:rsidTr="00D1307A">
        <w:trPr>
          <w:trHeight w:val="20"/>
          <w:jc w:val="center"/>
        </w:trPr>
        <w:tc>
          <w:tcPr>
            <w:tcW w:w="318" w:type="dxa"/>
            <w:tcBorders>
              <w:top w:val="nil"/>
              <w:left w:val="nil"/>
              <w:bottom w:val="nil"/>
              <w:right w:val="nil"/>
            </w:tcBorders>
            <w:shd w:val="clear" w:color="auto" w:fill="auto"/>
            <w:noWrap/>
            <w:vAlign w:val="bottom"/>
            <w:hideMark/>
          </w:tcPr>
          <w:p w14:paraId="7788FCEB" w14:textId="77777777" w:rsidR="00C5492F" w:rsidRPr="00C5492F" w:rsidRDefault="00C5492F" w:rsidP="00C5492F">
            <w:pPr>
              <w:rPr>
                <w:rFonts w:ascii="Calibri" w:hAnsi="Calibri" w:cs="Calibri"/>
                <w:lang w:eastAsia="es-MX"/>
              </w:rPr>
            </w:pPr>
          </w:p>
        </w:tc>
        <w:tc>
          <w:tcPr>
            <w:tcW w:w="1394" w:type="dxa"/>
            <w:tcBorders>
              <w:top w:val="nil"/>
              <w:left w:val="nil"/>
              <w:bottom w:val="nil"/>
              <w:right w:val="nil"/>
            </w:tcBorders>
            <w:shd w:val="clear" w:color="auto" w:fill="auto"/>
            <w:noWrap/>
            <w:vAlign w:val="bottom"/>
            <w:hideMark/>
          </w:tcPr>
          <w:p w14:paraId="5D5BCDE9" w14:textId="77777777" w:rsidR="00C5492F" w:rsidRPr="00C5492F" w:rsidRDefault="00C5492F" w:rsidP="00C5492F">
            <w:pPr>
              <w:rPr>
                <w:lang w:eastAsia="es-MX"/>
              </w:rPr>
            </w:pPr>
          </w:p>
        </w:tc>
        <w:tc>
          <w:tcPr>
            <w:tcW w:w="1051" w:type="dxa"/>
            <w:tcBorders>
              <w:top w:val="nil"/>
              <w:left w:val="nil"/>
              <w:bottom w:val="nil"/>
              <w:right w:val="nil"/>
            </w:tcBorders>
            <w:shd w:val="clear" w:color="auto" w:fill="auto"/>
            <w:noWrap/>
            <w:vAlign w:val="bottom"/>
            <w:hideMark/>
          </w:tcPr>
          <w:p w14:paraId="25F75E4E" w14:textId="77777777" w:rsidR="00C5492F" w:rsidRPr="00C5492F" w:rsidRDefault="00C5492F" w:rsidP="00C5492F">
            <w:pPr>
              <w:rPr>
                <w:lang w:eastAsia="es-MX"/>
              </w:rPr>
            </w:pPr>
          </w:p>
        </w:tc>
        <w:tc>
          <w:tcPr>
            <w:tcW w:w="1408" w:type="dxa"/>
            <w:tcBorders>
              <w:top w:val="nil"/>
              <w:left w:val="nil"/>
              <w:bottom w:val="nil"/>
              <w:right w:val="nil"/>
            </w:tcBorders>
            <w:shd w:val="clear" w:color="auto" w:fill="auto"/>
            <w:noWrap/>
            <w:vAlign w:val="bottom"/>
            <w:hideMark/>
          </w:tcPr>
          <w:p w14:paraId="1DE99714" w14:textId="77777777" w:rsidR="00C5492F" w:rsidRPr="00C5492F" w:rsidRDefault="00C5492F" w:rsidP="00C5492F">
            <w:pPr>
              <w:rPr>
                <w:lang w:eastAsia="es-MX"/>
              </w:rPr>
            </w:pPr>
          </w:p>
        </w:tc>
        <w:tc>
          <w:tcPr>
            <w:tcW w:w="2126" w:type="dxa"/>
            <w:gridSpan w:val="2"/>
            <w:tcBorders>
              <w:top w:val="nil"/>
              <w:left w:val="nil"/>
              <w:bottom w:val="nil"/>
              <w:right w:val="nil"/>
            </w:tcBorders>
            <w:shd w:val="clear" w:color="auto" w:fill="auto"/>
            <w:noWrap/>
            <w:vAlign w:val="bottom"/>
            <w:hideMark/>
          </w:tcPr>
          <w:p w14:paraId="25558B58" w14:textId="77777777" w:rsidR="00C5492F" w:rsidRPr="00C5492F" w:rsidRDefault="00C5492F" w:rsidP="00C5492F">
            <w:pPr>
              <w:rPr>
                <w:lang w:eastAsia="es-MX"/>
              </w:rPr>
            </w:pPr>
          </w:p>
        </w:tc>
        <w:tc>
          <w:tcPr>
            <w:tcW w:w="992" w:type="dxa"/>
            <w:tcBorders>
              <w:top w:val="nil"/>
              <w:left w:val="nil"/>
              <w:bottom w:val="nil"/>
              <w:right w:val="nil"/>
            </w:tcBorders>
            <w:shd w:val="clear" w:color="auto" w:fill="auto"/>
            <w:noWrap/>
            <w:vAlign w:val="bottom"/>
            <w:hideMark/>
          </w:tcPr>
          <w:p w14:paraId="5DCF87D5" w14:textId="77777777" w:rsidR="00C5492F" w:rsidRPr="00C5492F" w:rsidRDefault="00C5492F" w:rsidP="00C5492F">
            <w:pPr>
              <w:rPr>
                <w:lang w:eastAsia="es-MX"/>
              </w:rPr>
            </w:pPr>
          </w:p>
        </w:tc>
        <w:tc>
          <w:tcPr>
            <w:tcW w:w="1985" w:type="dxa"/>
            <w:gridSpan w:val="2"/>
            <w:tcBorders>
              <w:top w:val="nil"/>
              <w:left w:val="single" w:sz="4" w:space="0" w:color="auto"/>
              <w:bottom w:val="single" w:sz="4" w:space="0" w:color="auto"/>
              <w:right w:val="single" w:sz="4" w:space="0" w:color="auto"/>
            </w:tcBorders>
            <w:shd w:val="clear" w:color="auto" w:fill="auto"/>
            <w:noWrap/>
            <w:vAlign w:val="center"/>
            <w:hideMark/>
          </w:tcPr>
          <w:p w14:paraId="7D9AE08D" w14:textId="77777777" w:rsidR="00C5492F" w:rsidRPr="00C5492F" w:rsidRDefault="00C5492F" w:rsidP="00C5492F">
            <w:pPr>
              <w:jc w:val="right"/>
              <w:rPr>
                <w:rFonts w:ascii="Calibri" w:hAnsi="Calibri" w:cs="Calibri"/>
                <w:lang w:eastAsia="es-MX"/>
              </w:rPr>
            </w:pPr>
            <w:r w:rsidRPr="00C5492F">
              <w:rPr>
                <w:rFonts w:ascii="Calibri" w:hAnsi="Calibri" w:cs="Calibri"/>
                <w:lang w:eastAsia="es-MX"/>
              </w:rPr>
              <w:t>IVA</w:t>
            </w:r>
          </w:p>
        </w:tc>
        <w:tc>
          <w:tcPr>
            <w:tcW w:w="1134" w:type="dxa"/>
            <w:tcBorders>
              <w:top w:val="nil"/>
              <w:left w:val="nil"/>
              <w:bottom w:val="single" w:sz="4" w:space="0" w:color="auto"/>
              <w:right w:val="single" w:sz="4" w:space="0" w:color="auto"/>
            </w:tcBorders>
            <w:shd w:val="clear" w:color="auto" w:fill="auto"/>
            <w:noWrap/>
            <w:vAlign w:val="bottom"/>
            <w:hideMark/>
          </w:tcPr>
          <w:p w14:paraId="39A569D3"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r>
      <w:tr w:rsidR="00C5492F" w:rsidRPr="00C5492F" w14:paraId="11329C60" w14:textId="77777777" w:rsidTr="00D1307A">
        <w:trPr>
          <w:trHeight w:val="20"/>
          <w:jc w:val="center"/>
        </w:trPr>
        <w:tc>
          <w:tcPr>
            <w:tcW w:w="318" w:type="dxa"/>
            <w:tcBorders>
              <w:top w:val="nil"/>
              <w:left w:val="nil"/>
              <w:bottom w:val="nil"/>
              <w:right w:val="nil"/>
            </w:tcBorders>
            <w:shd w:val="clear" w:color="auto" w:fill="auto"/>
            <w:noWrap/>
            <w:vAlign w:val="bottom"/>
            <w:hideMark/>
          </w:tcPr>
          <w:p w14:paraId="4A0358E6" w14:textId="77777777" w:rsidR="00C5492F" w:rsidRPr="00C5492F" w:rsidRDefault="00C5492F" w:rsidP="00C5492F">
            <w:pPr>
              <w:rPr>
                <w:rFonts w:ascii="Calibri" w:hAnsi="Calibri" w:cs="Calibri"/>
                <w:lang w:eastAsia="es-MX"/>
              </w:rPr>
            </w:pPr>
          </w:p>
        </w:tc>
        <w:tc>
          <w:tcPr>
            <w:tcW w:w="1394" w:type="dxa"/>
            <w:tcBorders>
              <w:top w:val="nil"/>
              <w:left w:val="nil"/>
              <w:bottom w:val="nil"/>
              <w:right w:val="nil"/>
            </w:tcBorders>
            <w:shd w:val="clear" w:color="auto" w:fill="auto"/>
            <w:noWrap/>
            <w:vAlign w:val="bottom"/>
            <w:hideMark/>
          </w:tcPr>
          <w:p w14:paraId="7D763ADB" w14:textId="77777777" w:rsidR="00C5492F" w:rsidRPr="00C5492F" w:rsidRDefault="00C5492F" w:rsidP="00C5492F">
            <w:pPr>
              <w:rPr>
                <w:lang w:eastAsia="es-MX"/>
              </w:rPr>
            </w:pPr>
          </w:p>
        </w:tc>
        <w:tc>
          <w:tcPr>
            <w:tcW w:w="1051" w:type="dxa"/>
            <w:tcBorders>
              <w:top w:val="nil"/>
              <w:left w:val="nil"/>
              <w:bottom w:val="nil"/>
              <w:right w:val="nil"/>
            </w:tcBorders>
            <w:shd w:val="clear" w:color="auto" w:fill="auto"/>
            <w:noWrap/>
            <w:vAlign w:val="bottom"/>
            <w:hideMark/>
          </w:tcPr>
          <w:p w14:paraId="3BBCD274" w14:textId="77777777" w:rsidR="00C5492F" w:rsidRPr="00C5492F" w:rsidRDefault="00C5492F" w:rsidP="00C5492F">
            <w:pPr>
              <w:rPr>
                <w:lang w:eastAsia="es-MX"/>
              </w:rPr>
            </w:pPr>
          </w:p>
        </w:tc>
        <w:tc>
          <w:tcPr>
            <w:tcW w:w="1408" w:type="dxa"/>
            <w:tcBorders>
              <w:top w:val="nil"/>
              <w:left w:val="nil"/>
              <w:bottom w:val="nil"/>
              <w:right w:val="nil"/>
            </w:tcBorders>
            <w:shd w:val="clear" w:color="auto" w:fill="auto"/>
            <w:noWrap/>
            <w:vAlign w:val="bottom"/>
            <w:hideMark/>
          </w:tcPr>
          <w:p w14:paraId="55E27F63" w14:textId="77777777" w:rsidR="00C5492F" w:rsidRPr="00C5492F" w:rsidRDefault="00C5492F" w:rsidP="00C5492F">
            <w:pPr>
              <w:rPr>
                <w:lang w:eastAsia="es-MX"/>
              </w:rPr>
            </w:pPr>
          </w:p>
        </w:tc>
        <w:tc>
          <w:tcPr>
            <w:tcW w:w="2126" w:type="dxa"/>
            <w:gridSpan w:val="2"/>
            <w:tcBorders>
              <w:top w:val="nil"/>
              <w:left w:val="nil"/>
              <w:bottom w:val="nil"/>
              <w:right w:val="nil"/>
            </w:tcBorders>
            <w:shd w:val="clear" w:color="auto" w:fill="auto"/>
            <w:noWrap/>
            <w:vAlign w:val="bottom"/>
            <w:hideMark/>
          </w:tcPr>
          <w:p w14:paraId="6D3DCB3C" w14:textId="77777777" w:rsidR="00C5492F" w:rsidRPr="00C5492F" w:rsidRDefault="00C5492F" w:rsidP="00C5492F">
            <w:pPr>
              <w:rPr>
                <w:lang w:eastAsia="es-MX"/>
              </w:rPr>
            </w:pPr>
          </w:p>
        </w:tc>
        <w:tc>
          <w:tcPr>
            <w:tcW w:w="992" w:type="dxa"/>
            <w:tcBorders>
              <w:top w:val="nil"/>
              <w:left w:val="nil"/>
              <w:bottom w:val="nil"/>
              <w:right w:val="nil"/>
            </w:tcBorders>
            <w:shd w:val="clear" w:color="auto" w:fill="auto"/>
            <w:noWrap/>
            <w:vAlign w:val="bottom"/>
            <w:hideMark/>
          </w:tcPr>
          <w:p w14:paraId="76AAA791" w14:textId="77777777" w:rsidR="00C5492F" w:rsidRPr="00C5492F" w:rsidRDefault="00C5492F" w:rsidP="00C5492F">
            <w:pPr>
              <w:rPr>
                <w:lang w:eastAsia="es-MX"/>
              </w:rPr>
            </w:pPr>
          </w:p>
        </w:tc>
        <w:tc>
          <w:tcPr>
            <w:tcW w:w="1985" w:type="dxa"/>
            <w:gridSpan w:val="2"/>
            <w:tcBorders>
              <w:top w:val="nil"/>
              <w:left w:val="single" w:sz="4" w:space="0" w:color="auto"/>
              <w:bottom w:val="single" w:sz="4" w:space="0" w:color="auto"/>
              <w:right w:val="single" w:sz="4" w:space="0" w:color="auto"/>
            </w:tcBorders>
            <w:shd w:val="clear" w:color="auto" w:fill="auto"/>
            <w:noWrap/>
            <w:vAlign w:val="center"/>
            <w:hideMark/>
          </w:tcPr>
          <w:p w14:paraId="0BEB5FBD" w14:textId="77777777" w:rsidR="00C5492F" w:rsidRPr="00C5492F" w:rsidRDefault="00C5492F" w:rsidP="00C5492F">
            <w:pPr>
              <w:jc w:val="right"/>
              <w:rPr>
                <w:rFonts w:ascii="Calibri" w:hAnsi="Calibri" w:cs="Calibri"/>
                <w:lang w:eastAsia="es-MX"/>
              </w:rPr>
            </w:pPr>
            <w:r w:rsidRPr="00C5492F">
              <w:rPr>
                <w:rFonts w:ascii="Calibri" w:hAnsi="Calibri" w:cs="Calibri"/>
                <w:lang w:eastAsia="es-MX"/>
              </w:rPr>
              <w:t>TOTAL</w:t>
            </w:r>
          </w:p>
        </w:tc>
        <w:tc>
          <w:tcPr>
            <w:tcW w:w="1134" w:type="dxa"/>
            <w:tcBorders>
              <w:top w:val="nil"/>
              <w:left w:val="nil"/>
              <w:bottom w:val="single" w:sz="4" w:space="0" w:color="auto"/>
              <w:right w:val="single" w:sz="4" w:space="0" w:color="auto"/>
            </w:tcBorders>
            <w:shd w:val="clear" w:color="auto" w:fill="auto"/>
            <w:noWrap/>
            <w:vAlign w:val="bottom"/>
            <w:hideMark/>
          </w:tcPr>
          <w:p w14:paraId="5FC48517" w14:textId="77777777" w:rsidR="00C5492F" w:rsidRPr="00C5492F" w:rsidRDefault="00C5492F" w:rsidP="00C5492F">
            <w:pPr>
              <w:rPr>
                <w:rFonts w:ascii="Calibri" w:hAnsi="Calibri" w:cs="Calibri"/>
                <w:lang w:eastAsia="es-MX"/>
              </w:rPr>
            </w:pPr>
            <w:r w:rsidRPr="00C5492F">
              <w:rPr>
                <w:rFonts w:ascii="Calibri" w:hAnsi="Calibri" w:cs="Calibri"/>
                <w:lang w:eastAsia="es-MX"/>
              </w:rPr>
              <w:t> </w:t>
            </w:r>
          </w:p>
        </w:tc>
      </w:tr>
    </w:tbl>
    <w:p w14:paraId="33DC1CE0" w14:textId="77777777" w:rsidR="003B6B54" w:rsidRDefault="003B6B54" w:rsidP="003B6B54">
      <w:pPr>
        <w:jc w:val="center"/>
        <w:rPr>
          <w:rFonts w:ascii="Arial" w:hAnsi="Arial" w:cs="Arial"/>
          <w:lang w:val="es-ES"/>
        </w:rPr>
      </w:pPr>
    </w:p>
    <w:p w14:paraId="6934EF66" w14:textId="77777777" w:rsidR="009F0775" w:rsidRDefault="009F0775" w:rsidP="003B6B54">
      <w:pPr>
        <w:jc w:val="center"/>
        <w:rPr>
          <w:rFonts w:ascii="Arial" w:hAnsi="Arial" w:cs="Arial"/>
          <w:lang w:val="es-ES"/>
        </w:rPr>
      </w:pPr>
    </w:p>
    <w:p w14:paraId="6E492CD8" w14:textId="77777777" w:rsidR="00D410D2" w:rsidRPr="00C46E0D" w:rsidRDefault="00D410D2" w:rsidP="00D410D2">
      <w:pPr>
        <w:ind w:left="709" w:hanging="709"/>
        <w:jc w:val="both"/>
        <w:outlineLvl w:val="0"/>
        <w:rPr>
          <w:rFonts w:ascii="Arial" w:hAnsi="Arial" w:cs="Arial"/>
          <w:b/>
          <w:sz w:val="16"/>
          <w:szCs w:val="16"/>
        </w:rPr>
      </w:pPr>
      <w:r w:rsidRPr="00C46E0D">
        <w:rPr>
          <w:rFonts w:ascii="Arial" w:hAnsi="Arial" w:cs="Arial"/>
          <w:b/>
          <w:sz w:val="16"/>
          <w:szCs w:val="16"/>
        </w:rPr>
        <w:t>Monto total antes de IVA (Subtotal) con letra: _____________________________________</w:t>
      </w:r>
    </w:p>
    <w:p w14:paraId="084A525C" w14:textId="66297547" w:rsidR="00D410D2" w:rsidRPr="00C46E0D" w:rsidRDefault="00D410D2" w:rsidP="00D410D2">
      <w:pPr>
        <w:ind w:left="709" w:hanging="709"/>
        <w:jc w:val="both"/>
        <w:outlineLvl w:val="0"/>
        <w:rPr>
          <w:rFonts w:ascii="Arial" w:hAnsi="Arial" w:cs="Arial"/>
          <w:b/>
          <w:i/>
          <w:sz w:val="16"/>
          <w:szCs w:val="16"/>
        </w:rPr>
      </w:pPr>
      <w:r w:rsidRPr="00C46E0D">
        <w:rPr>
          <w:rFonts w:ascii="Arial" w:hAnsi="Arial" w:cs="Arial"/>
          <w:b/>
          <w:sz w:val="16"/>
          <w:szCs w:val="16"/>
        </w:rPr>
        <w:t xml:space="preserve">                                                              </w:t>
      </w:r>
      <w:r w:rsidR="00F65B48">
        <w:rPr>
          <w:rFonts w:ascii="Arial" w:hAnsi="Arial" w:cs="Arial"/>
          <w:b/>
          <w:sz w:val="16"/>
          <w:szCs w:val="16"/>
        </w:rPr>
        <w:t xml:space="preserve">                </w:t>
      </w:r>
      <w:r w:rsidRPr="00C46E0D">
        <w:rPr>
          <w:rFonts w:ascii="Arial" w:hAnsi="Arial" w:cs="Arial"/>
          <w:b/>
          <w:sz w:val="16"/>
          <w:szCs w:val="16"/>
        </w:rPr>
        <w:t xml:space="preserve">   (</w:t>
      </w:r>
      <w:r w:rsidRPr="00C46E0D">
        <w:rPr>
          <w:rFonts w:ascii="Arial" w:hAnsi="Arial" w:cs="Arial"/>
          <w:b/>
          <w:i/>
          <w:sz w:val="16"/>
          <w:szCs w:val="16"/>
        </w:rPr>
        <w:t>pesos mexicanos con dos decimales)</w:t>
      </w:r>
    </w:p>
    <w:p w14:paraId="26463883" w14:textId="77777777" w:rsidR="00D410D2" w:rsidRPr="00C46E0D" w:rsidRDefault="00D410D2" w:rsidP="00D410D2">
      <w:pPr>
        <w:jc w:val="both"/>
        <w:outlineLvl w:val="0"/>
        <w:rPr>
          <w:rFonts w:ascii="Arial" w:hAnsi="Arial" w:cs="Arial"/>
          <w:b/>
          <w:sz w:val="16"/>
          <w:szCs w:val="16"/>
          <w:u w:val="single"/>
        </w:rPr>
      </w:pPr>
    </w:p>
    <w:p w14:paraId="6EF2D00E" w14:textId="77777777" w:rsidR="00D410D2" w:rsidRPr="00C46E0D" w:rsidRDefault="00D410D2" w:rsidP="00D410D2">
      <w:pPr>
        <w:ind w:left="709" w:hanging="709"/>
        <w:jc w:val="both"/>
        <w:outlineLvl w:val="0"/>
        <w:rPr>
          <w:rFonts w:ascii="Arial" w:hAnsi="Arial" w:cs="Arial"/>
          <w:sz w:val="16"/>
          <w:szCs w:val="16"/>
        </w:rPr>
      </w:pPr>
      <w:r w:rsidRPr="00C46E0D">
        <w:rPr>
          <w:rFonts w:ascii="Arial" w:hAnsi="Arial" w:cs="Arial"/>
          <w:b/>
          <w:sz w:val="16"/>
          <w:szCs w:val="16"/>
          <w:u w:val="single"/>
        </w:rPr>
        <w:t>Notas:</w:t>
      </w:r>
      <w:r w:rsidRPr="00C46E0D">
        <w:rPr>
          <w:rFonts w:ascii="Arial" w:hAnsi="Arial" w:cs="Arial"/>
          <w:sz w:val="16"/>
          <w:szCs w:val="16"/>
        </w:rPr>
        <w:tab/>
      </w:r>
    </w:p>
    <w:p w14:paraId="74249A73" w14:textId="77777777" w:rsidR="00D410D2" w:rsidRPr="00C46E0D" w:rsidRDefault="00D410D2" w:rsidP="00D410D2">
      <w:pPr>
        <w:ind w:left="709" w:hanging="709"/>
        <w:jc w:val="both"/>
        <w:outlineLvl w:val="0"/>
        <w:rPr>
          <w:rFonts w:ascii="Arial" w:hAnsi="Arial" w:cs="Arial"/>
          <w:sz w:val="16"/>
          <w:szCs w:val="16"/>
        </w:rPr>
      </w:pPr>
    </w:p>
    <w:p w14:paraId="3B46273D" w14:textId="77777777" w:rsidR="00D410D2" w:rsidRPr="00C46E0D" w:rsidRDefault="00D410D2" w:rsidP="00D410D2">
      <w:pPr>
        <w:ind w:left="709" w:hanging="709"/>
        <w:jc w:val="both"/>
        <w:outlineLvl w:val="0"/>
        <w:rPr>
          <w:rFonts w:ascii="Arial" w:hAnsi="Arial" w:cs="Arial"/>
          <w:sz w:val="16"/>
          <w:szCs w:val="16"/>
        </w:rPr>
      </w:pPr>
    </w:p>
    <w:p w14:paraId="55602C2A" w14:textId="1562898E" w:rsidR="00D410D2" w:rsidRPr="00C46E0D" w:rsidRDefault="008B75F2" w:rsidP="00452D16">
      <w:pPr>
        <w:numPr>
          <w:ilvl w:val="0"/>
          <w:numId w:val="111"/>
        </w:numPr>
        <w:tabs>
          <w:tab w:val="left" w:pos="993"/>
        </w:tabs>
        <w:spacing w:after="160" w:line="259" w:lineRule="auto"/>
        <w:jc w:val="both"/>
        <w:rPr>
          <w:rFonts w:ascii="Arial" w:hAnsi="Arial" w:cs="Arial"/>
          <w:sz w:val="16"/>
          <w:szCs w:val="16"/>
          <w:lang w:eastAsia="es-MX"/>
        </w:rPr>
      </w:pPr>
      <w:r>
        <w:rPr>
          <w:rFonts w:ascii="Arial" w:hAnsi="Arial" w:cs="Arial"/>
          <w:sz w:val="16"/>
          <w:szCs w:val="16"/>
        </w:rPr>
        <w:t>Únicamente p</w:t>
      </w:r>
      <w:r w:rsidR="00D410D2" w:rsidRPr="00C46E0D">
        <w:rPr>
          <w:rFonts w:ascii="Arial" w:hAnsi="Arial" w:cs="Arial"/>
          <w:sz w:val="16"/>
          <w:szCs w:val="16"/>
        </w:rPr>
        <w:t>ara efecto de evaluación económica se tomará en cuenta el monto total antes de IVA (Subtotal).</w:t>
      </w:r>
    </w:p>
    <w:p w14:paraId="658B2AC3" w14:textId="77777777" w:rsidR="00D410D2" w:rsidRPr="00C46E0D" w:rsidRDefault="00D410D2" w:rsidP="00452D16">
      <w:pPr>
        <w:numPr>
          <w:ilvl w:val="0"/>
          <w:numId w:val="111"/>
        </w:numPr>
        <w:tabs>
          <w:tab w:val="left" w:pos="993"/>
        </w:tabs>
        <w:spacing w:after="160" w:line="259" w:lineRule="auto"/>
        <w:jc w:val="both"/>
        <w:rPr>
          <w:rFonts w:ascii="Arial" w:hAnsi="Arial" w:cs="Arial"/>
          <w:sz w:val="16"/>
          <w:szCs w:val="16"/>
          <w:lang w:eastAsia="es-MX"/>
        </w:rPr>
      </w:pPr>
      <w:r w:rsidRPr="00C46E0D">
        <w:rPr>
          <w:rFonts w:ascii="Arial" w:hAnsi="Arial" w:cs="Arial"/>
          <w:sz w:val="16"/>
          <w:szCs w:val="16"/>
          <w:lang w:eastAsia="es-MX"/>
        </w:rPr>
        <w:t>Se verificará que los precios unitarios sean precios aceptables</w:t>
      </w:r>
      <w:r w:rsidRPr="00C46E0D">
        <w:rPr>
          <w:rFonts w:ascii="Arial" w:hAnsi="Arial" w:cs="Arial"/>
          <w:sz w:val="16"/>
          <w:szCs w:val="16"/>
        </w:rPr>
        <w:t>.</w:t>
      </w:r>
    </w:p>
    <w:p w14:paraId="26F45D13" w14:textId="187E4BA2" w:rsidR="00D410D2" w:rsidRPr="00C46E0D" w:rsidRDefault="00D410D2" w:rsidP="00452D16">
      <w:pPr>
        <w:numPr>
          <w:ilvl w:val="0"/>
          <w:numId w:val="111"/>
        </w:numPr>
        <w:tabs>
          <w:tab w:val="left" w:pos="993"/>
        </w:tabs>
        <w:spacing w:after="160" w:line="259" w:lineRule="auto"/>
        <w:jc w:val="both"/>
        <w:rPr>
          <w:rFonts w:ascii="Arial" w:hAnsi="Arial" w:cs="Arial"/>
          <w:sz w:val="16"/>
          <w:szCs w:val="16"/>
          <w:lang w:eastAsia="es-MX"/>
        </w:rPr>
      </w:pPr>
      <w:r w:rsidRPr="00C46E0D">
        <w:rPr>
          <w:rFonts w:ascii="Arial" w:hAnsi="Arial" w:cs="Arial"/>
          <w:sz w:val="16"/>
          <w:szCs w:val="16"/>
          <w:lang w:eastAsia="es-MX"/>
        </w:rPr>
        <w:t>En caso de que el monto Total antes del IVA (Subtotal) resulte aceptable y el más bajo; pero alguno o algunos de los conceptos resulte(n) ser precios no aceptables, dicho (s) concepto (s) que se encuentren en ese supuesto, se adjudicará</w:t>
      </w:r>
      <w:r w:rsidR="00AD6981">
        <w:rPr>
          <w:rFonts w:ascii="Arial" w:hAnsi="Arial" w:cs="Arial"/>
          <w:sz w:val="16"/>
          <w:szCs w:val="16"/>
          <w:lang w:eastAsia="es-MX"/>
        </w:rPr>
        <w:t>n</w:t>
      </w:r>
      <w:r w:rsidRPr="00C46E0D">
        <w:rPr>
          <w:rFonts w:ascii="Arial" w:hAnsi="Arial" w:cs="Arial"/>
          <w:sz w:val="16"/>
          <w:szCs w:val="16"/>
          <w:lang w:eastAsia="es-MX"/>
        </w:rPr>
        <w:t xml:space="preserve"> hasta por el precio aceptable que resulte de la evaluación económica efectuada en términos de lo dispuesto en el Artículo 68 de la Políticas</w:t>
      </w:r>
      <w:r w:rsidR="00AD6981">
        <w:rPr>
          <w:rFonts w:ascii="Arial" w:hAnsi="Arial" w:cs="Arial"/>
          <w:sz w:val="16"/>
          <w:szCs w:val="16"/>
          <w:lang w:eastAsia="es-MX"/>
        </w:rPr>
        <w:t>,</w:t>
      </w:r>
      <w:r w:rsidRPr="00C46E0D">
        <w:rPr>
          <w:rFonts w:ascii="Arial" w:hAnsi="Arial" w:cs="Arial"/>
          <w:sz w:val="16"/>
          <w:szCs w:val="16"/>
          <w:lang w:eastAsia="es-MX"/>
        </w:rPr>
        <w:t xml:space="preserve"> Bases y Lineamientos en materia de Adquisiciones, Arrendamientos de Bienes Muebles y Servicios del Instituto Federal Electoral</w:t>
      </w:r>
      <w:r w:rsidR="00AD6981">
        <w:rPr>
          <w:rFonts w:ascii="Arial" w:hAnsi="Arial" w:cs="Arial"/>
          <w:sz w:val="16"/>
          <w:szCs w:val="16"/>
          <w:lang w:eastAsia="es-MX"/>
        </w:rPr>
        <w:t>, vigentes.</w:t>
      </w:r>
    </w:p>
    <w:p w14:paraId="07A35A67" w14:textId="77777777" w:rsidR="00D410D2" w:rsidRPr="00C46E0D" w:rsidRDefault="00D410D2" w:rsidP="00452D16">
      <w:pPr>
        <w:numPr>
          <w:ilvl w:val="0"/>
          <w:numId w:val="111"/>
        </w:numPr>
        <w:tabs>
          <w:tab w:val="left" w:pos="993"/>
        </w:tabs>
        <w:spacing w:after="160" w:line="259" w:lineRule="auto"/>
        <w:jc w:val="both"/>
        <w:rPr>
          <w:rFonts w:ascii="Arial" w:hAnsi="Arial" w:cs="Arial"/>
          <w:sz w:val="16"/>
          <w:szCs w:val="16"/>
          <w:lang w:eastAsia="es-MX"/>
        </w:rPr>
      </w:pPr>
      <w:r w:rsidRPr="00C46E0D">
        <w:rPr>
          <w:rFonts w:ascii="Arial" w:hAnsi="Arial" w:cs="Arial"/>
          <w:sz w:val="16"/>
          <w:szCs w:val="16"/>
          <w:lang w:eastAsia="es-MX"/>
        </w:rPr>
        <w:t>Entendiéndose que, con la presentación de la propuesta económica por parte de los licitantes, aceptan dicha consideración.</w:t>
      </w:r>
    </w:p>
    <w:p w14:paraId="20CFD33F" w14:textId="4DC4F20B" w:rsidR="00D410D2" w:rsidRPr="00C46E0D" w:rsidRDefault="00D410D2" w:rsidP="00452D16">
      <w:pPr>
        <w:numPr>
          <w:ilvl w:val="0"/>
          <w:numId w:val="111"/>
        </w:numPr>
        <w:tabs>
          <w:tab w:val="left" w:pos="993"/>
        </w:tabs>
        <w:spacing w:after="160" w:line="259" w:lineRule="auto"/>
        <w:jc w:val="both"/>
        <w:rPr>
          <w:rFonts w:ascii="Arial" w:hAnsi="Arial" w:cs="Arial"/>
          <w:sz w:val="16"/>
          <w:szCs w:val="16"/>
          <w:lang w:eastAsia="es-MX"/>
        </w:rPr>
      </w:pPr>
      <w:r w:rsidRPr="00C46E0D">
        <w:rPr>
          <w:rFonts w:ascii="Arial" w:hAnsi="Arial" w:cs="Arial"/>
          <w:sz w:val="16"/>
          <w:szCs w:val="16"/>
          <w:lang w:eastAsia="es-MX"/>
        </w:rPr>
        <w:t>Los LICITANTES podrán presentar su oferta económica en formato Excel</w:t>
      </w:r>
      <w:r w:rsidR="001034EC">
        <w:rPr>
          <w:rFonts w:ascii="Arial" w:hAnsi="Arial" w:cs="Arial"/>
          <w:sz w:val="16"/>
          <w:szCs w:val="16"/>
          <w:lang w:eastAsia="es-MX"/>
        </w:rPr>
        <w:t xml:space="preserve">, </w:t>
      </w:r>
      <w:r w:rsidRPr="00C46E0D">
        <w:rPr>
          <w:rFonts w:ascii="Arial" w:hAnsi="Arial" w:cs="Arial"/>
          <w:sz w:val="16"/>
          <w:szCs w:val="16"/>
          <w:lang w:eastAsia="es-MX"/>
        </w:rPr>
        <w:t>debiendo ser idénticas a la presentada firmada como parte de la proposición, en caso de existir diferencias, el LICITANTE aceptará las modificaciones necesarias que hagan prevalecer la oferta económica presentada impresa como parte de la proposición.</w:t>
      </w:r>
    </w:p>
    <w:p w14:paraId="294C65BD" w14:textId="77777777" w:rsidR="00340229" w:rsidRDefault="00340229" w:rsidP="00340229">
      <w:pPr>
        <w:pStyle w:val="Prrafodelista"/>
        <w:rPr>
          <w:rFonts w:ascii="Arial" w:hAnsi="Arial" w:cs="Arial"/>
          <w:b/>
          <w:sz w:val="16"/>
          <w:szCs w:val="16"/>
          <w:lang w:val="es-ES"/>
        </w:rPr>
      </w:pPr>
    </w:p>
    <w:p w14:paraId="40D38F95" w14:textId="77777777" w:rsidR="00340229" w:rsidRDefault="00340229" w:rsidP="00340229">
      <w:pPr>
        <w:pStyle w:val="Prrafodelista"/>
        <w:rPr>
          <w:rFonts w:ascii="Arial" w:hAnsi="Arial" w:cs="Arial"/>
          <w:b/>
          <w:sz w:val="16"/>
          <w:szCs w:val="16"/>
          <w:lang w:val="es-ES"/>
        </w:rPr>
      </w:pPr>
    </w:p>
    <w:p w14:paraId="76BA62BF" w14:textId="77777777" w:rsidR="00340229" w:rsidRDefault="00340229" w:rsidP="00340229">
      <w:pPr>
        <w:pStyle w:val="Prrafodelista"/>
        <w:rPr>
          <w:rFonts w:ascii="Arial" w:hAnsi="Arial" w:cs="Arial"/>
          <w:b/>
          <w:sz w:val="16"/>
          <w:szCs w:val="16"/>
          <w:lang w:val="es-ES"/>
        </w:rPr>
      </w:pPr>
    </w:p>
    <w:p w14:paraId="1656B593" w14:textId="77777777" w:rsidR="00340229" w:rsidRDefault="00340229" w:rsidP="00340229">
      <w:pPr>
        <w:pStyle w:val="Prrafodelista"/>
        <w:rPr>
          <w:rFonts w:ascii="Arial" w:hAnsi="Arial" w:cs="Arial"/>
          <w:b/>
          <w:sz w:val="16"/>
          <w:szCs w:val="16"/>
          <w:lang w:val="es-ES"/>
        </w:rPr>
      </w:pPr>
    </w:p>
    <w:p w14:paraId="35CCE78B" w14:textId="77777777" w:rsidR="00340229" w:rsidRDefault="00340229" w:rsidP="00340229">
      <w:pPr>
        <w:pStyle w:val="Prrafodelista"/>
        <w:rPr>
          <w:rFonts w:ascii="Arial" w:hAnsi="Arial" w:cs="Arial"/>
          <w:b/>
          <w:sz w:val="16"/>
          <w:szCs w:val="16"/>
          <w:lang w:val="es-ES"/>
        </w:rPr>
      </w:pPr>
    </w:p>
    <w:p w14:paraId="5109C745" w14:textId="77777777" w:rsidR="00340229" w:rsidRDefault="00340229" w:rsidP="00340229">
      <w:pPr>
        <w:pStyle w:val="Prrafodelista"/>
        <w:rPr>
          <w:rFonts w:ascii="Arial" w:hAnsi="Arial" w:cs="Arial"/>
          <w:b/>
          <w:sz w:val="16"/>
          <w:szCs w:val="16"/>
          <w:lang w:val="es-ES"/>
        </w:rPr>
      </w:pPr>
    </w:p>
    <w:p w14:paraId="3A61BA7A" w14:textId="77777777" w:rsidR="005F689C" w:rsidRPr="00EC2239" w:rsidRDefault="005F689C" w:rsidP="005F689C">
      <w:pPr>
        <w:jc w:val="center"/>
        <w:rPr>
          <w:rFonts w:ascii="Arial" w:hAnsi="Arial" w:cs="Arial"/>
          <w:b/>
          <w:bCs/>
        </w:rPr>
      </w:pPr>
      <w:r>
        <w:rPr>
          <w:rFonts w:ascii="Arial" w:hAnsi="Arial" w:cs="Arial"/>
          <w:b/>
          <w:bCs/>
        </w:rPr>
        <w:t>___________________________________________</w:t>
      </w:r>
    </w:p>
    <w:p w14:paraId="523BB941" w14:textId="7BCC9A15" w:rsidR="005F689C" w:rsidRPr="00B244F3" w:rsidRDefault="005F689C" w:rsidP="005F689C">
      <w:pPr>
        <w:pStyle w:val="Textoindependiente"/>
        <w:jc w:val="center"/>
        <w:rPr>
          <w:rFonts w:cs="Arial"/>
          <w:i/>
          <w:sz w:val="20"/>
        </w:rPr>
        <w:sectPr w:rsidR="005F689C" w:rsidRPr="00B244F3" w:rsidSect="00725D39">
          <w:pgSz w:w="12242" w:h="15842" w:code="1"/>
          <w:pgMar w:top="1701" w:right="1304" w:bottom="567" w:left="1418" w:header="709" w:footer="0" w:gutter="0"/>
          <w:cols w:space="708"/>
          <w:docGrid w:linePitch="360"/>
        </w:sectPr>
      </w:pPr>
      <w:r w:rsidRPr="00861F64">
        <w:rPr>
          <w:rFonts w:cs="Arial"/>
          <w:i/>
          <w:sz w:val="20"/>
        </w:rPr>
        <w:t xml:space="preserve">Nombre del Licitante y nombre </w:t>
      </w:r>
      <w:r>
        <w:rPr>
          <w:rFonts w:cs="Arial"/>
          <w:i/>
          <w:sz w:val="20"/>
        </w:rPr>
        <w:t xml:space="preserve">y firma </w:t>
      </w:r>
      <w:r w:rsidRPr="00861F64">
        <w:rPr>
          <w:rFonts w:cs="Arial"/>
          <w:i/>
          <w:sz w:val="20"/>
        </w:rPr>
        <w:t>del representante leg</w:t>
      </w:r>
      <w:r>
        <w:rPr>
          <w:rFonts w:cs="Arial"/>
          <w:i/>
          <w:sz w:val="20"/>
        </w:rPr>
        <w:t>a</w:t>
      </w:r>
      <w:r w:rsidR="009F38A3">
        <w:rPr>
          <w:rFonts w:cs="Arial"/>
          <w:i/>
          <w:sz w:val="20"/>
        </w:rPr>
        <w:t>l</w:t>
      </w:r>
    </w:p>
    <w:p w14:paraId="03E53149" w14:textId="77777777" w:rsidR="00B82F9E" w:rsidRPr="005F689C" w:rsidRDefault="00B82F9E" w:rsidP="005F689C">
      <w:pPr>
        <w:rPr>
          <w:rFonts w:ascii="Arial" w:hAnsi="Arial" w:cs="Arial"/>
          <w:b/>
          <w:sz w:val="16"/>
          <w:szCs w:val="16"/>
          <w:lang w:val="es-ES"/>
        </w:rPr>
      </w:pPr>
    </w:p>
    <w:p w14:paraId="74A77466" w14:textId="77777777" w:rsidR="00340229" w:rsidRDefault="00340229" w:rsidP="00340229">
      <w:pPr>
        <w:pStyle w:val="Prrafodelista"/>
        <w:rPr>
          <w:rFonts w:ascii="Arial" w:hAnsi="Arial" w:cs="Arial"/>
          <w:b/>
          <w:sz w:val="16"/>
          <w:szCs w:val="16"/>
          <w:lang w:val="es-ES"/>
        </w:rPr>
      </w:pPr>
    </w:p>
    <w:p w14:paraId="6B4E6EED" w14:textId="77777777" w:rsidR="00340229" w:rsidRDefault="00340229" w:rsidP="00340229">
      <w:pPr>
        <w:pStyle w:val="Prrafodelista"/>
        <w:rPr>
          <w:rFonts w:ascii="Arial" w:hAnsi="Arial" w:cs="Arial"/>
          <w:b/>
          <w:sz w:val="16"/>
          <w:szCs w:val="16"/>
          <w:lang w:val="es-ES"/>
        </w:rPr>
      </w:pPr>
    </w:p>
    <w:p w14:paraId="3FD019FC" w14:textId="57296D2E" w:rsidR="00340229" w:rsidRDefault="00340229" w:rsidP="00340229">
      <w:pPr>
        <w:pStyle w:val="Prrafodelista"/>
        <w:rPr>
          <w:rFonts w:ascii="Arial" w:hAnsi="Arial" w:cs="Arial"/>
          <w:b/>
          <w:sz w:val="16"/>
          <w:szCs w:val="16"/>
          <w:lang w:val="es-ES"/>
        </w:rPr>
      </w:pPr>
      <w:r w:rsidRPr="00340229">
        <w:rPr>
          <w:rFonts w:ascii="Arial" w:hAnsi="Arial" w:cs="Arial"/>
          <w:b/>
          <w:sz w:val="16"/>
          <w:szCs w:val="16"/>
          <w:lang w:val="es-ES"/>
        </w:rPr>
        <w:t xml:space="preserve">CUADRO DE PRECIOS A VALOR MERCADO DE REFACCIONES PARA MANTENIMIENTO CORRECTIVO </w:t>
      </w:r>
    </w:p>
    <w:p w14:paraId="65FE719E" w14:textId="77777777" w:rsidR="00340229" w:rsidRDefault="00340229" w:rsidP="00340229">
      <w:pPr>
        <w:pStyle w:val="Prrafodelista"/>
        <w:rPr>
          <w:rFonts w:ascii="Arial" w:hAnsi="Arial" w:cs="Arial"/>
          <w:b/>
          <w:sz w:val="16"/>
          <w:szCs w:val="16"/>
          <w:lang w:val="es-ES"/>
        </w:rPr>
      </w:pPr>
    </w:p>
    <w:tbl>
      <w:tblPr>
        <w:tblW w:w="4982" w:type="pct"/>
        <w:tblCellMar>
          <w:left w:w="70" w:type="dxa"/>
          <w:right w:w="70" w:type="dxa"/>
        </w:tblCellMar>
        <w:tblLook w:val="04A0" w:firstRow="1" w:lastRow="0" w:firstColumn="1" w:lastColumn="0" w:noHBand="0" w:noVBand="1"/>
      </w:tblPr>
      <w:tblGrid>
        <w:gridCol w:w="995"/>
        <w:gridCol w:w="1338"/>
        <w:gridCol w:w="1167"/>
        <w:gridCol w:w="997"/>
        <w:gridCol w:w="997"/>
        <w:gridCol w:w="997"/>
        <w:gridCol w:w="997"/>
        <w:gridCol w:w="997"/>
        <w:gridCol w:w="991"/>
      </w:tblGrid>
      <w:tr w:rsidR="00B82F9E" w:rsidRPr="00B82F9E" w14:paraId="273CCC0A" w14:textId="77777777" w:rsidTr="00D1307A">
        <w:trPr>
          <w:trHeight w:val="173"/>
          <w:tblHeader/>
        </w:trPr>
        <w:tc>
          <w:tcPr>
            <w:tcW w:w="1847" w:type="pct"/>
            <w:gridSpan w:val="3"/>
            <w:tcBorders>
              <w:top w:val="nil"/>
              <w:left w:val="nil"/>
              <w:bottom w:val="single" w:sz="8" w:space="0" w:color="auto"/>
              <w:right w:val="single" w:sz="8" w:space="0" w:color="000000"/>
            </w:tcBorders>
            <w:shd w:val="clear" w:color="auto" w:fill="auto"/>
            <w:vAlign w:val="center"/>
            <w:hideMark/>
          </w:tcPr>
          <w:p w14:paraId="673693BF"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 </w:t>
            </w:r>
          </w:p>
        </w:tc>
        <w:tc>
          <w:tcPr>
            <w:tcW w:w="3153" w:type="pct"/>
            <w:gridSpan w:val="6"/>
            <w:tcBorders>
              <w:top w:val="single" w:sz="8" w:space="0" w:color="auto"/>
              <w:left w:val="nil"/>
              <w:bottom w:val="single" w:sz="8" w:space="0" w:color="auto"/>
              <w:right w:val="single" w:sz="8" w:space="0" w:color="000000"/>
            </w:tcBorders>
            <w:shd w:val="clear" w:color="000000" w:fill="9BC2E6"/>
            <w:vAlign w:val="center"/>
            <w:hideMark/>
          </w:tcPr>
          <w:p w14:paraId="33CEFFEC"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OTTOMOTORES</w:t>
            </w:r>
          </w:p>
        </w:tc>
      </w:tr>
      <w:tr w:rsidR="00B82F9E" w:rsidRPr="00B82F9E" w14:paraId="58254521" w14:textId="77777777" w:rsidTr="00D1307A">
        <w:trPr>
          <w:trHeight w:val="173"/>
          <w:tblHeader/>
        </w:trPr>
        <w:tc>
          <w:tcPr>
            <w:tcW w:w="1847" w:type="pct"/>
            <w:gridSpan w:val="3"/>
            <w:tcBorders>
              <w:top w:val="single" w:sz="8" w:space="0" w:color="auto"/>
              <w:left w:val="single" w:sz="8" w:space="0" w:color="auto"/>
              <w:bottom w:val="single" w:sz="8" w:space="0" w:color="auto"/>
              <w:right w:val="single" w:sz="8" w:space="0" w:color="000000"/>
            </w:tcBorders>
            <w:shd w:val="clear" w:color="000000" w:fill="9BC2E6"/>
            <w:vAlign w:val="center"/>
            <w:hideMark/>
          </w:tcPr>
          <w:p w14:paraId="626C6429" w14:textId="77777777" w:rsidR="00B82F9E" w:rsidRPr="00B82F9E" w:rsidRDefault="00B82F9E" w:rsidP="00B82F9E">
            <w:pPr>
              <w:jc w:val="right"/>
              <w:rPr>
                <w:rFonts w:ascii="Arial" w:hAnsi="Arial" w:cs="Arial"/>
                <w:b/>
                <w:bCs/>
                <w:sz w:val="16"/>
                <w:szCs w:val="16"/>
                <w:lang w:eastAsia="es-MX"/>
              </w:rPr>
            </w:pPr>
            <w:r w:rsidRPr="00B82F9E">
              <w:rPr>
                <w:rFonts w:ascii="Arial" w:hAnsi="Arial" w:cs="Arial"/>
                <w:b/>
                <w:bCs/>
                <w:sz w:val="16"/>
                <w:szCs w:val="16"/>
                <w:lang w:eastAsia="es-MX"/>
              </w:rPr>
              <w:t>No. Equipos</w:t>
            </w:r>
          </w:p>
        </w:tc>
        <w:tc>
          <w:tcPr>
            <w:tcW w:w="526" w:type="pct"/>
            <w:tcBorders>
              <w:top w:val="nil"/>
              <w:left w:val="nil"/>
              <w:bottom w:val="single" w:sz="8" w:space="0" w:color="auto"/>
              <w:right w:val="single" w:sz="8" w:space="0" w:color="auto"/>
            </w:tcBorders>
            <w:shd w:val="clear" w:color="000000" w:fill="9BC2E6"/>
            <w:vAlign w:val="center"/>
            <w:hideMark/>
          </w:tcPr>
          <w:p w14:paraId="734B7280"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1</w:t>
            </w:r>
          </w:p>
        </w:tc>
        <w:tc>
          <w:tcPr>
            <w:tcW w:w="526" w:type="pct"/>
            <w:tcBorders>
              <w:top w:val="nil"/>
              <w:left w:val="nil"/>
              <w:bottom w:val="single" w:sz="8" w:space="0" w:color="auto"/>
              <w:right w:val="single" w:sz="8" w:space="0" w:color="auto"/>
            </w:tcBorders>
            <w:shd w:val="clear" w:color="000000" w:fill="9BC2E6"/>
            <w:vAlign w:val="center"/>
            <w:hideMark/>
          </w:tcPr>
          <w:p w14:paraId="30749123"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4</w:t>
            </w:r>
          </w:p>
        </w:tc>
        <w:tc>
          <w:tcPr>
            <w:tcW w:w="526" w:type="pct"/>
            <w:tcBorders>
              <w:top w:val="nil"/>
              <w:left w:val="nil"/>
              <w:bottom w:val="single" w:sz="8" w:space="0" w:color="auto"/>
              <w:right w:val="single" w:sz="8" w:space="0" w:color="auto"/>
            </w:tcBorders>
            <w:shd w:val="clear" w:color="000000" w:fill="9BC2E6"/>
            <w:vAlign w:val="center"/>
            <w:hideMark/>
          </w:tcPr>
          <w:p w14:paraId="02F0B047"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2</w:t>
            </w:r>
          </w:p>
        </w:tc>
        <w:tc>
          <w:tcPr>
            <w:tcW w:w="526" w:type="pct"/>
            <w:tcBorders>
              <w:top w:val="nil"/>
              <w:left w:val="nil"/>
              <w:bottom w:val="single" w:sz="8" w:space="0" w:color="auto"/>
              <w:right w:val="single" w:sz="8" w:space="0" w:color="auto"/>
            </w:tcBorders>
            <w:shd w:val="clear" w:color="000000" w:fill="9BC2E6"/>
            <w:vAlign w:val="center"/>
            <w:hideMark/>
          </w:tcPr>
          <w:p w14:paraId="66A74EFC"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2</w:t>
            </w:r>
          </w:p>
        </w:tc>
        <w:tc>
          <w:tcPr>
            <w:tcW w:w="526" w:type="pct"/>
            <w:tcBorders>
              <w:top w:val="nil"/>
              <w:left w:val="nil"/>
              <w:bottom w:val="single" w:sz="8" w:space="0" w:color="auto"/>
              <w:right w:val="single" w:sz="8" w:space="0" w:color="auto"/>
            </w:tcBorders>
            <w:shd w:val="clear" w:color="000000" w:fill="9BC2E6"/>
            <w:vAlign w:val="center"/>
            <w:hideMark/>
          </w:tcPr>
          <w:p w14:paraId="3B8E066C"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2</w:t>
            </w:r>
          </w:p>
        </w:tc>
        <w:tc>
          <w:tcPr>
            <w:tcW w:w="523" w:type="pct"/>
            <w:tcBorders>
              <w:top w:val="nil"/>
              <w:left w:val="nil"/>
              <w:bottom w:val="single" w:sz="8" w:space="0" w:color="auto"/>
              <w:right w:val="single" w:sz="8" w:space="0" w:color="auto"/>
            </w:tcBorders>
            <w:shd w:val="clear" w:color="000000" w:fill="9BC2E6"/>
            <w:vAlign w:val="center"/>
            <w:hideMark/>
          </w:tcPr>
          <w:p w14:paraId="529924CA"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2</w:t>
            </w:r>
          </w:p>
        </w:tc>
      </w:tr>
      <w:tr w:rsidR="00B82F9E" w:rsidRPr="00B82F9E" w14:paraId="2AA0B36A" w14:textId="77777777" w:rsidTr="00D1307A">
        <w:trPr>
          <w:trHeight w:val="173"/>
          <w:tblHeader/>
        </w:trPr>
        <w:tc>
          <w:tcPr>
            <w:tcW w:w="525" w:type="pct"/>
            <w:tcBorders>
              <w:top w:val="single" w:sz="8" w:space="0" w:color="auto"/>
              <w:left w:val="single" w:sz="8" w:space="0" w:color="auto"/>
              <w:bottom w:val="single" w:sz="8" w:space="0" w:color="auto"/>
              <w:right w:val="single" w:sz="8" w:space="0" w:color="000000"/>
            </w:tcBorders>
            <w:shd w:val="clear" w:color="000000" w:fill="9BC2E6"/>
            <w:vAlign w:val="center"/>
          </w:tcPr>
          <w:p w14:paraId="28D9E479" w14:textId="77777777" w:rsidR="00B82F9E" w:rsidRPr="00B82F9E" w:rsidRDefault="00B82F9E" w:rsidP="00B82F9E">
            <w:pPr>
              <w:jc w:val="center"/>
              <w:rPr>
                <w:rFonts w:ascii="Arial" w:hAnsi="Arial" w:cs="Arial"/>
                <w:b/>
                <w:bCs/>
                <w:sz w:val="16"/>
                <w:szCs w:val="16"/>
                <w:lang w:eastAsia="es-MX"/>
              </w:rPr>
            </w:pPr>
          </w:p>
        </w:tc>
        <w:tc>
          <w:tcPr>
            <w:tcW w:w="706" w:type="pct"/>
            <w:vMerge w:val="restart"/>
            <w:tcBorders>
              <w:top w:val="single" w:sz="8" w:space="0" w:color="auto"/>
              <w:left w:val="single" w:sz="8" w:space="0" w:color="auto"/>
              <w:right w:val="single" w:sz="8" w:space="0" w:color="000000"/>
            </w:tcBorders>
            <w:shd w:val="clear" w:color="000000" w:fill="9BC2E6"/>
            <w:vAlign w:val="bottom"/>
          </w:tcPr>
          <w:p w14:paraId="4A1EB57F"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Descripción</w:t>
            </w:r>
          </w:p>
        </w:tc>
        <w:tc>
          <w:tcPr>
            <w:tcW w:w="616" w:type="pct"/>
            <w:vMerge w:val="restart"/>
            <w:tcBorders>
              <w:top w:val="single" w:sz="8" w:space="0" w:color="auto"/>
              <w:left w:val="single" w:sz="8" w:space="0" w:color="auto"/>
              <w:right w:val="single" w:sz="8" w:space="0" w:color="000000"/>
            </w:tcBorders>
            <w:shd w:val="clear" w:color="000000" w:fill="9BC2E6"/>
            <w:vAlign w:val="center"/>
          </w:tcPr>
          <w:p w14:paraId="1725A42D"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Capacidad</w:t>
            </w:r>
          </w:p>
        </w:tc>
        <w:tc>
          <w:tcPr>
            <w:tcW w:w="3153" w:type="pct"/>
            <w:gridSpan w:val="6"/>
            <w:tcBorders>
              <w:top w:val="nil"/>
              <w:left w:val="nil"/>
              <w:bottom w:val="single" w:sz="8" w:space="0" w:color="auto"/>
              <w:right w:val="single" w:sz="8" w:space="0" w:color="auto"/>
            </w:tcBorders>
            <w:shd w:val="clear" w:color="000000" w:fill="9BC2E6"/>
            <w:vAlign w:val="center"/>
          </w:tcPr>
          <w:p w14:paraId="1A18206D"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Precio unitario sin IVA</w:t>
            </w:r>
          </w:p>
        </w:tc>
      </w:tr>
      <w:tr w:rsidR="00B82F9E" w:rsidRPr="00B82F9E" w14:paraId="3E111424" w14:textId="77777777" w:rsidTr="00D1307A">
        <w:trPr>
          <w:trHeight w:val="289"/>
          <w:tblHeader/>
        </w:trPr>
        <w:tc>
          <w:tcPr>
            <w:tcW w:w="525" w:type="pct"/>
            <w:tcBorders>
              <w:top w:val="nil"/>
              <w:left w:val="single" w:sz="8" w:space="0" w:color="auto"/>
              <w:bottom w:val="single" w:sz="8" w:space="0" w:color="auto"/>
              <w:right w:val="single" w:sz="8" w:space="0" w:color="auto"/>
            </w:tcBorders>
            <w:shd w:val="clear" w:color="000000" w:fill="9BC2E6"/>
            <w:vAlign w:val="center"/>
            <w:hideMark/>
          </w:tcPr>
          <w:p w14:paraId="720FBDB9"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No.</w:t>
            </w:r>
          </w:p>
        </w:tc>
        <w:tc>
          <w:tcPr>
            <w:tcW w:w="706" w:type="pct"/>
            <w:vMerge/>
            <w:tcBorders>
              <w:left w:val="single" w:sz="8" w:space="0" w:color="auto"/>
              <w:bottom w:val="single" w:sz="8" w:space="0" w:color="auto"/>
              <w:right w:val="single" w:sz="8" w:space="0" w:color="auto"/>
            </w:tcBorders>
            <w:shd w:val="clear" w:color="000000" w:fill="9BC2E6"/>
            <w:vAlign w:val="center"/>
            <w:hideMark/>
          </w:tcPr>
          <w:p w14:paraId="60EE68B4" w14:textId="77777777" w:rsidR="00B82F9E" w:rsidRPr="00B82F9E" w:rsidRDefault="00B82F9E" w:rsidP="00B82F9E">
            <w:pPr>
              <w:jc w:val="center"/>
              <w:rPr>
                <w:rFonts w:ascii="Arial" w:hAnsi="Arial" w:cs="Arial"/>
                <w:b/>
                <w:bCs/>
                <w:sz w:val="16"/>
                <w:szCs w:val="16"/>
                <w:lang w:eastAsia="es-MX"/>
              </w:rPr>
            </w:pPr>
          </w:p>
        </w:tc>
        <w:tc>
          <w:tcPr>
            <w:tcW w:w="616" w:type="pct"/>
            <w:vMerge/>
            <w:tcBorders>
              <w:left w:val="single" w:sz="8" w:space="0" w:color="auto"/>
              <w:bottom w:val="single" w:sz="8" w:space="0" w:color="auto"/>
              <w:right w:val="single" w:sz="8" w:space="0" w:color="000000"/>
            </w:tcBorders>
            <w:shd w:val="clear" w:color="000000" w:fill="9BC2E6"/>
            <w:vAlign w:val="center"/>
            <w:hideMark/>
          </w:tcPr>
          <w:p w14:paraId="35339D07" w14:textId="77777777" w:rsidR="00B82F9E" w:rsidRPr="00B82F9E" w:rsidRDefault="00B82F9E" w:rsidP="00B82F9E">
            <w:pPr>
              <w:jc w:val="center"/>
              <w:rPr>
                <w:rFonts w:ascii="Arial" w:hAnsi="Arial" w:cs="Arial"/>
                <w:b/>
                <w:bCs/>
                <w:sz w:val="16"/>
                <w:szCs w:val="16"/>
                <w:lang w:eastAsia="es-MX"/>
              </w:rPr>
            </w:pPr>
          </w:p>
        </w:tc>
        <w:tc>
          <w:tcPr>
            <w:tcW w:w="526" w:type="pct"/>
            <w:tcBorders>
              <w:top w:val="nil"/>
              <w:left w:val="single" w:sz="8" w:space="0" w:color="000000"/>
              <w:bottom w:val="single" w:sz="8" w:space="0" w:color="auto"/>
              <w:right w:val="single" w:sz="8" w:space="0" w:color="auto"/>
            </w:tcBorders>
            <w:shd w:val="clear" w:color="000000" w:fill="9BC2E6"/>
            <w:vAlign w:val="center"/>
            <w:hideMark/>
          </w:tcPr>
          <w:p w14:paraId="181BF501"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500 KW</w:t>
            </w:r>
          </w:p>
        </w:tc>
        <w:tc>
          <w:tcPr>
            <w:tcW w:w="526" w:type="pct"/>
            <w:tcBorders>
              <w:top w:val="nil"/>
              <w:left w:val="nil"/>
              <w:bottom w:val="single" w:sz="8" w:space="0" w:color="auto"/>
              <w:right w:val="single" w:sz="8" w:space="0" w:color="auto"/>
            </w:tcBorders>
            <w:shd w:val="clear" w:color="000000" w:fill="9BC2E6"/>
            <w:vAlign w:val="center"/>
            <w:hideMark/>
          </w:tcPr>
          <w:p w14:paraId="0392EA94"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360 KW</w:t>
            </w:r>
          </w:p>
        </w:tc>
        <w:tc>
          <w:tcPr>
            <w:tcW w:w="526" w:type="pct"/>
            <w:tcBorders>
              <w:top w:val="nil"/>
              <w:left w:val="nil"/>
              <w:bottom w:val="single" w:sz="8" w:space="0" w:color="auto"/>
              <w:right w:val="single" w:sz="8" w:space="0" w:color="auto"/>
            </w:tcBorders>
            <w:shd w:val="clear" w:color="000000" w:fill="9BC2E6"/>
            <w:vAlign w:val="center"/>
            <w:hideMark/>
          </w:tcPr>
          <w:p w14:paraId="363DE09F"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300 KW</w:t>
            </w:r>
          </w:p>
        </w:tc>
        <w:tc>
          <w:tcPr>
            <w:tcW w:w="526" w:type="pct"/>
            <w:tcBorders>
              <w:top w:val="nil"/>
              <w:left w:val="nil"/>
              <w:bottom w:val="single" w:sz="8" w:space="0" w:color="auto"/>
              <w:right w:val="single" w:sz="8" w:space="0" w:color="auto"/>
            </w:tcBorders>
            <w:shd w:val="clear" w:color="000000" w:fill="9BC2E6"/>
            <w:vAlign w:val="center"/>
            <w:hideMark/>
          </w:tcPr>
          <w:p w14:paraId="7EDEF7B8"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150 KW</w:t>
            </w:r>
          </w:p>
        </w:tc>
        <w:tc>
          <w:tcPr>
            <w:tcW w:w="526" w:type="pct"/>
            <w:tcBorders>
              <w:top w:val="nil"/>
              <w:left w:val="nil"/>
              <w:bottom w:val="single" w:sz="8" w:space="0" w:color="auto"/>
              <w:right w:val="single" w:sz="8" w:space="0" w:color="auto"/>
            </w:tcBorders>
            <w:shd w:val="clear" w:color="000000" w:fill="9BC2E6"/>
            <w:vAlign w:val="center"/>
            <w:hideMark/>
          </w:tcPr>
          <w:p w14:paraId="4AD24461"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100 KW</w:t>
            </w:r>
          </w:p>
        </w:tc>
        <w:tc>
          <w:tcPr>
            <w:tcW w:w="523" w:type="pct"/>
            <w:tcBorders>
              <w:top w:val="nil"/>
              <w:left w:val="nil"/>
              <w:bottom w:val="single" w:sz="8" w:space="0" w:color="auto"/>
              <w:right w:val="single" w:sz="8" w:space="0" w:color="auto"/>
            </w:tcBorders>
            <w:shd w:val="clear" w:color="000000" w:fill="9BC2E6"/>
            <w:vAlign w:val="center"/>
            <w:hideMark/>
          </w:tcPr>
          <w:p w14:paraId="7F9624DC"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80 KW</w:t>
            </w:r>
          </w:p>
        </w:tc>
      </w:tr>
      <w:tr w:rsidR="00B82F9E" w:rsidRPr="00B82F9E" w14:paraId="069C82C5" w14:textId="77777777" w:rsidTr="00D1307A">
        <w:trPr>
          <w:trHeight w:val="405"/>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303E8B9C"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1 </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6A7EB40A"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Tubería de acero de ½” para diésel por metro</w:t>
            </w:r>
          </w:p>
        </w:tc>
        <w:tc>
          <w:tcPr>
            <w:tcW w:w="526" w:type="pct"/>
            <w:tcBorders>
              <w:top w:val="nil"/>
              <w:left w:val="nil"/>
              <w:bottom w:val="single" w:sz="8" w:space="0" w:color="auto"/>
              <w:right w:val="single" w:sz="8" w:space="0" w:color="auto"/>
            </w:tcBorders>
            <w:shd w:val="clear" w:color="auto" w:fill="auto"/>
            <w:vAlign w:val="center"/>
            <w:hideMark/>
          </w:tcPr>
          <w:p w14:paraId="19CDD1B5"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07F2B9B7"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05CB545C"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64700DB5"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9CAD31D"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3511CAC4"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r>
      <w:tr w:rsidR="00B82F9E" w:rsidRPr="00B82F9E" w14:paraId="6DCF9E61" w14:textId="77777777" w:rsidTr="00D1307A">
        <w:trPr>
          <w:trHeight w:val="430"/>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3D517092"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2</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785862EF"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Tubería de acero de ¾” para diésel por metro</w:t>
            </w:r>
          </w:p>
        </w:tc>
        <w:tc>
          <w:tcPr>
            <w:tcW w:w="526" w:type="pct"/>
            <w:tcBorders>
              <w:top w:val="nil"/>
              <w:left w:val="nil"/>
              <w:bottom w:val="single" w:sz="8" w:space="0" w:color="auto"/>
              <w:right w:val="single" w:sz="8" w:space="0" w:color="auto"/>
            </w:tcBorders>
            <w:shd w:val="clear" w:color="auto" w:fill="auto"/>
            <w:vAlign w:val="center"/>
            <w:hideMark/>
          </w:tcPr>
          <w:p w14:paraId="71D8591E"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3DFBC20"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0940E494"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98DCA26"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6F90D91C"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22E6080D"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r>
      <w:tr w:rsidR="00B82F9E" w:rsidRPr="00B82F9E" w14:paraId="033AA02E" w14:textId="77777777" w:rsidTr="00D1307A">
        <w:trPr>
          <w:trHeight w:val="297"/>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50FBF044"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3</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6C3D3273"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Baleros</w:t>
            </w:r>
          </w:p>
        </w:tc>
        <w:tc>
          <w:tcPr>
            <w:tcW w:w="526" w:type="pct"/>
            <w:tcBorders>
              <w:top w:val="nil"/>
              <w:left w:val="nil"/>
              <w:bottom w:val="single" w:sz="8" w:space="0" w:color="auto"/>
              <w:right w:val="single" w:sz="8" w:space="0" w:color="auto"/>
            </w:tcBorders>
            <w:shd w:val="clear" w:color="auto" w:fill="auto"/>
            <w:vAlign w:val="center"/>
            <w:hideMark/>
          </w:tcPr>
          <w:p w14:paraId="02C54624"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652076F8"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2980E229"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071161C"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D6A1A7F"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0A874A50"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r>
      <w:tr w:rsidR="00B82F9E" w:rsidRPr="00B82F9E" w14:paraId="0E4DA001" w14:textId="77777777" w:rsidTr="00D1307A">
        <w:trPr>
          <w:trHeight w:val="297"/>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7B1FB244"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4</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0A06C555"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Válvulas solenoides de combustible</w:t>
            </w:r>
          </w:p>
        </w:tc>
        <w:tc>
          <w:tcPr>
            <w:tcW w:w="526" w:type="pct"/>
            <w:tcBorders>
              <w:top w:val="nil"/>
              <w:left w:val="nil"/>
              <w:bottom w:val="single" w:sz="8" w:space="0" w:color="auto"/>
              <w:right w:val="single" w:sz="8" w:space="0" w:color="auto"/>
            </w:tcBorders>
            <w:shd w:val="clear" w:color="auto" w:fill="auto"/>
            <w:vAlign w:val="center"/>
            <w:hideMark/>
          </w:tcPr>
          <w:p w14:paraId="40CD0434"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4270CD2"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923842B"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22924216"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FFDFF03"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2E2CF8B2"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r>
      <w:tr w:rsidR="00B82F9E" w:rsidRPr="00B82F9E" w14:paraId="76984B2B" w14:textId="77777777" w:rsidTr="00D1307A">
        <w:trPr>
          <w:trHeight w:val="297"/>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530009F3"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5</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438A82F9"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Terminales de conexión zapatas</w:t>
            </w:r>
          </w:p>
        </w:tc>
        <w:tc>
          <w:tcPr>
            <w:tcW w:w="526" w:type="pct"/>
            <w:tcBorders>
              <w:top w:val="nil"/>
              <w:left w:val="nil"/>
              <w:bottom w:val="single" w:sz="8" w:space="0" w:color="auto"/>
              <w:right w:val="single" w:sz="8" w:space="0" w:color="auto"/>
            </w:tcBorders>
            <w:shd w:val="clear" w:color="auto" w:fill="auto"/>
            <w:vAlign w:val="center"/>
            <w:hideMark/>
          </w:tcPr>
          <w:p w14:paraId="33CF602D"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5A97065"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4049A88F"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64D455EE"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40F17F73"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0BB33F83"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r>
      <w:tr w:rsidR="00B82F9E" w:rsidRPr="00B82F9E" w14:paraId="277D9106" w14:textId="77777777" w:rsidTr="00D1307A">
        <w:trPr>
          <w:trHeight w:val="297"/>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4B88B4DF"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6</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568F996A"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Conductores eléctricos para calibre 1/0</w:t>
            </w:r>
          </w:p>
        </w:tc>
        <w:tc>
          <w:tcPr>
            <w:tcW w:w="526" w:type="pct"/>
            <w:tcBorders>
              <w:top w:val="nil"/>
              <w:left w:val="nil"/>
              <w:bottom w:val="single" w:sz="8" w:space="0" w:color="auto"/>
              <w:right w:val="single" w:sz="8" w:space="0" w:color="auto"/>
            </w:tcBorders>
            <w:shd w:val="clear" w:color="auto" w:fill="auto"/>
            <w:vAlign w:val="center"/>
            <w:hideMark/>
          </w:tcPr>
          <w:p w14:paraId="5DFD5F82"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C45DC8F"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F2B4E16"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B5F90A9"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C3D882C"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3F9DE596"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r>
      <w:tr w:rsidR="00B82F9E" w:rsidRPr="00B82F9E" w14:paraId="6D30EB3B" w14:textId="77777777" w:rsidTr="00D1307A">
        <w:trPr>
          <w:trHeight w:val="297"/>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17314B61"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7</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5925848E"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Conductores eléctricos para calibre 2/0</w:t>
            </w:r>
          </w:p>
        </w:tc>
        <w:tc>
          <w:tcPr>
            <w:tcW w:w="526" w:type="pct"/>
            <w:tcBorders>
              <w:top w:val="nil"/>
              <w:left w:val="nil"/>
              <w:bottom w:val="single" w:sz="8" w:space="0" w:color="auto"/>
              <w:right w:val="single" w:sz="8" w:space="0" w:color="auto"/>
            </w:tcBorders>
            <w:shd w:val="clear" w:color="auto" w:fill="auto"/>
            <w:vAlign w:val="center"/>
            <w:hideMark/>
          </w:tcPr>
          <w:p w14:paraId="0F5B1DE5"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59699A8"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6D919619"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053835A5"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86EB875"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2AA73F37"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r>
      <w:tr w:rsidR="00B82F9E" w:rsidRPr="00B82F9E" w14:paraId="1C4B1E12" w14:textId="77777777" w:rsidTr="00D1307A">
        <w:trPr>
          <w:trHeight w:val="297"/>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08BD36DD"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8</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5DEE7CA6"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Conductores eléctricos para calibre 3/0</w:t>
            </w:r>
          </w:p>
        </w:tc>
        <w:tc>
          <w:tcPr>
            <w:tcW w:w="526" w:type="pct"/>
            <w:tcBorders>
              <w:top w:val="nil"/>
              <w:left w:val="nil"/>
              <w:bottom w:val="single" w:sz="8" w:space="0" w:color="auto"/>
              <w:right w:val="single" w:sz="8" w:space="0" w:color="auto"/>
            </w:tcBorders>
            <w:shd w:val="clear" w:color="auto" w:fill="auto"/>
            <w:vAlign w:val="center"/>
            <w:hideMark/>
          </w:tcPr>
          <w:p w14:paraId="2130C745"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6759692C"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6C24A548"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4E5B55D"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0B6B9485"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392D5CBA"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r>
      <w:tr w:rsidR="00B82F9E" w:rsidRPr="00B82F9E" w14:paraId="6E2A6A18" w14:textId="77777777" w:rsidTr="00D1307A">
        <w:trPr>
          <w:trHeight w:val="297"/>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08CD4B7E"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9</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46D5E808"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Conductores eléctricos para calibre 4/0</w:t>
            </w:r>
          </w:p>
        </w:tc>
        <w:tc>
          <w:tcPr>
            <w:tcW w:w="526" w:type="pct"/>
            <w:tcBorders>
              <w:top w:val="nil"/>
              <w:left w:val="nil"/>
              <w:bottom w:val="single" w:sz="8" w:space="0" w:color="auto"/>
              <w:right w:val="single" w:sz="8" w:space="0" w:color="auto"/>
            </w:tcBorders>
            <w:shd w:val="clear" w:color="auto" w:fill="auto"/>
            <w:vAlign w:val="center"/>
            <w:hideMark/>
          </w:tcPr>
          <w:p w14:paraId="17334AC8"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25C8A643"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D9F1662"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B2A705C"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2625738F"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05CEEB6D"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r>
      <w:tr w:rsidR="00B82F9E" w:rsidRPr="00B82F9E" w14:paraId="77026BDD" w14:textId="77777777" w:rsidTr="00D1307A">
        <w:trPr>
          <w:trHeight w:val="297"/>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6C350F14"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10</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4A9075EA"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Conductores eléctricos para calibre 250 KCM</w:t>
            </w:r>
          </w:p>
        </w:tc>
        <w:tc>
          <w:tcPr>
            <w:tcW w:w="526" w:type="pct"/>
            <w:tcBorders>
              <w:top w:val="nil"/>
              <w:left w:val="nil"/>
              <w:bottom w:val="single" w:sz="8" w:space="0" w:color="auto"/>
              <w:right w:val="single" w:sz="8" w:space="0" w:color="auto"/>
            </w:tcBorders>
            <w:shd w:val="clear" w:color="auto" w:fill="auto"/>
            <w:vAlign w:val="center"/>
            <w:hideMark/>
          </w:tcPr>
          <w:p w14:paraId="23087165"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5F2EBF0"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23520B2A"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D830DD8"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47B6EB2A"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4F687FFA"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r>
      <w:tr w:rsidR="00B82F9E" w:rsidRPr="00B82F9E" w14:paraId="227545F8" w14:textId="77777777" w:rsidTr="00D1307A">
        <w:trPr>
          <w:trHeight w:val="173"/>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32F0F984"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11</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61A11D16"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Ajuste de motor</w:t>
            </w:r>
          </w:p>
        </w:tc>
        <w:tc>
          <w:tcPr>
            <w:tcW w:w="526" w:type="pct"/>
            <w:tcBorders>
              <w:top w:val="nil"/>
              <w:left w:val="nil"/>
              <w:bottom w:val="single" w:sz="8" w:space="0" w:color="auto"/>
              <w:right w:val="single" w:sz="8" w:space="0" w:color="auto"/>
            </w:tcBorders>
            <w:shd w:val="clear" w:color="auto" w:fill="auto"/>
            <w:vAlign w:val="center"/>
            <w:hideMark/>
          </w:tcPr>
          <w:p w14:paraId="7CE5B08D"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2B31014"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A7C96AB"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8AD224C"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450980F8"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18A58F40"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r>
      <w:tr w:rsidR="00B82F9E" w:rsidRPr="00B82F9E" w14:paraId="62F98488" w14:textId="77777777" w:rsidTr="00D1307A">
        <w:trPr>
          <w:trHeight w:val="173"/>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080A0C05"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12</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047BD5E4"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Ventilador</w:t>
            </w:r>
          </w:p>
        </w:tc>
        <w:tc>
          <w:tcPr>
            <w:tcW w:w="526" w:type="pct"/>
            <w:tcBorders>
              <w:top w:val="nil"/>
              <w:left w:val="nil"/>
              <w:bottom w:val="single" w:sz="8" w:space="0" w:color="auto"/>
              <w:right w:val="single" w:sz="8" w:space="0" w:color="auto"/>
            </w:tcBorders>
            <w:shd w:val="clear" w:color="auto" w:fill="auto"/>
            <w:vAlign w:val="center"/>
            <w:hideMark/>
          </w:tcPr>
          <w:p w14:paraId="1DC9368A"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4B3E1423"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279771E9"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7F9C066"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4356F135"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7970444F"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r>
      <w:tr w:rsidR="00B82F9E" w:rsidRPr="00B82F9E" w14:paraId="095C36A9" w14:textId="77777777" w:rsidTr="00D1307A">
        <w:trPr>
          <w:trHeight w:val="173"/>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195E3CBC"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13</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4F4CBE47"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Radiador</w:t>
            </w:r>
          </w:p>
        </w:tc>
        <w:tc>
          <w:tcPr>
            <w:tcW w:w="526" w:type="pct"/>
            <w:tcBorders>
              <w:top w:val="nil"/>
              <w:left w:val="nil"/>
              <w:bottom w:val="single" w:sz="8" w:space="0" w:color="auto"/>
              <w:right w:val="single" w:sz="8" w:space="0" w:color="auto"/>
            </w:tcBorders>
            <w:shd w:val="clear" w:color="auto" w:fill="auto"/>
            <w:vAlign w:val="center"/>
            <w:hideMark/>
          </w:tcPr>
          <w:p w14:paraId="4E2C9CA8"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2082C455"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3B2A88D"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07F9017E"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6BAF132"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7CC414BB"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r>
      <w:tr w:rsidR="00B82F9E" w:rsidRPr="00B82F9E" w14:paraId="4E1589F5" w14:textId="77777777" w:rsidTr="00D1307A">
        <w:trPr>
          <w:trHeight w:val="173"/>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31A99416"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14</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51A2EDA7"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Termostato</w:t>
            </w:r>
          </w:p>
        </w:tc>
        <w:tc>
          <w:tcPr>
            <w:tcW w:w="526" w:type="pct"/>
            <w:tcBorders>
              <w:top w:val="nil"/>
              <w:left w:val="nil"/>
              <w:bottom w:val="single" w:sz="8" w:space="0" w:color="auto"/>
              <w:right w:val="single" w:sz="8" w:space="0" w:color="auto"/>
            </w:tcBorders>
            <w:shd w:val="clear" w:color="auto" w:fill="auto"/>
            <w:vAlign w:val="center"/>
            <w:hideMark/>
          </w:tcPr>
          <w:p w14:paraId="7283FB74"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4C527E89"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3CD2F1B"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4194D069"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050C2F6E"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3F8435ED"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r>
      <w:tr w:rsidR="00B82F9E" w:rsidRPr="00B82F9E" w14:paraId="64F3CABF" w14:textId="77777777" w:rsidTr="00D1307A">
        <w:trPr>
          <w:trHeight w:val="173"/>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2B5A5312"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15</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4331B5ED"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Bomba de aceite</w:t>
            </w:r>
          </w:p>
        </w:tc>
        <w:tc>
          <w:tcPr>
            <w:tcW w:w="526" w:type="pct"/>
            <w:tcBorders>
              <w:top w:val="nil"/>
              <w:left w:val="nil"/>
              <w:bottom w:val="single" w:sz="8" w:space="0" w:color="auto"/>
              <w:right w:val="single" w:sz="8" w:space="0" w:color="auto"/>
            </w:tcBorders>
            <w:shd w:val="clear" w:color="auto" w:fill="auto"/>
            <w:vAlign w:val="center"/>
            <w:hideMark/>
          </w:tcPr>
          <w:p w14:paraId="651D1D83"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29021151"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4F5F2B63"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1106270"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C9D24A0"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7392E1F8"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r>
      <w:tr w:rsidR="00B82F9E" w:rsidRPr="00B82F9E" w14:paraId="1A7840F5" w14:textId="77777777" w:rsidTr="00D1307A">
        <w:trPr>
          <w:trHeight w:val="264"/>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77B5F1B3"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16</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1A066AF2"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Interruptor de presión de aceite</w:t>
            </w:r>
          </w:p>
        </w:tc>
        <w:tc>
          <w:tcPr>
            <w:tcW w:w="526" w:type="pct"/>
            <w:tcBorders>
              <w:top w:val="nil"/>
              <w:left w:val="nil"/>
              <w:bottom w:val="single" w:sz="8" w:space="0" w:color="auto"/>
              <w:right w:val="single" w:sz="8" w:space="0" w:color="auto"/>
            </w:tcBorders>
            <w:shd w:val="clear" w:color="auto" w:fill="auto"/>
            <w:vAlign w:val="center"/>
            <w:hideMark/>
          </w:tcPr>
          <w:p w14:paraId="034196C4"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0641904F"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C49D589"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791A108"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08DB8A50"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6955C520"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r>
      <w:tr w:rsidR="00B82F9E" w:rsidRPr="00B82F9E" w14:paraId="3B9771C9" w14:textId="77777777" w:rsidTr="00D1307A">
        <w:trPr>
          <w:trHeight w:val="173"/>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1260B2CD"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17</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22B81401"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Sensores</w:t>
            </w:r>
          </w:p>
        </w:tc>
        <w:tc>
          <w:tcPr>
            <w:tcW w:w="526" w:type="pct"/>
            <w:tcBorders>
              <w:top w:val="nil"/>
              <w:left w:val="nil"/>
              <w:bottom w:val="single" w:sz="8" w:space="0" w:color="auto"/>
              <w:right w:val="single" w:sz="8" w:space="0" w:color="auto"/>
            </w:tcBorders>
            <w:shd w:val="clear" w:color="auto" w:fill="auto"/>
            <w:vAlign w:val="center"/>
            <w:hideMark/>
          </w:tcPr>
          <w:p w14:paraId="0AE42051"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6CB86E82"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A745C12"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CFD1FA4"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5B3AF37"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0955CC9E"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r>
      <w:tr w:rsidR="00B82F9E" w:rsidRPr="00B82F9E" w14:paraId="6A61B818" w14:textId="77777777" w:rsidTr="00D1307A">
        <w:trPr>
          <w:trHeight w:val="281"/>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3BF50230"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18</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4161C0EE"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Tarjetas electrónicas del regulador de voltaje</w:t>
            </w:r>
          </w:p>
        </w:tc>
        <w:tc>
          <w:tcPr>
            <w:tcW w:w="526" w:type="pct"/>
            <w:tcBorders>
              <w:top w:val="nil"/>
              <w:left w:val="nil"/>
              <w:bottom w:val="single" w:sz="8" w:space="0" w:color="auto"/>
              <w:right w:val="single" w:sz="8" w:space="0" w:color="auto"/>
            </w:tcBorders>
            <w:shd w:val="clear" w:color="auto" w:fill="auto"/>
            <w:vAlign w:val="center"/>
            <w:hideMark/>
          </w:tcPr>
          <w:p w14:paraId="5E334DF7"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142DEF5"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2D70623A"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4B752369"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67DC52E7"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0A654701"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r>
      <w:tr w:rsidR="00B82F9E" w:rsidRPr="00B82F9E" w14:paraId="2ED39FC9" w14:textId="77777777" w:rsidTr="00D1307A">
        <w:trPr>
          <w:trHeight w:val="281"/>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41E05C8A"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19</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574B0295"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Módulo de control de máquina digital</w:t>
            </w:r>
          </w:p>
        </w:tc>
        <w:tc>
          <w:tcPr>
            <w:tcW w:w="526" w:type="pct"/>
            <w:tcBorders>
              <w:top w:val="nil"/>
              <w:left w:val="nil"/>
              <w:bottom w:val="single" w:sz="8" w:space="0" w:color="auto"/>
              <w:right w:val="single" w:sz="8" w:space="0" w:color="auto"/>
            </w:tcBorders>
            <w:shd w:val="clear" w:color="auto" w:fill="auto"/>
            <w:vAlign w:val="center"/>
            <w:hideMark/>
          </w:tcPr>
          <w:p w14:paraId="73AEEFE8"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936990F"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E9A9F00"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6CD2B8EF"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6B0DA547"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058A89C3"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r>
      <w:tr w:rsidR="00B82F9E" w:rsidRPr="00B82F9E" w14:paraId="2AE29FCC" w14:textId="77777777" w:rsidTr="00D1307A">
        <w:trPr>
          <w:trHeight w:val="173"/>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07A5A05D"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20</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7805C80E"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Cargador de baterías</w:t>
            </w:r>
          </w:p>
        </w:tc>
        <w:tc>
          <w:tcPr>
            <w:tcW w:w="526" w:type="pct"/>
            <w:tcBorders>
              <w:top w:val="nil"/>
              <w:left w:val="nil"/>
              <w:bottom w:val="single" w:sz="8" w:space="0" w:color="auto"/>
              <w:right w:val="single" w:sz="8" w:space="0" w:color="auto"/>
            </w:tcBorders>
            <w:shd w:val="clear" w:color="auto" w:fill="auto"/>
            <w:vAlign w:val="center"/>
            <w:hideMark/>
          </w:tcPr>
          <w:p w14:paraId="10D8AABD"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631ACCA1"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62930A1"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453B58CB"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10CA4874"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3B4A426A"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r>
      <w:tr w:rsidR="00B82F9E" w:rsidRPr="00B82F9E" w14:paraId="5C627B35" w14:textId="77777777" w:rsidTr="00D1307A">
        <w:trPr>
          <w:trHeight w:val="173"/>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53190CEE"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21</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0311ECAB"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Diodos de excitación</w:t>
            </w:r>
          </w:p>
        </w:tc>
        <w:tc>
          <w:tcPr>
            <w:tcW w:w="526" w:type="pct"/>
            <w:tcBorders>
              <w:top w:val="nil"/>
              <w:left w:val="nil"/>
              <w:bottom w:val="single" w:sz="8" w:space="0" w:color="auto"/>
              <w:right w:val="single" w:sz="8" w:space="0" w:color="auto"/>
            </w:tcBorders>
            <w:shd w:val="clear" w:color="auto" w:fill="auto"/>
            <w:vAlign w:val="center"/>
            <w:hideMark/>
          </w:tcPr>
          <w:p w14:paraId="61B1064E"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F4BC24B"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78698D8F"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0468B0BF"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F51445D"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2BB8675F"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r>
      <w:tr w:rsidR="00B82F9E" w:rsidRPr="00B82F9E" w14:paraId="66FB6EA3" w14:textId="77777777" w:rsidTr="00D1307A">
        <w:trPr>
          <w:trHeight w:val="476"/>
        </w:trPr>
        <w:tc>
          <w:tcPr>
            <w:tcW w:w="525" w:type="pct"/>
            <w:tcBorders>
              <w:top w:val="nil"/>
              <w:left w:val="single" w:sz="8" w:space="0" w:color="auto"/>
              <w:bottom w:val="single" w:sz="8" w:space="0" w:color="auto"/>
              <w:right w:val="single" w:sz="8" w:space="0" w:color="auto"/>
            </w:tcBorders>
            <w:shd w:val="clear" w:color="auto" w:fill="auto"/>
            <w:vAlign w:val="center"/>
            <w:hideMark/>
          </w:tcPr>
          <w:p w14:paraId="491D75F9"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22</w:t>
            </w:r>
          </w:p>
        </w:tc>
        <w:tc>
          <w:tcPr>
            <w:tcW w:w="1322" w:type="pct"/>
            <w:gridSpan w:val="2"/>
            <w:tcBorders>
              <w:top w:val="single" w:sz="8" w:space="0" w:color="auto"/>
              <w:left w:val="nil"/>
              <w:bottom w:val="single" w:sz="8" w:space="0" w:color="auto"/>
              <w:right w:val="single" w:sz="8" w:space="0" w:color="000000"/>
            </w:tcBorders>
            <w:shd w:val="clear" w:color="auto" w:fill="auto"/>
            <w:vAlign w:val="center"/>
            <w:hideMark/>
          </w:tcPr>
          <w:p w14:paraId="0A43A382" w14:textId="77777777" w:rsidR="00B82F9E" w:rsidRPr="00B82F9E" w:rsidRDefault="00B82F9E" w:rsidP="00B82F9E">
            <w:pPr>
              <w:jc w:val="center"/>
              <w:rPr>
                <w:rFonts w:ascii="Arial" w:hAnsi="Arial" w:cs="Arial"/>
                <w:b/>
                <w:bCs/>
                <w:sz w:val="16"/>
                <w:szCs w:val="16"/>
                <w:lang w:eastAsia="es-MX"/>
              </w:rPr>
            </w:pPr>
            <w:r w:rsidRPr="00B82F9E">
              <w:rPr>
                <w:rFonts w:ascii="Arial" w:hAnsi="Arial" w:cs="Arial"/>
                <w:b/>
                <w:bCs/>
                <w:sz w:val="16"/>
                <w:szCs w:val="16"/>
                <w:lang w:eastAsia="es-MX"/>
              </w:rPr>
              <w:t xml:space="preserve">Reconfigurado y escaneo de Transferencia </w:t>
            </w:r>
          </w:p>
        </w:tc>
        <w:tc>
          <w:tcPr>
            <w:tcW w:w="526" w:type="pct"/>
            <w:tcBorders>
              <w:top w:val="nil"/>
              <w:left w:val="nil"/>
              <w:bottom w:val="single" w:sz="8" w:space="0" w:color="auto"/>
              <w:right w:val="single" w:sz="8" w:space="0" w:color="auto"/>
            </w:tcBorders>
            <w:shd w:val="clear" w:color="auto" w:fill="auto"/>
            <w:vAlign w:val="center"/>
            <w:hideMark/>
          </w:tcPr>
          <w:p w14:paraId="5FE461BB"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78622EA"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4FF65EFF"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39A73D5F"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6" w:type="pct"/>
            <w:tcBorders>
              <w:top w:val="nil"/>
              <w:left w:val="nil"/>
              <w:bottom w:val="single" w:sz="8" w:space="0" w:color="auto"/>
              <w:right w:val="single" w:sz="8" w:space="0" w:color="auto"/>
            </w:tcBorders>
            <w:shd w:val="clear" w:color="auto" w:fill="auto"/>
            <w:vAlign w:val="center"/>
            <w:hideMark/>
          </w:tcPr>
          <w:p w14:paraId="5FEA2C18"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35AA729B" w14:textId="77777777" w:rsidR="00B82F9E" w:rsidRPr="00B82F9E" w:rsidRDefault="00B82F9E" w:rsidP="00B82F9E">
            <w:pPr>
              <w:jc w:val="center"/>
              <w:rPr>
                <w:rFonts w:ascii="Arial" w:hAnsi="Arial" w:cs="Arial"/>
                <w:sz w:val="16"/>
                <w:szCs w:val="16"/>
                <w:lang w:eastAsia="es-MX"/>
              </w:rPr>
            </w:pPr>
            <w:r w:rsidRPr="00B82F9E">
              <w:rPr>
                <w:rFonts w:ascii="Arial" w:hAnsi="Arial" w:cs="Arial"/>
                <w:sz w:val="16"/>
                <w:szCs w:val="16"/>
                <w:lang w:eastAsia="es-MX"/>
              </w:rPr>
              <w:t> </w:t>
            </w:r>
          </w:p>
        </w:tc>
      </w:tr>
    </w:tbl>
    <w:p w14:paraId="2136D2B9" w14:textId="77777777" w:rsidR="00340229" w:rsidRPr="00340229" w:rsidRDefault="00340229" w:rsidP="00340229">
      <w:pPr>
        <w:pStyle w:val="Prrafodelista"/>
        <w:rPr>
          <w:rFonts w:ascii="Arial" w:hAnsi="Arial" w:cs="Arial"/>
          <w:b/>
          <w:sz w:val="16"/>
          <w:szCs w:val="16"/>
          <w:lang w:val="es-ES"/>
        </w:rPr>
      </w:pPr>
    </w:p>
    <w:tbl>
      <w:tblPr>
        <w:tblW w:w="4943" w:type="pct"/>
        <w:tblCellMar>
          <w:left w:w="70" w:type="dxa"/>
          <w:right w:w="70" w:type="dxa"/>
        </w:tblCellMar>
        <w:tblLook w:val="04A0" w:firstRow="1" w:lastRow="0" w:firstColumn="1" w:lastColumn="0" w:noHBand="0" w:noVBand="1"/>
      </w:tblPr>
      <w:tblGrid>
        <w:gridCol w:w="967"/>
        <w:gridCol w:w="1234"/>
        <w:gridCol w:w="1234"/>
        <w:gridCol w:w="1148"/>
        <w:gridCol w:w="1221"/>
        <w:gridCol w:w="1136"/>
        <w:gridCol w:w="984"/>
        <w:gridCol w:w="1483"/>
      </w:tblGrid>
      <w:tr w:rsidR="006666CE" w:rsidRPr="006666CE" w14:paraId="586947C7" w14:textId="77777777" w:rsidTr="00D1307A">
        <w:trPr>
          <w:trHeight w:val="470"/>
          <w:tblHeader/>
        </w:trPr>
        <w:tc>
          <w:tcPr>
            <w:tcW w:w="514" w:type="pct"/>
            <w:tcBorders>
              <w:top w:val="nil"/>
              <w:left w:val="nil"/>
              <w:bottom w:val="nil"/>
              <w:right w:val="nil"/>
            </w:tcBorders>
            <w:shd w:val="clear" w:color="auto" w:fill="auto"/>
            <w:noWrap/>
            <w:vAlign w:val="bottom"/>
            <w:hideMark/>
          </w:tcPr>
          <w:p w14:paraId="0EE29E6E" w14:textId="77777777" w:rsidR="006666CE" w:rsidRPr="006666CE" w:rsidRDefault="006666CE" w:rsidP="006666CE">
            <w:pPr>
              <w:rPr>
                <w:rFonts w:ascii="Arial" w:hAnsi="Arial" w:cs="Arial"/>
                <w:sz w:val="16"/>
                <w:szCs w:val="16"/>
                <w:lang w:eastAsia="es-MX"/>
              </w:rPr>
            </w:pPr>
          </w:p>
        </w:tc>
        <w:tc>
          <w:tcPr>
            <w:tcW w:w="656" w:type="pct"/>
            <w:tcBorders>
              <w:top w:val="nil"/>
              <w:left w:val="nil"/>
              <w:bottom w:val="nil"/>
              <w:right w:val="nil"/>
            </w:tcBorders>
            <w:shd w:val="clear" w:color="auto" w:fill="auto"/>
            <w:vAlign w:val="bottom"/>
            <w:hideMark/>
          </w:tcPr>
          <w:p w14:paraId="26E49A3C" w14:textId="77777777" w:rsidR="006666CE" w:rsidRPr="006666CE" w:rsidRDefault="006666CE" w:rsidP="006666CE">
            <w:pPr>
              <w:rPr>
                <w:rFonts w:ascii="Arial" w:hAnsi="Arial" w:cs="Arial"/>
                <w:sz w:val="16"/>
                <w:szCs w:val="16"/>
                <w:lang w:eastAsia="es-MX"/>
              </w:rPr>
            </w:pPr>
          </w:p>
        </w:tc>
        <w:tc>
          <w:tcPr>
            <w:tcW w:w="656" w:type="pct"/>
            <w:tcBorders>
              <w:top w:val="nil"/>
              <w:left w:val="nil"/>
              <w:bottom w:val="nil"/>
              <w:right w:val="nil"/>
            </w:tcBorders>
            <w:shd w:val="clear" w:color="auto" w:fill="auto"/>
            <w:vAlign w:val="bottom"/>
            <w:hideMark/>
          </w:tcPr>
          <w:p w14:paraId="2AFDB316" w14:textId="77777777" w:rsidR="006666CE" w:rsidRPr="006666CE" w:rsidRDefault="006666CE" w:rsidP="006666CE">
            <w:pPr>
              <w:rPr>
                <w:rFonts w:ascii="Arial" w:hAnsi="Arial" w:cs="Arial"/>
                <w:sz w:val="16"/>
                <w:szCs w:val="16"/>
                <w:lang w:eastAsia="es-MX"/>
              </w:rPr>
            </w:pPr>
          </w:p>
        </w:tc>
        <w:tc>
          <w:tcPr>
            <w:tcW w:w="1863" w:type="pct"/>
            <w:gridSpan w:val="3"/>
            <w:tcBorders>
              <w:top w:val="single" w:sz="4" w:space="0" w:color="auto"/>
              <w:left w:val="single" w:sz="4" w:space="0" w:color="auto"/>
              <w:bottom w:val="single" w:sz="4" w:space="0" w:color="auto"/>
              <w:right w:val="single" w:sz="4" w:space="0" w:color="auto"/>
            </w:tcBorders>
            <w:shd w:val="clear" w:color="000000" w:fill="9BC2E6"/>
            <w:vAlign w:val="center"/>
            <w:hideMark/>
          </w:tcPr>
          <w:p w14:paraId="61CC0AD0"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IGSA</w:t>
            </w:r>
          </w:p>
        </w:tc>
        <w:tc>
          <w:tcPr>
            <w:tcW w:w="523" w:type="pct"/>
            <w:tcBorders>
              <w:top w:val="single" w:sz="4" w:space="0" w:color="auto"/>
              <w:left w:val="nil"/>
              <w:bottom w:val="single" w:sz="4" w:space="0" w:color="auto"/>
              <w:right w:val="single" w:sz="4" w:space="0" w:color="auto"/>
            </w:tcBorders>
            <w:shd w:val="clear" w:color="000000" w:fill="9BC2E6"/>
            <w:vAlign w:val="center"/>
            <w:hideMark/>
          </w:tcPr>
          <w:p w14:paraId="6BC7B3C3"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ENDRESS</w:t>
            </w:r>
          </w:p>
        </w:tc>
        <w:tc>
          <w:tcPr>
            <w:tcW w:w="788" w:type="pct"/>
            <w:tcBorders>
              <w:top w:val="single" w:sz="4" w:space="0" w:color="auto"/>
              <w:left w:val="nil"/>
              <w:bottom w:val="single" w:sz="4" w:space="0" w:color="auto"/>
              <w:right w:val="single" w:sz="4" w:space="0" w:color="auto"/>
            </w:tcBorders>
            <w:shd w:val="clear" w:color="000000" w:fill="9BC2E6"/>
            <w:vAlign w:val="center"/>
            <w:hideMark/>
          </w:tcPr>
          <w:p w14:paraId="674836C0"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GENERACIÓN Y POTENCIA</w:t>
            </w:r>
          </w:p>
        </w:tc>
      </w:tr>
      <w:tr w:rsidR="006666CE" w:rsidRPr="006666CE" w14:paraId="5894B023" w14:textId="77777777" w:rsidTr="00D1307A">
        <w:trPr>
          <w:trHeight w:val="184"/>
          <w:tblHeader/>
        </w:trPr>
        <w:tc>
          <w:tcPr>
            <w:tcW w:w="514" w:type="pct"/>
            <w:tcBorders>
              <w:top w:val="single" w:sz="4" w:space="0" w:color="auto"/>
              <w:left w:val="single" w:sz="4" w:space="0" w:color="auto"/>
              <w:bottom w:val="single" w:sz="4" w:space="0" w:color="auto"/>
              <w:right w:val="single" w:sz="4" w:space="0" w:color="auto"/>
            </w:tcBorders>
            <w:shd w:val="clear" w:color="000000" w:fill="9BC2E6"/>
            <w:vAlign w:val="center"/>
            <w:hideMark/>
          </w:tcPr>
          <w:p w14:paraId="59F389F0"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1312" w:type="pct"/>
            <w:gridSpan w:val="2"/>
            <w:tcBorders>
              <w:top w:val="single" w:sz="4" w:space="0" w:color="auto"/>
              <w:left w:val="nil"/>
              <w:bottom w:val="single" w:sz="4" w:space="0" w:color="auto"/>
              <w:right w:val="single" w:sz="4" w:space="0" w:color="auto"/>
            </w:tcBorders>
            <w:shd w:val="clear" w:color="000000" w:fill="9BC2E6"/>
            <w:vAlign w:val="center"/>
            <w:hideMark/>
          </w:tcPr>
          <w:p w14:paraId="6EFFA48F"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No. Equipos</w:t>
            </w:r>
          </w:p>
        </w:tc>
        <w:tc>
          <w:tcPr>
            <w:tcW w:w="610" w:type="pct"/>
            <w:tcBorders>
              <w:top w:val="nil"/>
              <w:left w:val="single" w:sz="4" w:space="0" w:color="auto"/>
              <w:bottom w:val="single" w:sz="4" w:space="0" w:color="auto"/>
              <w:right w:val="single" w:sz="4" w:space="0" w:color="auto"/>
            </w:tcBorders>
            <w:shd w:val="clear" w:color="000000" w:fill="9BC2E6"/>
            <w:vAlign w:val="center"/>
            <w:hideMark/>
          </w:tcPr>
          <w:p w14:paraId="60590320"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1</w:t>
            </w:r>
          </w:p>
        </w:tc>
        <w:tc>
          <w:tcPr>
            <w:tcW w:w="649" w:type="pct"/>
            <w:tcBorders>
              <w:top w:val="nil"/>
              <w:left w:val="nil"/>
              <w:bottom w:val="single" w:sz="4" w:space="0" w:color="auto"/>
              <w:right w:val="single" w:sz="4" w:space="0" w:color="auto"/>
            </w:tcBorders>
            <w:shd w:val="clear" w:color="000000" w:fill="9BC2E6"/>
            <w:vAlign w:val="center"/>
            <w:hideMark/>
          </w:tcPr>
          <w:p w14:paraId="51D9C228"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1</w:t>
            </w:r>
          </w:p>
        </w:tc>
        <w:tc>
          <w:tcPr>
            <w:tcW w:w="604" w:type="pct"/>
            <w:tcBorders>
              <w:top w:val="nil"/>
              <w:left w:val="nil"/>
              <w:bottom w:val="single" w:sz="4" w:space="0" w:color="auto"/>
              <w:right w:val="single" w:sz="4" w:space="0" w:color="auto"/>
            </w:tcBorders>
            <w:shd w:val="clear" w:color="000000" w:fill="9BC2E6"/>
            <w:vAlign w:val="center"/>
            <w:hideMark/>
          </w:tcPr>
          <w:p w14:paraId="29FA6913"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1</w:t>
            </w:r>
          </w:p>
          <w:p w14:paraId="069DD100" w14:textId="77777777" w:rsidR="006666CE" w:rsidRPr="006666CE" w:rsidRDefault="006666CE" w:rsidP="006666CE">
            <w:pPr>
              <w:jc w:val="center"/>
              <w:rPr>
                <w:rFonts w:ascii="Arial" w:hAnsi="Arial" w:cs="Arial"/>
                <w:sz w:val="16"/>
                <w:szCs w:val="16"/>
                <w:lang w:eastAsia="es-MX"/>
              </w:rPr>
            </w:pPr>
          </w:p>
        </w:tc>
        <w:tc>
          <w:tcPr>
            <w:tcW w:w="523" w:type="pct"/>
            <w:tcBorders>
              <w:top w:val="nil"/>
              <w:left w:val="nil"/>
              <w:bottom w:val="single" w:sz="4" w:space="0" w:color="auto"/>
              <w:right w:val="single" w:sz="4" w:space="0" w:color="auto"/>
            </w:tcBorders>
            <w:shd w:val="clear" w:color="000000" w:fill="9BC2E6"/>
            <w:vAlign w:val="center"/>
            <w:hideMark/>
          </w:tcPr>
          <w:p w14:paraId="6F67B155"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1</w:t>
            </w:r>
          </w:p>
        </w:tc>
        <w:tc>
          <w:tcPr>
            <w:tcW w:w="788" w:type="pct"/>
            <w:tcBorders>
              <w:top w:val="nil"/>
              <w:left w:val="nil"/>
              <w:bottom w:val="single" w:sz="4" w:space="0" w:color="auto"/>
              <w:right w:val="single" w:sz="4" w:space="0" w:color="auto"/>
            </w:tcBorders>
            <w:shd w:val="clear" w:color="000000" w:fill="9BC2E6"/>
            <w:vAlign w:val="center"/>
            <w:hideMark/>
          </w:tcPr>
          <w:p w14:paraId="780AFCE4"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1</w:t>
            </w:r>
          </w:p>
        </w:tc>
      </w:tr>
      <w:tr w:rsidR="006666CE" w:rsidRPr="006666CE" w14:paraId="06C41364" w14:textId="77777777" w:rsidTr="00D1307A">
        <w:trPr>
          <w:trHeight w:val="184"/>
          <w:tblHeader/>
        </w:trPr>
        <w:tc>
          <w:tcPr>
            <w:tcW w:w="514" w:type="pct"/>
            <w:tcBorders>
              <w:top w:val="single" w:sz="4" w:space="0" w:color="auto"/>
              <w:left w:val="single" w:sz="4" w:space="0" w:color="auto"/>
              <w:bottom w:val="single" w:sz="4" w:space="0" w:color="auto"/>
              <w:right w:val="single" w:sz="4" w:space="0" w:color="auto"/>
            </w:tcBorders>
            <w:shd w:val="clear" w:color="000000" w:fill="9BC2E6"/>
            <w:vAlign w:val="center"/>
          </w:tcPr>
          <w:p w14:paraId="5B360B8D" w14:textId="77777777" w:rsidR="006666CE" w:rsidRPr="006666CE" w:rsidRDefault="006666CE" w:rsidP="006666CE">
            <w:pPr>
              <w:jc w:val="center"/>
              <w:rPr>
                <w:rFonts w:ascii="Arial" w:hAnsi="Arial" w:cs="Arial"/>
                <w:sz w:val="16"/>
                <w:szCs w:val="16"/>
                <w:lang w:eastAsia="es-MX"/>
              </w:rPr>
            </w:pPr>
          </w:p>
        </w:tc>
        <w:tc>
          <w:tcPr>
            <w:tcW w:w="656" w:type="pct"/>
            <w:vMerge w:val="restart"/>
            <w:tcBorders>
              <w:top w:val="single" w:sz="4" w:space="0" w:color="auto"/>
              <w:left w:val="nil"/>
              <w:right w:val="single" w:sz="4" w:space="0" w:color="auto"/>
            </w:tcBorders>
            <w:shd w:val="clear" w:color="000000" w:fill="9BC2E6"/>
            <w:vAlign w:val="bottom"/>
          </w:tcPr>
          <w:p w14:paraId="4365FC16"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Descripción</w:t>
            </w:r>
          </w:p>
        </w:tc>
        <w:tc>
          <w:tcPr>
            <w:tcW w:w="656" w:type="pct"/>
            <w:vMerge w:val="restart"/>
            <w:tcBorders>
              <w:top w:val="single" w:sz="4" w:space="0" w:color="auto"/>
              <w:left w:val="nil"/>
              <w:right w:val="single" w:sz="4" w:space="0" w:color="auto"/>
            </w:tcBorders>
            <w:shd w:val="clear" w:color="000000" w:fill="9BC2E6"/>
          </w:tcPr>
          <w:p w14:paraId="3A84A5FE"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Capacidad</w:t>
            </w:r>
          </w:p>
        </w:tc>
        <w:tc>
          <w:tcPr>
            <w:tcW w:w="3174" w:type="pct"/>
            <w:gridSpan w:val="5"/>
            <w:tcBorders>
              <w:top w:val="nil"/>
              <w:left w:val="single" w:sz="4" w:space="0" w:color="auto"/>
              <w:bottom w:val="single" w:sz="4" w:space="0" w:color="auto"/>
              <w:right w:val="single" w:sz="4" w:space="0" w:color="auto"/>
            </w:tcBorders>
            <w:shd w:val="clear" w:color="000000" w:fill="9BC2E6"/>
            <w:vAlign w:val="center"/>
          </w:tcPr>
          <w:p w14:paraId="0DE0DE7D" w14:textId="77777777" w:rsidR="006666CE" w:rsidRPr="006666CE" w:rsidRDefault="006666CE" w:rsidP="006666CE">
            <w:pPr>
              <w:jc w:val="center"/>
              <w:rPr>
                <w:rFonts w:ascii="Arial" w:hAnsi="Arial" w:cs="Arial"/>
                <w:b/>
                <w:sz w:val="16"/>
                <w:szCs w:val="16"/>
                <w:lang w:eastAsia="es-MX"/>
              </w:rPr>
            </w:pPr>
            <w:r w:rsidRPr="006666CE">
              <w:rPr>
                <w:rFonts w:ascii="Arial" w:hAnsi="Arial" w:cs="Arial"/>
                <w:b/>
                <w:sz w:val="16"/>
                <w:szCs w:val="16"/>
                <w:lang w:eastAsia="es-MX"/>
              </w:rPr>
              <w:t>Precio unitario sin IVA</w:t>
            </w:r>
          </w:p>
        </w:tc>
      </w:tr>
      <w:tr w:rsidR="006666CE" w:rsidRPr="006666CE" w14:paraId="36185602" w14:textId="77777777" w:rsidTr="00D1307A">
        <w:trPr>
          <w:trHeight w:val="322"/>
          <w:tblHeader/>
        </w:trPr>
        <w:tc>
          <w:tcPr>
            <w:tcW w:w="514" w:type="pct"/>
            <w:tcBorders>
              <w:top w:val="nil"/>
              <w:left w:val="single" w:sz="8" w:space="0" w:color="auto"/>
              <w:bottom w:val="single" w:sz="8" w:space="0" w:color="auto"/>
              <w:right w:val="single" w:sz="8" w:space="0" w:color="auto"/>
            </w:tcBorders>
            <w:shd w:val="clear" w:color="000000" w:fill="9BC2E6"/>
            <w:vAlign w:val="center"/>
            <w:hideMark/>
          </w:tcPr>
          <w:p w14:paraId="2B289CBA"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No.</w:t>
            </w:r>
          </w:p>
        </w:tc>
        <w:tc>
          <w:tcPr>
            <w:tcW w:w="656" w:type="pct"/>
            <w:vMerge/>
            <w:tcBorders>
              <w:left w:val="nil"/>
              <w:bottom w:val="single" w:sz="8" w:space="0" w:color="auto"/>
              <w:right w:val="single" w:sz="4" w:space="0" w:color="auto"/>
            </w:tcBorders>
            <w:shd w:val="clear" w:color="000000" w:fill="9BC2E6"/>
            <w:vAlign w:val="center"/>
            <w:hideMark/>
          </w:tcPr>
          <w:p w14:paraId="5011444A" w14:textId="77777777" w:rsidR="006666CE" w:rsidRPr="006666CE" w:rsidRDefault="006666CE" w:rsidP="006666CE">
            <w:pPr>
              <w:jc w:val="center"/>
              <w:rPr>
                <w:rFonts w:ascii="Arial" w:hAnsi="Arial" w:cs="Arial"/>
                <w:b/>
                <w:bCs/>
                <w:sz w:val="16"/>
                <w:szCs w:val="16"/>
                <w:lang w:eastAsia="es-MX"/>
              </w:rPr>
            </w:pPr>
          </w:p>
        </w:tc>
        <w:tc>
          <w:tcPr>
            <w:tcW w:w="656" w:type="pct"/>
            <w:vMerge/>
            <w:tcBorders>
              <w:left w:val="single" w:sz="4" w:space="0" w:color="auto"/>
              <w:bottom w:val="single" w:sz="8" w:space="0" w:color="auto"/>
              <w:right w:val="single" w:sz="4" w:space="0" w:color="auto"/>
            </w:tcBorders>
            <w:shd w:val="clear" w:color="000000" w:fill="9BC2E6"/>
            <w:vAlign w:val="center"/>
            <w:hideMark/>
          </w:tcPr>
          <w:p w14:paraId="4175B7FB" w14:textId="77777777" w:rsidR="006666CE" w:rsidRPr="006666CE" w:rsidRDefault="006666CE" w:rsidP="006666CE">
            <w:pPr>
              <w:jc w:val="center"/>
              <w:rPr>
                <w:rFonts w:ascii="Arial" w:hAnsi="Arial" w:cs="Arial"/>
                <w:b/>
                <w:bCs/>
                <w:sz w:val="16"/>
                <w:szCs w:val="16"/>
                <w:lang w:eastAsia="es-MX"/>
              </w:rPr>
            </w:pPr>
          </w:p>
        </w:tc>
        <w:tc>
          <w:tcPr>
            <w:tcW w:w="610" w:type="pct"/>
            <w:tcBorders>
              <w:top w:val="nil"/>
              <w:left w:val="single" w:sz="4" w:space="0" w:color="auto"/>
              <w:bottom w:val="single" w:sz="4" w:space="0" w:color="auto"/>
              <w:right w:val="single" w:sz="4" w:space="0" w:color="auto"/>
            </w:tcBorders>
            <w:shd w:val="clear" w:color="000000" w:fill="9BC2E6"/>
            <w:vAlign w:val="center"/>
            <w:hideMark/>
          </w:tcPr>
          <w:p w14:paraId="5C1FDDA4"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900 KW</w:t>
            </w:r>
          </w:p>
        </w:tc>
        <w:tc>
          <w:tcPr>
            <w:tcW w:w="649" w:type="pct"/>
            <w:tcBorders>
              <w:top w:val="nil"/>
              <w:left w:val="nil"/>
              <w:bottom w:val="single" w:sz="4" w:space="0" w:color="auto"/>
              <w:right w:val="single" w:sz="4" w:space="0" w:color="auto"/>
            </w:tcBorders>
            <w:shd w:val="clear" w:color="000000" w:fill="9BC2E6"/>
            <w:vAlign w:val="center"/>
            <w:hideMark/>
          </w:tcPr>
          <w:p w14:paraId="4D86C507"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250 KW</w:t>
            </w:r>
          </w:p>
        </w:tc>
        <w:tc>
          <w:tcPr>
            <w:tcW w:w="604" w:type="pct"/>
            <w:tcBorders>
              <w:top w:val="nil"/>
              <w:left w:val="nil"/>
              <w:bottom w:val="single" w:sz="4" w:space="0" w:color="auto"/>
              <w:right w:val="single" w:sz="4" w:space="0" w:color="auto"/>
            </w:tcBorders>
            <w:shd w:val="clear" w:color="000000" w:fill="9BC2E6"/>
            <w:vAlign w:val="center"/>
            <w:hideMark/>
          </w:tcPr>
          <w:p w14:paraId="46417F53"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200 KW</w:t>
            </w:r>
          </w:p>
        </w:tc>
        <w:tc>
          <w:tcPr>
            <w:tcW w:w="523" w:type="pct"/>
            <w:tcBorders>
              <w:top w:val="nil"/>
              <w:left w:val="nil"/>
              <w:bottom w:val="single" w:sz="4" w:space="0" w:color="auto"/>
              <w:right w:val="single" w:sz="4" w:space="0" w:color="auto"/>
            </w:tcBorders>
            <w:shd w:val="clear" w:color="000000" w:fill="9BC2E6"/>
            <w:vAlign w:val="center"/>
            <w:hideMark/>
          </w:tcPr>
          <w:p w14:paraId="59BE6E90"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150 KW</w:t>
            </w:r>
          </w:p>
        </w:tc>
        <w:tc>
          <w:tcPr>
            <w:tcW w:w="788" w:type="pct"/>
            <w:tcBorders>
              <w:top w:val="nil"/>
              <w:left w:val="nil"/>
              <w:bottom w:val="single" w:sz="4" w:space="0" w:color="auto"/>
              <w:right w:val="single" w:sz="4" w:space="0" w:color="auto"/>
            </w:tcBorders>
            <w:shd w:val="clear" w:color="000000" w:fill="9BC2E6"/>
            <w:vAlign w:val="center"/>
            <w:hideMark/>
          </w:tcPr>
          <w:p w14:paraId="79A47B3A"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300 KW</w:t>
            </w:r>
          </w:p>
        </w:tc>
      </w:tr>
      <w:tr w:rsidR="006666CE" w:rsidRPr="006666CE" w14:paraId="4730884D" w14:textId="77777777" w:rsidTr="00D1307A">
        <w:trPr>
          <w:trHeight w:val="193"/>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5EA860F8"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1</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7C9CE68D"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Interruptor de transferencia</w:t>
            </w:r>
          </w:p>
        </w:tc>
        <w:tc>
          <w:tcPr>
            <w:tcW w:w="610" w:type="pct"/>
            <w:tcBorders>
              <w:top w:val="nil"/>
              <w:left w:val="nil"/>
              <w:bottom w:val="single" w:sz="8" w:space="0" w:color="auto"/>
              <w:right w:val="single" w:sz="8" w:space="0" w:color="auto"/>
            </w:tcBorders>
            <w:shd w:val="clear" w:color="auto" w:fill="auto"/>
            <w:vAlign w:val="center"/>
            <w:hideMark/>
          </w:tcPr>
          <w:p w14:paraId="2A45B4F9"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4F3C70C6"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5CBF3E3C"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2FC369A0"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76B7F331"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09F9975D"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r w:rsidR="006666CE" w:rsidRPr="006666CE" w14:paraId="0AF78AD7" w14:textId="77777777" w:rsidTr="00D1307A">
        <w:trPr>
          <w:trHeight w:val="193"/>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2BE9D0AF"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2</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43F793D4"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Tubería de acero de ½” para diésel por metro</w:t>
            </w:r>
          </w:p>
        </w:tc>
        <w:tc>
          <w:tcPr>
            <w:tcW w:w="610" w:type="pct"/>
            <w:tcBorders>
              <w:top w:val="nil"/>
              <w:left w:val="nil"/>
              <w:bottom w:val="single" w:sz="8" w:space="0" w:color="auto"/>
              <w:right w:val="single" w:sz="8" w:space="0" w:color="auto"/>
            </w:tcBorders>
            <w:shd w:val="clear" w:color="auto" w:fill="auto"/>
            <w:vAlign w:val="center"/>
            <w:hideMark/>
          </w:tcPr>
          <w:p w14:paraId="0BEF0615"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6BC913D7"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1C0B127F"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6FD1617C"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4E95B999"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60FDFD9E"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r w:rsidR="006666CE" w:rsidRPr="006666CE" w14:paraId="0B262A24" w14:textId="77777777" w:rsidTr="00D1307A">
        <w:trPr>
          <w:trHeight w:val="193"/>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559617EC"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3</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7A208CF3"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Tubería de acero de ¾” para diésel por metro</w:t>
            </w:r>
          </w:p>
        </w:tc>
        <w:tc>
          <w:tcPr>
            <w:tcW w:w="610" w:type="pct"/>
            <w:tcBorders>
              <w:top w:val="nil"/>
              <w:left w:val="nil"/>
              <w:bottom w:val="single" w:sz="8" w:space="0" w:color="auto"/>
              <w:right w:val="single" w:sz="8" w:space="0" w:color="auto"/>
            </w:tcBorders>
            <w:shd w:val="clear" w:color="auto" w:fill="auto"/>
            <w:vAlign w:val="center"/>
            <w:hideMark/>
          </w:tcPr>
          <w:p w14:paraId="4DCC4CC6"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31AA2391"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67235122"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50EC6EED"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19685151"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52045463"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r w:rsidR="006666CE" w:rsidRPr="006666CE" w14:paraId="326C3723" w14:textId="77777777" w:rsidTr="00D1307A">
        <w:trPr>
          <w:trHeight w:val="140"/>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522B6831"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4</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6648F3B8"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Baleros</w:t>
            </w:r>
          </w:p>
        </w:tc>
        <w:tc>
          <w:tcPr>
            <w:tcW w:w="610" w:type="pct"/>
            <w:tcBorders>
              <w:top w:val="nil"/>
              <w:left w:val="nil"/>
              <w:bottom w:val="single" w:sz="8" w:space="0" w:color="auto"/>
              <w:right w:val="single" w:sz="8" w:space="0" w:color="auto"/>
            </w:tcBorders>
            <w:shd w:val="clear" w:color="auto" w:fill="auto"/>
            <w:vAlign w:val="center"/>
            <w:hideMark/>
          </w:tcPr>
          <w:p w14:paraId="17BAC478"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730FF546"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46417BC9"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5936A383"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202BBC19"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48DBC6F3"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r w:rsidR="006666CE" w:rsidRPr="006666CE" w14:paraId="6646CFEA" w14:textId="77777777" w:rsidTr="00D1307A">
        <w:trPr>
          <w:trHeight w:val="193"/>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7C8C11E7"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5</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2497C31B"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Válvulas solenoides de combustible</w:t>
            </w:r>
          </w:p>
        </w:tc>
        <w:tc>
          <w:tcPr>
            <w:tcW w:w="610" w:type="pct"/>
            <w:tcBorders>
              <w:top w:val="nil"/>
              <w:left w:val="nil"/>
              <w:bottom w:val="single" w:sz="8" w:space="0" w:color="auto"/>
              <w:right w:val="single" w:sz="8" w:space="0" w:color="auto"/>
            </w:tcBorders>
            <w:shd w:val="clear" w:color="auto" w:fill="auto"/>
            <w:vAlign w:val="center"/>
            <w:hideMark/>
          </w:tcPr>
          <w:p w14:paraId="6D24A3C5"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31ABA8EA"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217BE5A9"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29265744"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3EEEA17F"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63B65E26"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r w:rsidR="006666CE" w:rsidRPr="006666CE" w14:paraId="507391AD" w14:textId="77777777" w:rsidTr="00D1307A">
        <w:trPr>
          <w:trHeight w:val="193"/>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45A3245E" w14:textId="77777777" w:rsidR="006666CE" w:rsidRPr="006666CE" w:rsidRDefault="006666CE" w:rsidP="006666CE">
            <w:pPr>
              <w:jc w:val="center"/>
              <w:rPr>
                <w:rFonts w:ascii="Arial" w:hAnsi="Arial" w:cs="Arial"/>
                <w:bCs/>
                <w:sz w:val="16"/>
                <w:szCs w:val="16"/>
                <w:lang w:eastAsia="es-MX"/>
              </w:rPr>
            </w:pPr>
            <w:r w:rsidRPr="006666CE">
              <w:rPr>
                <w:rFonts w:ascii="Arial" w:hAnsi="Arial" w:cs="Arial"/>
                <w:bCs/>
                <w:sz w:val="16"/>
                <w:szCs w:val="16"/>
                <w:lang w:eastAsia="es-MX"/>
              </w:rPr>
              <w:t>6</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1EB6F441"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Terminales de conexión zapatas</w:t>
            </w:r>
          </w:p>
        </w:tc>
        <w:tc>
          <w:tcPr>
            <w:tcW w:w="610" w:type="pct"/>
            <w:tcBorders>
              <w:top w:val="nil"/>
              <w:left w:val="nil"/>
              <w:bottom w:val="single" w:sz="8" w:space="0" w:color="auto"/>
              <w:right w:val="single" w:sz="8" w:space="0" w:color="auto"/>
            </w:tcBorders>
            <w:shd w:val="clear" w:color="auto" w:fill="auto"/>
            <w:vAlign w:val="center"/>
            <w:hideMark/>
          </w:tcPr>
          <w:p w14:paraId="6BC52DBD"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06789A7C"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5BCB2D09"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1C8B8FA2"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3111F9C4"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19A7ABB9"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r w:rsidR="006666CE" w:rsidRPr="006666CE" w14:paraId="7C03174F" w14:textId="77777777" w:rsidTr="00D1307A">
        <w:trPr>
          <w:trHeight w:val="193"/>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7CA87FE6"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7</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673F8387"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Conductores eléctricos para calibre 1/0</w:t>
            </w:r>
          </w:p>
        </w:tc>
        <w:tc>
          <w:tcPr>
            <w:tcW w:w="610" w:type="pct"/>
            <w:tcBorders>
              <w:top w:val="nil"/>
              <w:left w:val="nil"/>
              <w:bottom w:val="single" w:sz="8" w:space="0" w:color="auto"/>
              <w:right w:val="single" w:sz="8" w:space="0" w:color="auto"/>
            </w:tcBorders>
            <w:shd w:val="clear" w:color="auto" w:fill="auto"/>
            <w:vAlign w:val="center"/>
            <w:hideMark/>
          </w:tcPr>
          <w:p w14:paraId="0AA5BE51"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1382EEF6"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21161C6D"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684D38E5"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758C84FA"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2AD65838"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r w:rsidR="006666CE" w:rsidRPr="006666CE" w14:paraId="034F7D7E" w14:textId="77777777" w:rsidTr="00D1307A">
        <w:trPr>
          <w:trHeight w:val="193"/>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1DA23008"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8</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72195FF8"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Conductores eléctricos para calibre 2/0</w:t>
            </w:r>
          </w:p>
        </w:tc>
        <w:tc>
          <w:tcPr>
            <w:tcW w:w="610" w:type="pct"/>
            <w:tcBorders>
              <w:top w:val="nil"/>
              <w:left w:val="nil"/>
              <w:bottom w:val="single" w:sz="8" w:space="0" w:color="auto"/>
              <w:right w:val="single" w:sz="8" w:space="0" w:color="auto"/>
            </w:tcBorders>
            <w:shd w:val="clear" w:color="auto" w:fill="auto"/>
            <w:vAlign w:val="center"/>
            <w:hideMark/>
          </w:tcPr>
          <w:p w14:paraId="5283AEB8" w14:textId="77777777" w:rsidR="006666CE" w:rsidRPr="006666CE" w:rsidRDefault="006666CE" w:rsidP="006666CE">
            <w:pPr>
              <w:jc w:val="center"/>
              <w:rPr>
                <w:rFonts w:ascii="Arial" w:hAnsi="Arial" w:cs="Arial"/>
                <w:i/>
                <w:sz w:val="16"/>
                <w:szCs w:val="16"/>
                <w:lang w:eastAsia="es-MX"/>
              </w:rPr>
            </w:pPr>
            <w:r w:rsidRPr="006666CE">
              <w:rPr>
                <w:rFonts w:ascii="Arial" w:hAnsi="Arial" w:cs="Arial"/>
                <w:i/>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20D2ABFA"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4D1C5536"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52FDC5B8"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6C96FA29"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7707DA52"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r w:rsidR="006666CE" w:rsidRPr="006666CE" w14:paraId="4BA86850" w14:textId="77777777" w:rsidTr="00D1307A">
        <w:trPr>
          <w:trHeight w:val="193"/>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1B8E0E70"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9</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33CC92FE"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Conductores eléctricos para calibre 3/0</w:t>
            </w:r>
          </w:p>
        </w:tc>
        <w:tc>
          <w:tcPr>
            <w:tcW w:w="610" w:type="pct"/>
            <w:tcBorders>
              <w:top w:val="nil"/>
              <w:left w:val="nil"/>
              <w:bottom w:val="single" w:sz="8" w:space="0" w:color="auto"/>
              <w:right w:val="single" w:sz="8" w:space="0" w:color="auto"/>
            </w:tcBorders>
            <w:shd w:val="clear" w:color="auto" w:fill="auto"/>
            <w:vAlign w:val="center"/>
            <w:hideMark/>
          </w:tcPr>
          <w:p w14:paraId="4A2FDC82"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292B56F2"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7EB35515"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40D3F84C"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1EE94438"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75EACC31"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r w:rsidR="006666CE" w:rsidRPr="006666CE" w14:paraId="677DF712" w14:textId="77777777" w:rsidTr="00D1307A">
        <w:trPr>
          <w:trHeight w:val="193"/>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16B6B04A"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10</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7995B795"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Conductores eléctricos para calibre 4/0</w:t>
            </w:r>
          </w:p>
        </w:tc>
        <w:tc>
          <w:tcPr>
            <w:tcW w:w="610" w:type="pct"/>
            <w:tcBorders>
              <w:top w:val="nil"/>
              <w:left w:val="nil"/>
              <w:bottom w:val="single" w:sz="8" w:space="0" w:color="auto"/>
              <w:right w:val="single" w:sz="8" w:space="0" w:color="auto"/>
            </w:tcBorders>
            <w:shd w:val="clear" w:color="auto" w:fill="auto"/>
            <w:vAlign w:val="center"/>
            <w:hideMark/>
          </w:tcPr>
          <w:p w14:paraId="7FB0D1E0"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3D707D3B"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1F8107D8"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3416A0EB"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63281ABB"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14965D17"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r w:rsidR="006666CE" w:rsidRPr="006666CE" w14:paraId="3B641E58" w14:textId="77777777" w:rsidTr="00D1307A">
        <w:trPr>
          <w:trHeight w:val="193"/>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667C64D3"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11</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4D34D316"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Conductores eléctricos para calibre 250 KCM</w:t>
            </w:r>
          </w:p>
        </w:tc>
        <w:tc>
          <w:tcPr>
            <w:tcW w:w="610" w:type="pct"/>
            <w:tcBorders>
              <w:top w:val="nil"/>
              <w:left w:val="nil"/>
              <w:bottom w:val="single" w:sz="8" w:space="0" w:color="auto"/>
              <w:right w:val="single" w:sz="8" w:space="0" w:color="auto"/>
            </w:tcBorders>
            <w:shd w:val="clear" w:color="auto" w:fill="auto"/>
            <w:vAlign w:val="center"/>
            <w:hideMark/>
          </w:tcPr>
          <w:p w14:paraId="7E92C410"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5F78882E"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2E0D3BFB"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4CC2DBE8"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6A7B374F"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1405BE59"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r w:rsidR="006666CE" w:rsidRPr="006666CE" w14:paraId="525952DF" w14:textId="77777777" w:rsidTr="00D1307A">
        <w:trPr>
          <w:trHeight w:val="193"/>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0AECF0C9"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12</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3EDE0831"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Ajuste de motor</w:t>
            </w:r>
          </w:p>
        </w:tc>
        <w:tc>
          <w:tcPr>
            <w:tcW w:w="610" w:type="pct"/>
            <w:tcBorders>
              <w:top w:val="nil"/>
              <w:left w:val="nil"/>
              <w:bottom w:val="single" w:sz="8" w:space="0" w:color="auto"/>
              <w:right w:val="single" w:sz="8" w:space="0" w:color="auto"/>
            </w:tcBorders>
            <w:shd w:val="clear" w:color="auto" w:fill="auto"/>
            <w:vAlign w:val="center"/>
            <w:hideMark/>
          </w:tcPr>
          <w:p w14:paraId="66ED09FA"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2EA4B548"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7FCB4F7D"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35B5616D"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0A67658C"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3BAF6242"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r w:rsidR="006666CE" w:rsidRPr="006666CE" w14:paraId="5CF29659" w14:textId="77777777" w:rsidTr="00D1307A">
        <w:trPr>
          <w:trHeight w:val="193"/>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47CD0722"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13</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1F978031"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Ventilador</w:t>
            </w:r>
          </w:p>
        </w:tc>
        <w:tc>
          <w:tcPr>
            <w:tcW w:w="610" w:type="pct"/>
            <w:tcBorders>
              <w:top w:val="nil"/>
              <w:left w:val="nil"/>
              <w:bottom w:val="single" w:sz="8" w:space="0" w:color="auto"/>
              <w:right w:val="single" w:sz="8" w:space="0" w:color="auto"/>
            </w:tcBorders>
            <w:shd w:val="clear" w:color="auto" w:fill="auto"/>
            <w:vAlign w:val="center"/>
            <w:hideMark/>
          </w:tcPr>
          <w:p w14:paraId="121D8D4D"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12C290FA"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4D407DAB"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3E21E176"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34D34BA0"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29091836"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r w:rsidR="006666CE" w:rsidRPr="006666CE" w14:paraId="5D5B2DC7" w14:textId="77777777" w:rsidTr="00D1307A">
        <w:trPr>
          <w:trHeight w:val="193"/>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617EC027"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14</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569E809E"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Radiador</w:t>
            </w:r>
          </w:p>
        </w:tc>
        <w:tc>
          <w:tcPr>
            <w:tcW w:w="610" w:type="pct"/>
            <w:tcBorders>
              <w:top w:val="nil"/>
              <w:left w:val="nil"/>
              <w:bottom w:val="single" w:sz="8" w:space="0" w:color="auto"/>
              <w:right w:val="single" w:sz="8" w:space="0" w:color="auto"/>
            </w:tcBorders>
            <w:shd w:val="clear" w:color="auto" w:fill="auto"/>
            <w:vAlign w:val="center"/>
            <w:hideMark/>
          </w:tcPr>
          <w:p w14:paraId="19B90F2F"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6B88331F"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631E1D2D"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15523D5D"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0F08CF7C"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600C9273"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r w:rsidR="006666CE" w:rsidRPr="006666CE" w14:paraId="605E8D53" w14:textId="77777777" w:rsidTr="00D1307A">
        <w:trPr>
          <w:trHeight w:val="193"/>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0DF809A2"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15</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7F963343"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Termostato</w:t>
            </w:r>
          </w:p>
        </w:tc>
        <w:tc>
          <w:tcPr>
            <w:tcW w:w="610" w:type="pct"/>
            <w:tcBorders>
              <w:top w:val="nil"/>
              <w:left w:val="nil"/>
              <w:bottom w:val="single" w:sz="8" w:space="0" w:color="auto"/>
              <w:right w:val="single" w:sz="8" w:space="0" w:color="auto"/>
            </w:tcBorders>
            <w:shd w:val="clear" w:color="auto" w:fill="auto"/>
            <w:vAlign w:val="center"/>
            <w:hideMark/>
          </w:tcPr>
          <w:p w14:paraId="40398002"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78F0B181"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44D68777"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7517C5C1"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2C0A820A"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2A2B761A"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r w:rsidR="006666CE" w:rsidRPr="006666CE" w14:paraId="03130FD0" w14:textId="77777777" w:rsidTr="00D1307A">
        <w:trPr>
          <w:trHeight w:val="193"/>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266086BD"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16</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601DD57A"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Bomba de aceite</w:t>
            </w:r>
          </w:p>
        </w:tc>
        <w:tc>
          <w:tcPr>
            <w:tcW w:w="610" w:type="pct"/>
            <w:tcBorders>
              <w:top w:val="nil"/>
              <w:left w:val="nil"/>
              <w:bottom w:val="single" w:sz="8" w:space="0" w:color="auto"/>
              <w:right w:val="single" w:sz="8" w:space="0" w:color="auto"/>
            </w:tcBorders>
            <w:shd w:val="clear" w:color="auto" w:fill="auto"/>
            <w:vAlign w:val="center"/>
            <w:hideMark/>
          </w:tcPr>
          <w:p w14:paraId="73939AD5"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00A7E4B4"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43FD82AA"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6F8A9337"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323E9A05"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26A7812B"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r w:rsidR="006666CE" w:rsidRPr="006666CE" w14:paraId="026614C6" w14:textId="77777777" w:rsidTr="00D1307A">
        <w:trPr>
          <w:trHeight w:val="193"/>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0D525317"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17</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2A4A5980"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Interruptor de presión de aceite</w:t>
            </w:r>
          </w:p>
        </w:tc>
        <w:tc>
          <w:tcPr>
            <w:tcW w:w="610" w:type="pct"/>
            <w:tcBorders>
              <w:top w:val="nil"/>
              <w:left w:val="nil"/>
              <w:bottom w:val="single" w:sz="8" w:space="0" w:color="auto"/>
              <w:right w:val="single" w:sz="8" w:space="0" w:color="auto"/>
            </w:tcBorders>
            <w:shd w:val="clear" w:color="auto" w:fill="auto"/>
            <w:vAlign w:val="center"/>
            <w:hideMark/>
          </w:tcPr>
          <w:p w14:paraId="01583A31"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30BD24F5"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633FA135"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1B1865EB"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120A9EEC"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3C7F8034"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r w:rsidR="006666CE" w:rsidRPr="006666CE" w14:paraId="1E84F753" w14:textId="77777777" w:rsidTr="00D1307A">
        <w:trPr>
          <w:trHeight w:val="193"/>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2137A727"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18</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6F1457FD"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Sensores</w:t>
            </w:r>
          </w:p>
        </w:tc>
        <w:tc>
          <w:tcPr>
            <w:tcW w:w="610" w:type="pct"/>
            <w:tcBorders>
              <w:top w:val="nil"/>
              <w:left w:val="nil"/>
              <w:bottom w:val="single" w:sz="8" w:space="0" w:color="auto"/>
              <w:right w:val="single" w:sz="8" w:space="0" w:color="auto"/>
            </w:tcBorders>
            <w:shd w:val="clear" w:color="auto" w:fill="auto"/>
            <w:vAlign w:val="center"/>
            <w:hideMark/>
          </w:tcPr>
          <w:p w14:paraId="7A806710"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2AFECF38"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0C605B4F"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679B8F82"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55DD55B4"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272DAE50"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r w:rsidR="006666CE" w:rsidRPr="006666CE" w14:paraId="62BA80B4" w14:textId="77777777" w:rsidTr="00D1307A">
        <w:trPr>
          <w:trHeight w:val="193"/>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6E10F0D5"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19</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1AF418BD"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Tarjetas electrónicas del regulador de voltaje</w:t>
            </w:r>
          </w:p>
        </w:tc>
        <w:tc>
          <w:tcPr>
            <w:tcW w:w="610" w:type="pct"/>
            <w:tcBorders>
              <w:top w:val="nil"/>
              <w:left w:val="nil"/>
              <w:bottom w:val="single" w:sz="8" w:space="0" w:color="auto"/>
              <w:right w:val="single" w:sz="8" w:space="0" w:color="auto"/>
            </w:tcBorders>
            <w:shd w:val="clear" w:color="auto" w:fill="auto"/>
            <w:vAlign w:val="center"/>
            <w:hideMark/>
          </w:tcPr>
          <w:p w14:paraId="2165B9CB"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56955DE3"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3B3FAFB2"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15441E87"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7153D2DE"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37CD86D6"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r w:rsidR="006666CE" w:rsidRPr="006666CE" w14:paraId="23859C98" w14:textId="77777777" w:rsidTr="00D1307A">
        <w:trPr>
          <w:trHeight w:val="193"/>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27E865BD"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20</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1993D02A"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Módulo de control de máquina digital</w:t>
            </w:r>
          </w:p>
        </w:tc>
        <w:tc>
          <w:tcPr>
            <w:tcW w:w="610" w:type="pct"/>
            <w:tcBorders>
              <w:top w:val="nil"/>
              <w:left w:val="nil"/>
              <w:bottom w:val="single" w:sz="8" w:space="0" w:color="auto"/>
              <w:right w:val="single" w:sz="8" w:space="0" w:color="auto"/>
            </w:tcBorders>
            <w:shd w:val="clear" w:color="auto" w:fill="auto"/>
            <w:vAlign w:val="center"/>
            <w:hideMark/>
          </w:tcPr>
          <w:p w14:paraId="56A5A031"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2AFF55D6"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208CCB03"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5454E484"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57CF7F28"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4E4E0E40"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r w:rsidR="006666CE" w:rsidRPr="006666CE" w14:paraId="4D6FDE16" w14:textId="77777777" w:rsidTr="00D1307A">
        <w:trPr>
          <w:trHeight w:val="193"/>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57D549E9"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21</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2C814F8E"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Cargador de baterías</w:t>
            </w:r>
          </w:p>
        </w:tc>
        <w:tc>
          <w:tcPr>
            <w:tcW w:w="610" w:type="pct"/>
            <w:tcBorders>
              <w:top w:val="nil"/>
              <w:left w:val="nil"/>
              <w:bottom w:val="single" w:sz="8" w:space="0" w:color="auto"/>
              <w:right w:val="single" w:sz="8" w:space="0" w:color="auto"/>
            </w:tcBorders>
            <w:shd w:val="clear" w:color="auto" w:fill="auto"/>
            <w:vAlign w:val="center"/>
            <w:hideMark/>
          </w:tcPr>
          <w:p w14:paraId="77D5C13E"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5E634C60"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2275EB99"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20DC1590"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36340C01"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05BD6246"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r w:rsidR="006666CE" w:rsidRPr="006666CE" w14:paraId="47F2A1A9" w14:textId="77777777" w:rsidTr="00D1307A">
        <w:trPr>
          <w:trHeight w:val="193"/>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57A7D6D8"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22</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5CEA090A"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Diodos de excitación</w:t>
            </w:r>
          </w:p>
        </w:tc>
        <w:tc>
          <w:tcPr>
            <w:tcW w:w="610" w:type="pct"/>
            <w:tcBorders>
              <w:top w:val="nil"/>
              <w:left w:val="nil"/>
              <w:bottom w:val="single" w:sz="8" w:space="0" w:color="auto"/>
              <w:right w:val="single" w:sz="8" w:space="0" w:color="auto"/>
            </w:tcBorders>
            <w:shd w:val="clear" w:color="auto" w:fill="auto"/>
            <w:vAlign w:val="center"/>
            <w:hideMark/>
          </w:tcPr>
          <w:p w14:paraId="1969A60B"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0513AC92"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5ED015D5"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6FE28071"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5F6656C0"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741AEC92"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r w:rsidR="006666CE" w:rsidRPr="006666CE" w14:paraId="2C0AAB87" w14:textId="77777777" w:rsidTr="00D1307A">
        <w:trPr>
          <w:trHeight w:val="530"/>
        </w:trPr>
        <w:tc>
          <w:tcPr>
            <w:tcW w:w="514" w:type="pct"/>
            <w:tcBorders>
              <w:top w:val="nil"/>
              <w:left w:val="single" w:sz="8" w:space="0" w:color="auto"/>
              <w:bottom w:val="single" w:sz="8" w:space="0" w:color="auto"/>
              <w:right w:val="single" w:sz="8" w:space="0" w:color="auto"/>
            </w:tcBorders>
            <w:shd w:val="clear" w:color="auto" w:fill="auto"/>
            <w:vAlign w:val="center"/>
            <w:hideMark/>
          </w:tcPr>
          <w:p w14:paraId="4230BDB7"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23</w:t>
            </w:r>
          </w:p>
        </w:tc>
        <w:tc>
          <w:tcPr>
            <w:tcW w:w="1312" w:type="pct"/>
            <w:gridSpan w:val="2"/>
            <w:tcBorders>
              <w:top w:val="single" w:sz="8" w:space="0" w:color="auto"/>
              <w:left w:val="nil"/>
              <w:bottom w:val="single" w:sz="8" w:space="0" w:color="auto"/>
              <w:right w:val="single" w:sz="8" w:space="0" w:color="000000"/>
            </w:tcBorders>
            <w:shd w:val="clear" w:color="auto" w:fill="auto"/>
            <w:vAlign w:val="center"/>
            <w:hideMark/>
          </w:tcPr>
          <w:p w14:paraId="62EAEFD8" w14:textId="77777777" w:rsidR="006666CE" w:rsidRPr="006666CE" w:rsidRDefault="006666CE" w:rsidP="006666CE">
            <w:pPr>
              <w:jc w:val="center"/>
              <w:rPr>
                <w:rFonts w:ascii="Arial" w:hAnsi="Arial" w:cs="Arial"/>
                <w:b/>
                <w:bCs/>
                <w:sz w:val="16"/>
                <w:szCs w:val="16"/>
                <w:lang w:eastAsia="es-MX"/>
              </w:rPr>
            </w:pPr>
            <w:r w:rsidRPr="006666CE">
              <w:rPr>
                <w:rFonts w:ascii="Arial" w:hAnsi="Arial" w:cs="Arial"/>
                <w:b/>
                <w:bCs/>
                <w:sz w:val="16"/>
                <w:szCs w:val="16"/>
                <w:lang w:eastAsia="es-MX"/>
              </w:rPr>
              <w:t xml:space="preserve">Reconfigurado y escaneo de Transferencia </w:t>
            </w:r>
          </w:p>
        </w:tc>
        <w:tc>
          <w:tcPr>
            <w:tcW w:w="610" w:type="pct"/>
            <w:tcBorders>
              <w:top w:val="nil"/>
              <w:left w:val="nil"/>
              <w:bottom w:val="single" w:sz="8" w:space="0" w:color="auto"/>
              <w:right w:val="single" w:sz="8" w:space="0" w:color="auto"/>
            </w:tcBorders>
            <w:shd w:val="clear" w:color="auto" w:fill="auto"/>
            <w:vAlign w:val="center"/>
            <w:hideMark/>
          </w:tcPr>
          <w:p w14:paraId="6A000D8E"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49" w:type="pct"/>
            <w:tcBorders>
              <w:top w:val="nil"/>
              <w:left w:val="nil"/>
              <w:bottom w:val="single" w:sz="8" w:space="0" w:color="auto"/>
              <w:right w:val="single" w:sz="8" w:space="0" w:color="auto"/>
            </w:tcBorders>
            <w:shd w:val="clear" w:color="auto" w:fill="auto"/>
            <w:vAlign w:val="center"/>
            <w:hideMark/>
          </w:tcPr>
          <w:p w14:paraId="1F14E37E"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604" w:type="pct"/>
            <w:tcBorders>
              <w:top w:val="nil"/>
              <w:left w:val="nil"/>
              <w:bottom w:val="single" w:sz="8" w:space="0" w:color="auto"/>
              <w:right w:val="single" w:sz="8" w:space="0" w:color="auto"/>
            </w:tcBorders>
            <w:shd w:val="clear" w:color="auto" w:fill="auto"/>
            <w:vAlign w:val="center"/>
            <w:hideMark/>
          </w:tcPr>
          <w:p w14:paraId="7F68299E"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p w14:paraId="5A11923A"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523" w:type="pct"/>
            <w:tcBorders>
              <w:top w:val="nil"/>
              <w:left w:val="nil"/>
              <w:bottom w:val="single" w:sz="8" w:space="0" w:color="auto"/>
              <w:right w:val="single" w:sz="8" w:space="0" w:color="auto"/>
            </w:tcBorders>
            <w:shd w:val="clear" w:color="auto" w:fill="auto"/>
            <w:vAlign w:val="center"/>
            <w:hideMark/>
          </w:tcPr>
          <w:p w14:paraId="6F239069"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c>
          <w:tcPr>
            <w:tcW w:w="788" w:type="pct"/>
            <w:tcBorders>
              <w:top w:val="nil"/>
              <w:left w:val="nil"/>
              <w:bottom w:val="single" w:sz="8" w:space="0" w:color="auto"/>
              <w:right w:val="single" w:sz="8" w:space="0" w:color="auto"/>
            </w:tcBorders>
            <w:shd w:val="clear" w:color="auto" w:fill="auto"/>
            <w:vAlign w:val="center"/>
            <w:hideMark/>
          </w:tcPr>
          <w:p w14:paraId="42680813" w14:textId="77777777" w:rsidR="006666CE" w:rsidRPr="006666CE" w:rsidRDefault="006666CE" w:rsidP="006666CE">
            <w:pPr>
              <w:jc w:val="center"/>
              <w:rPr>
                <w:rFonts w:ascii="Arial" w:hAnsi="Arial" w:cs="Arial"/>
                <w:sz w:val="16"/>
                <w:szCs w:val="16"/>
                <w:lang w:eastAsia="es-MX"/>
              </w:rPr>
            </w:pPr>
            <w:r w:rsidRPr="006666CE">
              <w:rPr>
                <w:rFonts w:ascii="Arial" w:hAnsi="Arial" w:cs="Arial"/>
                <w:sz w:val="16"/>
                <w:szCs w:val="16"/>
                <w:lang w:eastAsia="es-MX"/>
              </w:rPr>
              <w:t> </w:t>
            </w:r>
          </w:p>
        </w:tc>
      </w:tr>
    </w:tbl>
    <w:p w14:paraId="798DBE7E" w14:textId="77777777" w:rsidR="00823B17" w:rsidRDefault="00823B17" w:rsidP="001F7FF4">
      <w:pPr>
        <w:jc w:val="both"/>
        <w:rPr>
          <w:rFonts w:ascii="Arial" w:eastAsia="Arial" w:hAnsi="Arial" w:cs="Arial"/>
          <w:szCs w:val="24"/>
          <w:lang w:val="es-ES"/>
        </w:rPr>
      </w:pPr>
    </w:p>
    <w:tbl>
      <w:tblPr>
        <w:tblW w:w="3934" w:type="pct"/>
        <w:jc w:val="center"/>
        <w:tblCellMar>
          <w:left w:w="70" w:type="dxa"/>
          <w:right w:w="70" w:type="dxa"/>
        </w:tblCellMar>
        <w:tblLook w:val="04A0" w:firstRow="1" w:lastRow="0" w:firstColumn="1" w:lastColumn="0" w:noHBand="0" w:noVBand="1"/>
      </w:tblPr>
      <w:tblGrid>
        <w:gridCol w:w="1958"/>
        <w:gridCol w:w="1137"/>
        <w:gridCol w:w="1598"/>
        <w:gridCol w:w="2789"/>
      </w:tblGrid>
      <w:tr w:rsidR="00663B39" w:rsidRPr="00663B39" w14:paraId="504F324B" w14:textId="77777777" w:rsidTr="00663B39">
        <w:trPr>
          <w:trHeight w:val="315"/>
          <w:tblHeader/>
          <w:jc w:val="center"/>
        </w:trPr>
        <w:tc>
          <w:tcPr>
            <w:tcW w:w="1308" w:type="pct"/>
            <w:tcBorders>
              <w:top w:val="nil"/>
              <w:left w:val="nil"/>
              <w:bottom w:val="nil"/>
              <w:right w:val="nil"/>
            </w:tcBorders>
            <w:shd w:val="clear" w:color="auto" w:fill="auto"/>
            <w:noWrap/>
            <w:vAlign w:val="bottom"/>
            <w:hideMark/>
          </w:tcPr>
          <w:p w14:paraId="3A5B4AEC" w14:textId="77777777" w:rsidR="00663B39" w:rsidRPr="00663B39" w:rsidRDefault="00663B39" w:rsidP="00663B39">
            <w:pPr>
              <w:rPr>
                <w:rFonts w:ascii="Arial" w:hAnsi="Arial" w:cs="Arial"/>
                <w:sz w:val="16"/>
                <w:szCs w:val="16"/>
                <w:lang w:eastAsia="es-MX"/>
              </w:rPr>
            </w:pPr>
          </w:p>
        </w:tc>
        <w:tc>
          <w:tcPr>
            <w:tcW w:w="760" w:type="pct"/>
            <w:tcBorders>
              <w:top w:val="nil"/>
              <w:left w:val="nil"/>
              <w:bottom w:val="nil"/>
              <w:right w:val="nil"/>
            </w:tcBorders>
            <w:shd w:val="clear" w:color="auto" w:fill="auto"/>
            <w:vAlign w:val="bottom"/>
            <w:hideMark/>
          </w:tcPr>
          <w:p w14:paraId="5B5624F6" w14:textId="77777777" w:rsidR="00663B39" w:rsidRPr="00663B39" w:rsidRDefault="00663B39" w:rsidP="00663B39">
            <w:pPr>
              <w:rPr>
                <w:rFonts w:ascii="Arial" w:hAnsi="Arial" w:cs="Arial"/>
                <w:sz w:val="16"/>
                <w:szCs w:val="16"/>
                <w:lang w:eastAsia="es-MX"/>
              </w:rPr>
            </w:pPr>
          </w:p>
        </w:tc>
        <w:tc>
          <w:tcPr>
            <w:tcW w:w="1068" w:type="pct"/>
            <w:tcBorders>
              <w:top w:val="nil"/>
              <w:left w:val="nil"/>
              <w:bottom w:val="nil"/>
              <w:right w:val="nil"/>
            </w:tcBorders>
            <w:shd w:val="clear" w:color="auto" w:fill="auto"/>
            <w:vAlign w:val="bottom"/>
            <w:hideMark/>
          </w:tcPr>
          <w:p w14:paraId="12D4DA6B" w14:textId="77777777" w:rsidR="00663B39" w:rsidRPr="00663B39" w:rsidRDefault="00663B39" w:rsidP="00663B39">
            <w:pPr>
              <w:rPr>
                <w:rFonts w:ascii="Arial" w:hAnsi="Arial" w:cs="Arial"/>
                <w:sz w:val="16"/>
                <w:szCs w:val="16"/>
                <w:lang w:eastAsia="es-MX"/>
              </w:rPr>
            </w:pPr>
          </w:p>
        </w:tc>
        <w:tc>
          <w:tcPr>
            <w:tcW w:w="1864" w:type="pct"/>
            <w:tcBorders>
              <w:top w:val="single" w:sz="8" w:space="0" w:color="auto"/>
              <w:left w:val="single" w:sz="8" w:space="0" w:color="auto"/>
              <w:bottom w:val="single" w:sz="8" w:space="0" w:color="auto"/>
              <w:right w:val="single" w:sz="8" w:space="0" w:color="000000"/>
            </w:tcBorders>
            <w:shd w:val="clear" w:color="000000" w:fill="9BC2E6"/>
            <w:vAlign w:val="center"/>
            <w:hideMark/>
          </w:tcPr>
          <w:p w14:paraId="0ACC07AD"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PLANELEC</w:t>
            </w:r>
          </w:p>
        </w:tc>
      </w:tr>
      <w:tr w:rsidR="00663B39" w:rsidRPr="00663B39" w14:paraId="336A81B7" w14:textId="77777777" w:rsidTr="00663B39">
        <w:trPr>
          <w:trHeight w:val="268"/>
          <w:tblHeader/>
          <w:jc w:val="center"/>
        </w:trPr>
        <w:tc>
          <w:tcPr>
            <w:tcW w:w="1308" w:type="pct"/>
            <w:tcBorders>
              <w:top w:val="single" w:sz="4" w:space="0" w:color="auto"/>
              <w:left w:val="single" w:sz="4" w:space="0" w:color="auto"/>
              <w:bottom w:val="single" w:sz="4" w:space="0" w:color="auto"/>
              <w:right w:val="single" w:sz="4" w:space="0" w:color="auto"/>
            </w:tcBorders>
            <w:shd w:val="clear" w:color="000000" w:fill="9BC2E6"/>
            <w:vAlign w:val="center"/>
            <w:hideMark/>
          </w:tcPr>
          <w:p w14:paraId="094934CD"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c>
          <w:tcPr>
            <w:tcW w:w="1828" w:type="pct"/>
            <w:gridSpan w:val="2"/>
            <w:tcBorders>
              <w:top w:val="single" w:sz="4" w:space="0" w:color="auto"/>
              <w:left w:val="nil"/>
              <w:bottom w:val="single" w:sz="4" w:space="0" w:color="auto"/>
              <w:right w:val="single" w:sz="4" w:space="0" w:color="auto"/>
            </w:tcBorders>
            <w:shd w:val="clear" w:color="000000" w:fill="9BC2E6"/>
            <w:vAlign w:val="center"/>
            <w:hideMark/>
          </w:tcPr>
          <w:p w14:paraId="587B4FDF"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No. Equipos</w:t>
            </w:r>
          </w:p>
          <w:p w14:paraId="0DB40F15"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c>
          <w:tcPr>
            <w:tcW w:w="1864" w:type="pct"/>
            <w:tcBorders>
              <w:top w:val="nil"/>
              <w:left w:val="nil"/>
              <w:bottom w:val="single" w:sz="8" w:space="0" w:color="auto"/>
              <w:right w:val="single" w:sz="8" w:space="0" w:color="auto"/>
            </w:tcBorders>
            <w:shd w:val="clear" w:color="000000" w:fill="9BC2E6"/>
            <w:vAlign w:val="center"/>
            <w:hideMark/>
          </w:tcPr>
          <w:p w14:paraId="4FB34FC7" w14:textId="77777777" w:rsidR="00663B39" w:rsidRPr="00663B39" w:rsidRDefault="00663B39" w:rsidP="00663B39">
            <w:pPr>
              <w:jc w:val="center"/>
              <w:rPr>
                <w:rFonts w:ascii="Arial" w:hAnsi="Arial" w:cs="Arial"/>
                <w:sz w:val="16"/>
                <w:szCs w:val="16"/>
                <w:lang w:eastAsia="es-MX"/>
              </w:rPr>
            </w:pPr>
          </w:p>
          <w:p w14:paraId="2D085325"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1</w:t>
            </w:r>
          </w:p>
        </w:tc>
      </w:tr>
      <w:tr w:rsidR="00663B39" w:rsidRPr="00663B39" w14:paraId="76A1D9DA" w14:textId="77777777" w:rsidTr="00663B39">
        <w:trPr>
          <w:trHeight w:val="268"/>
          <w:tblHeader/>
          <w:jc w:val="center"/>
        </w:trPr>
        <w:tc>
          <w:tcPr>
            <w:tcW w:w="1308" w:type="pct"/>
            <w:tcBorders>
              <w:top w:val="single" w:sz="4" w:space="0" w:color="auto"/>
              <w:left w:val="single" w:sz="4" w:space="0" w:color="auto"/>
              <w:bottom w:val="single" w:sz="4" w:space="0" w:color="auto"/>
              <w:right w:val="single" w:sz="4" w:space="0" w:color="auto"/>
            </w:tcBorders>
            <w:shd w:val="clear" w:color="000000" w:fill="9BC2E6"/>
            <w:vAlign w:val="center"/>
          </w:tcPr>
          <w:p w14:paraId="17FF2A11" w14:textId="77777777" w:rsidR="00663B39" w:rsidRPr="00663B39" w:rsidRDefault="00663B39" w:rsidP="00663B39">
            <w:pPr>
              <w:jc w:val="center"/>
              <w:rPr>
                <w:rFonts w:ascii="Arial" w:hAnsi="Arial" w:cs="Arial"/>
                <w:sz w:val="16"/>
                <w:szCs w:val="16"/>
                <w:lang w:eastAsia="es-MX"/>
              </w:rPr>
            </w:pPr>
          </w:p>
        </w:tc>
        <w:tc>
          <w:tcPr>
            <w:tcW w:w="760" w:type="pct"/>
            <w:vMerge w:val="restart"/>
            <w:tcBorders>
              <w:top w:val="single" w:sz="4" w:space="0" w:color="auto"/>
              <w:left w:val="nil"/>
              <w:right w:val="single" w:sz="4" w:space="0" w:color="auto"/>
            </w:tcBorders>
            <w:shd w:val="clear" w:color="000000" w:fill="9BC2E6"/>
            <w:vAlign w:val="bottom"/>
          </w:tcPr>
          <w:p w14:paraId="32FD86D3"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Descripción</w:t>
            </w:r>
          </w:p>
        </w:tc>
        <w:tc>
          <w:tcPr>
            <w:tcW w:w="1068" w:type="pct"/>
            <w:vMerge w:val="restart"/>
            <w:tcBorders>
              <w:top w:val="single" w:sz="4" w:space="0" w:color="auto"/>
              <w:left w:val="nil"/>
              <w:right w:val="single" w:sz="4" w:space="0" w:color="auto"/>
            </w:tcBorders>
            <w:shd w:val="clear" w:color="000000" w:fill="9BC2E6"/>
            <w:vAlign w:val="center"/>
          </w:tcPr>
          <w:p w14:paraId="432A0C6B" w14:textId="77777777" w:rsidR="00663B39" w:rsidRPr="00663B39" w:rsidRDefault="00663B39" w:rsidP="00663B39">
            <w:pPr>
              <w:jc w:val="center"/>
              <w:rPr>
                <w:rFonts w:ascii="Arial" w:hAnsi="Arial" w:cs="Arial"/>
                <w:sz w:val="16"/>
                <w:szCs w:val="16"/>
                <w:lang w:eastAsia="es-MX"/>
              </w:rPr>
            </w:pPr>
            <w:r w:rsidRPr="00663B39">
              <w:rPr>
                <w:rFonts w:ascii="Arial" w:hAnsi="Arial" w:cs="Arial"/>
                <w:b/>
                <w:bCs/>
                <w:sz w:val="16"/>
                <w:szCs w:val="16"/>
                <w:lang w:eastAsia="es-MX"/>
              </w:rPr>
              <w:t>Capacidad</w:t>
            </w:r>
          </w:p>
        </w:tc>
        <w:tc>
          <w:tcPr>
            <w:tcW w:w="1864" w:type="pct"/>
            <w:tcBorders>
              <w:top w:val="nil"/>
              <w:left w:val="nil"/>
              <w:bottom w:val="single" w:sz="8" w:space="0" w:color="auto"/>
              <w:right w:val="single" w:sz="8" w:space="0" w:color="auto"/>
            </w:tcBorders>
            <w:shd w:val="clear" w:color="000000" w:fill="9BC2E6"/>
            <w:vAlign w:val="center"/>
          </w:tcPr>
          <w:p w14:paraId="3F2B2E73" w14:textId="77777777" w:rsidR="00663B39" w:rsidRPr="00663B39" w:rsidRDefault="00663B39" w:rsidP="00663B39">
            <w:pPr>
              <w:jc w:val="center"/>
              <w:rPr>
                <w:rFonts w:ascii="Arial" w:hAnsi="Arial" w:cs="Arial"/>
                <w:b/>
                <w:sz w:val="16"/>
                <w:szCs w:val="16"/>
                <w:lang w:eastAsia="es-MX"/>
              </w:rPr>
            </w:pPr>
            <w:r w:rsidRPr="00663B39">
              <w:rPr>
                <w:rFonts w:ascii="Arial" w:hAnsi="Arial" w:cs="Arial"/>
                <w:b/>
                <w:sz w:val="16"/>
                <w:szCs w:val="16"/>
                <w:lang w:eastAsia="es-MX"/>
              </w:rPr>
              <w:t>Precio unitario sin IVA</w:t>
            </w:r>
          </w:p>
        </w:tc>
      </w:tr>
      <w:tr w:rsidR="00663B39" w:rsidRPr="00663B39" w14:paraId="418CE806" w14:textId="77777777" w:rsidTr="00663B39">
        <w:trPr>
          <w:trHeight w:val="159"/>
          <w:tblHeader/>
          <w:jc w:val="center"/>
        </w:trPr>
        <w:tc>
          <w:tcPr>
            <w:tcW w:w="1308" w:type="pct"/>
            <w:tcBorders>
              <w:top w:val="nil"/>
              <w:left w:val="single" w:sz="8" w:space="0" w:color="auto"/>
              <w:bottom w:val="single" w:sz="8" w:space="0" w:color="auto"/>
              <w:right w:val="single" w:sz="8" w:space="0" w:color="auto"/>
            </w:tcBorders>
            <w:shd w:val="clear" w:color="000000" w:fill="9BC2E6"/>
            <w:vAlign w:val="center"/>
            <w:hideMark/>
          </w:tcPr>
          <w:p w14:paraId="3A2F6580"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No.</w:t>
            </w:r>
          </w:p>
        </w:tc>
        <w:tc>
          <w:tcPr>
            <w:tcW w:w="760" w:type="pct"/>
            <w:vMerge/>
            <w:tcBorders>
              <w:left w:val="nil"/>
              <w:bottom w:val="single" w:sz="8" w:space="0" w:color="auto"/>
              <w:right w:val="single" w:sz="4" w:space="0" w:color="auto"/>
            </w:tcBorders>
            <w:shd w:val="clear" w:color="000000" w:fill="9BC2E6"/>
            <w:vAlign w:val="center"/>
            <w:hideMark/>
          </w:tcPr>
          <w:p w14:paraId="4755A928" w14:textId="77777777" w:rsidR="00663B39" w:rsidRPr="00663B39" w:rsidRDefault="00663B39" w:rsidP="00663B39">
            <w:pPr>
              <w:jc w:val="center"/>
              <w:rPr>
                <w:rFonts w:ascii="Arial" w:hAnsi="Arial" w:cs="Arial"/>
                <w:b/>
                <w:bCs/>
                <w:sz w:val="16"/>
                <w:szCs w:val="16"/>
                <w:lang w:eastAsia="es-MX"/>
              </w:rPr>
            </w:pPr>
          </w:p>
        </w:tc>
        <w:tc>
          <w:tcPr>
            <w:tcW w:w="1068" w:type="pct"/>
            <w:vMerge/>
            <w:tcBorders>
              <w:left w:val="single" w:sz="4" w:space="0" w:color="auto"/>
              <w:bottom w:val="single" w:sz="8" w:space="0" w:color="auto"/>
              <w:right w:val="single" w:sz="4" w:space="0" w:color="auto"/>
            </w:tcBorders>
            <w:shd w:val="clear" w:color="000000" w:fill="9BC2E6"/>
            <w:vAlign w:val="center"/>
            <w:hideMark/>
          </w:tcPr>
          <w:p w14:paraId="3C472C36" w14:textId="77777777" w:rsidR="00663B39" w:rsidRPr="00663B39" w:rsidRDefault="00663B39" w:rsidP="00663B39">
            <w:pPr>
              <w:jc w:val="center"/>
              <w:rPr>
                <w:rFonts w:ascii="Arial" w:hAnsi="Arial" w:cs="Arial"/>
                <w:b/>
                <w:bCs/>
                <w:sz w:val="16"/>
                <w:szCs w:val="16"/>
                <w:lang w:eastAsia="es-MX"/>
              </w:rPr>
            </w:pPr>
          </w:p>
        </w:tc>
        <w:tc>
          <w:tcPr>
            <w:tcW w:w="1864" w:type="pct"/>
            <w:tcBorders>
              <w:top w:val="nil"/>
              <w:left w:val="single" w:sz="4" w:space="0" w:color="auto"/>
              <w:bottom w:val="single" w:sz="8" w:space="0" w:color="auto"/>
              <w:right w:val="single" w:sz="8" w:space="0" w:color="auto"/>
            </w:tcBorders>
            <w:shd w:val="clear" w:color="000000" w:fill="9BC2E6"/>
            <w:vAlign w:val="center"/>
            <w:hideMark/>
          </w:tcPr>
          <w:p w14:paraId="1177F4CD"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220 KW</w:t>
            </w:r>
          </w:p>
          <w:p w14:paraId="41F72681" w14:textId="77777777" w:rsidR="00663B39" w:rsidRPr="00663B39" w:rsidRDefault="00663B39" w:rsidP="00663B39">
            <w:pPr>
              <w:rPr>
                <w:rFonts w:ascii="Arial" w:hAnsi="Arial" w:cs="Arial"/>
                <w:sz w:val="16"/>
                <w:szCs w:val="16"/>
                <w:lang w:eastAsia="es-MX"/>
              </w:rPr>
            </w:pPr>
          </w:p>
        </w:tc>
      </w:tr>
      <w:tr w:rsidR="00663B39" w:rsidRPr="00663B39" w14:paraId="7E8DF58A" w14:textId="77777777" w:rsidTr="00663B39">
        <w:trPr>
          <w:trHeight w:val="315"/>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55ADFAC1"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1</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0E79B062"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Interruptor de transferencia</w:t>
            </w:r>
          </w:p>
        </w:tc>
        <w:tc>
          <w:tcPr>
            <w:tcW w:w="1864" w:type="pct"/>
            <w:tcBorders>
              <w:top w:val="nil"/>
              <w:left w:val="nil"/>
              <w:bottom w:val="single" w:sz="8" w:space="0" w:color="auto"/>
              <w:right w:val="single" w:sz="8" w:space="0" w:color="auto"/>
            </w:tcBorders>
            <w:shd w:val="clear" w:color="auto" w:fill="auto"/>
            <w:vAlign w:val="center"/>
            <w:hideMark/>
          </w:tcPr>
          <w:p w14:paraId="6D705326"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0932D7D0"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r w:rsidR="00663B39" w:rsidRPr="00663B39" w14:paraId="55DE7A06" w14:textId="77777777" w:rsidTr="00663B39">
        <w:trPr>
          <w:trHeight w:val="315"/>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2711AB11"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2</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6BDC6F6F"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Tubería de acero de ½”para diésel por metro</w:t>
            </w:r>
          </w:p>
        </w:tc>
        <w:tc>
          <w:tcPr>
            <w:tcW w:w="1864" w:type="pct"/>
            <w:tcBorders>
              <w:top w:val="nil"/>
              <w:left w:val="nil"/>
              <w:bottom w:val="single" w:sz="8" w:space="0" w:color="auto"/>
              <w:right w:val="single" w:sz="8" w:space="0" w:color="auto"/>
            </w:tcBorders>
            <w:shd w:val="clear" w:color="auto" w:fill="auto"/>
            <w:vAlign w:val="center"/>
            <w:hideMark/>
          </w:tcPr>
          <w:p w14:paraId="02ABE160"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16F1D0A8"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r w:rsidR="00663B39" w:rsidRPr="00663B39" w14:paraId="0EE30CD6" w14:textId="77777777" w:rsidTr="00663B39">
        <w:trPr>
          <w:trHeight w:val="315"/>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52FC237A"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3</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2DE9DD5B"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Tubería de acero de ¾” para diésel por metro</w:t>
            </w:r>
          </w:p>
        </w:tc>
        <w:tc>
          <w:tcPr>
            <w:tcW w:w="1864" w:type="pct"/>
            <w:tcBorders>
              <w:top w:val="nil"/>
              <w:left w:val="nil"/>
              <w:bottom w:val="single" w:sz="8" w:space="0" w:color="auto"/>
              <w:right w:val="single" w:sz="8" w:space="0" w:color="auto"/>
            </w:tcBorders>
            <w:shd w:val="clear" w:color="auto" w:fill="auto"/>
            <w:vAlign w:val="center"/>
            <w:hideMark/>
          </w:tcPr>
          <w:p w14:paraId="7FDDC452"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79C17CF0"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r w:rsidR="00663B39" w:rsidRPr="00663B39" w14:paraId="36F14E2A" w14:textId="77777777" w:rsidTr="00663B39">
        <w:trPr>
          <w:trHeight w:val="315"/>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377014C8"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4</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61DA087B"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Baleros</w:t>
            </w:r>
          </w:p>
        </w:tc>
        <w:tc>
          <w:tcPr>
            <w:tcW w:w="1864" w:type="pct"/>
            <w:tcBorders>
              <w:top w:val="nil"/>
              <w:left w:val="nil"/>
              <w:bottom w:val="single" w:sz="8" w:space="0" w:color="auto"/>
              <w:right w:val="single" w:sz="8" w:space="0" w:color="auto"/>
            </w:tcBorders>
            <w:shd w:val="clear" w:color="auto" w:fill="auto"/>
            <w:vAlign w:val="center"/>
            <w:hideMark/>
          </w:tcPr>
          <w:p w14:paraId="04844FFF"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62FDA008"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r w:rsidR="00663B39" w:rsidRPr="00663B39" w14:paraId="6279361A" w14:textId="77777777" w:rsidTr="00663B39">
        <w:trPr>
          <w:trHeight w:val="315"/>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62507361"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5</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43672D13"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Válvulas solenoides de combustible</w:t>
            </w:r>
          </w:p>
        </w:tc>
        <w:tc>
          <w:tcPr>
            <w:tcW w:w="1864" w:type="pct"/>
            <w:tcBorders>
              <w:top w:val="nil"/>
              <w:left w:val="nil"/>
              <w:bottom w:val="single" w:sz="8" w:space="0" w:color="auto"/>
              <w:right w:val="single" w:sz="8" w:space="0" w:color="auto"/>
            </w:tcBorders>
            <w:shd w:val="clear" w:color="auto" w:fill="auto"/>
            <w:vAlign w:val="center"/>
            <w:hideMark/>
          </w:tcPr>
          <w:p w14:paraId="68390DC3"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6FD1E633"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r w:rsidR="00663B39" w:rsidRPr="00663B39" w14:paraId="38E502EB" w14:textId="77777777" w:rsidTr="00663B39">
        <w:trPr>
          <w:trHeight w:val="315"/>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5F1D5BC9" w14:textId="77777777" w:rsidR="00663B39" w:rsidRPr="00663B39" w:rsidRDefault="00663B39" w:rsidP="00663B39">
            <w:pPr>
              <w:jc w:val="center"/>
              <w:rPr>
                <w:rFonts w:ascii="Arial" w:hAnsi="Arial" w:cs="Arial"/>
                <w:bCs/>
                <w:sz w:val="16"/>
                <w:szCs w:val="16"/>
                <w:lang w:eastAsia="es-MX"/>
              </w:rPr>
            </w:pPr>
            <w:r w:rsidRPr="00663B39">
              <w:rPr>
                <w:rFonts w:ascii="Arial" w:hAnsi="Arial" w:cs="Arial"/>
                <w:bCs/>
                <w:sz w:val="16"/>
                <w:szCs w:val="16"/>
                <w:lang w:eastAsia="es-MX"/>
              </w:rPr>
              <w:t>6</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04570DC8"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Terminales de conexión zapatas</w:t>
            </w:r>
          </w:p>
        </w:tc>
        <w:tc>
          <w:tcPr>
            <w:tcW w:w="1864" w:type="pct"/>
            <w:tcBorders>
              <w:top w:val="nil"/>
              <w:left w:val="nil"/>
              <w:bottom w:val="single" w:sz="8" w:space="0" w:color="auto"/>
              <w:right w:val="single" w:sz="8" w:space="0" w:color="auto"/>
            </w:tcBorders>
            <w:shd w:val="clear" w:color="auto" w:fill="auto"/>
            <w:vAlign w:val="center"/>
            <w:hideMark/>
          </w:tcPr>
          <w:p w14:paraId="1AB86A61"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2FD5D1F9"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r w:rsidR="00663B39" w:rsidRPr="00663B39" w14:paraId="7B8F3FCF" w14:textId="77777777" w:rsidTr="00663B39">
        <w:trPr>
          <w:trHeight w:val="315"/>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44ADB375"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7</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56CA7149"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Conductores eléctricos para calibre 1/0</w:t>
            </w:r>
          </w:p>
        </w:tc>
        <w:tc>
          <w:tcPr>
            <w:tcW w:w="1864" w:type="pct"/>
            <w:tcBorders>
              <w:top w:val="nil"/>
              <w:left w:val="nil"/>
              <w:bottom w:val="single" w:sz="8" w:space="0" w:color="auto"/>
              <w:right w:val="single" w:sz="8" w:space="0" w:color="auto"/>
            </w:tcBorders>
            <w:shd w:val="clear" w:color="auto" w:fill="auto"/>
            <w:vAlign w:val="center"/>
            <w:hideMark/>
          </w:tcPr>
          <w:p w14:paraId="2F68D8EF"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64571360"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r w:rsidR="00663B39" w:rsidRPr="00663B39" w14:paraId="2D94BB9E" w14:textId="77777777" w:rsidTr="00663B39">
        <w:trPr>
          <w:trHeight w:val="315"/>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418FE4A8"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8</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4843CFA1"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Conductores eléctricos para calibre 2/0</w:t>
            </w:r>
          </w:p>
        </w:tc>
        <w:tc>
          <w:tcPr>
            <w:tcW w:w="1864" w:type="pct"/>
            <w:tcBorders>
              <w:top w:val="nil"/>
              <w:left w:val="nil"/>
              <w:bottom w:val="single" w:sz="8" w:space="0" w:color="auto"/>
              <w:right w:val="single" w:sz="8" w:space="0" w:color="auto"/>
            </w:tcBorders>
            <w:shd w:val="clear" w:color="auto" w:fill="auto"/>
            <w:vAlign w:val="center"/>
            <w:hideMark/>
          </w:tcPr>
          <w:p w14:paraId="6C814214"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35D0FD5D"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r w:rsidR="00663B39" w:rsidRPr="00663B39" w14:paraId="3BE22FE7" w14:textId="77777777" w:rsidTr="00663B39">
        <w:trPr>
          <w:trHeight w:val="315"/>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3DEE6647"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9</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7DD68F60"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Conductores eléctricos para calibre 3/0</w:t>
            </w:r>
          </w:p>
        </w:tc>
        <w:tc>
          <w:tcPr>
            <w:tcW w:w="1864" w:type="pct"/>
            <w:tcBorders>
              <w:top w:val="nil"/>
              <w:left w:val="nil"/>
              <w:bottom w:val="single" w:sz="8" w:space="0" w:color="auto"/>
              <w:right w:val="single" w:sz="8" w:space="0" w:color="auto"/>
            </w:tcBorders>
            <w:shd w:val="clear" w:color="auto" w:fill="auto"/>
            <w:vAlign w:val="center"/>
            <w:hideMark/>
          </w:tcPr>
          <w:p w14:paraId="2B47510F"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69FD779A"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r w:rsidR="00663B39" w:rsidRPr="00663B39" w14:paraId="0340275A" w14:textId="77777777" w:rsidTr="00663B39">
        <w:trPr>
          <w:trHeight w:val="315"/>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6F548C67"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10</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199B434E"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Conductores eléctricos para calibre 4/0</w:t>
            </w:r>
          </w:p>
        </w:tc>
        <w:tc>
          <w:tcPr>
            <w:tcW w:w="1864" w:type="pct"/>
            <w:tcBorders>
              <w:top w:val="nil"/>
              <w:left w:val="nil"/>
              <w:bottom w:val="single" w:sz="8" w:space="0" w:color="auto"/>
              <w:right w:val="single" w:sz="8" w:space="0" w:color="auto"/>
            </w:tcBorders>
            <w:shd w:val="clear" w:color="auto" w:fill="auto"/>
            <w:vAlign w:val="center"/>
            <w:hideMark/>
          </w:tcPr>
          <w:p w14:paraId="7471D2C9"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4DB065D9"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r w:rsidR="00663B39" w:rsidRPr="00663B39" w14:paraId="5AC05A42" w14:textId="77777777" w:rsidTr="00663B39">
        <w:trPr>
          <w:trHeight w:val="315"/>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4F32624A"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11</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5AF18C5F"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Conductores eléctricos para calibre 250 KCM</w:t>
            </w:r>
          </w:p>
        </w:tc>
        <w:tc>
          <w:tcPr>
            <w:tcW w:w="1864" w:type="pct"/>
            <w:tcBorders>
              <w:top w:val="nil"/>
              <w:left w:val="nil"/>
              <w:bottom w:val="single" w:sz="8" w:space="0" w:color="auto"/>
              <w:right w:val="single" w:sz="8" w:space="0" w:color="auto"/>
            </w:tcBorders>
            <w:shd w:val="clear" w:color="auto" w:fill="auto"/>
            <w:vAlign w:val="center"/>
            <w:hideMark/>
          </w:tcPr>
          <w:p w14:paraId="7FA30108"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2B6B9F05"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r w:rsidR="00663B39" w:rsidRPr="00663B39" w14:paraId="3AE4BF88" w14:textId="77777777" w:rsidTr="00663B39">
        <w:trPr>
          <w:trHeight w:val="315"/>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20536ED8"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12</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3BD01848"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Ajuste de motor</w:t>
            </w:r>
          </w:p>
        </w:tc>
        <w:tc>
          <w:tcPr>
            <w:tcW w:w="1864" w:type="pct"/>
            <w:tcBorders>
              <w:top w:val="nil"/>
              <w:left w:val="nil"/>
              <w:bottom w:val="single" w:sz="8" w:space="0" w:color="auto"/>
              <w:right w:val="single" w:sz="8" w:space="0" w:color="auto"/>
            </w:tcBorders>
            <w:shd w:val="clear" w:color="auto" w:fill="auto"/>
            <w:vAlign w:val="center"/>
            <w:hideMark/>
          </w:tcPr>
          <w:p w14:paraId="39404465"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718CA00B"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r w:rsidR="00663B39" w:rsidRPr="00663B39" w14:paraId="4CA03D11" w14:textId="77777777" w:rsidTr="00663B39">
        <w:trPr>
          <w:trHeight w:val="315"/>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74948FDB"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13</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025FC165"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Ventilador</w:t>
            </w:r>
          </w:p>
        </w:tc>
        <w:tc>
          <w:tcPr>
            <w:tcW w:w="1864" w:type="pct"/>
            <w:tcBorders>
              <w:top w:val="nil"/>
              <w:left w:val="nil"/>
              <w:bottom w:val="single" w:sz="8" w:space="0" w:color="auto"/>
              <w:right w:val="single" w:sz="8" w:space="0" w:color="auto"/>
            </w:tcBorders>
            <w:shd w:val="clear" w:color="auto" w:fill="auto"/>
            <w:vAlign w:val="center"/>
            <w:hideMark/>
          </w:tcPr>
          <w:p w14:paraId="2E8AE47C"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216C23A5"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r w:rsidR="00663B39" w:rsidRPr="00663B39" w14:paraId="5F823C48" w14:textId="77777777" w:rsidTr="00663B39">
        <w:trPr>
          <w:trHeight w:val="315"/>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3A53A3FF"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14</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35C739EA"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Radiador</w:t>
            </w:r>
          </w:p>
        </w:tc>
        <w:tc>
          <w:tcPr>
            <w:tcW w:w="1864" w:type="pct"/>
            <w:tcBorders>
              <w:top w:val="nil"/>
              <w:left w:val="nil"/>
              <w:bottom w:val="single" w:sz="8" w:space="0" w:color="auto"/>
              <w:right w:val="single" w:sz="8" w:space="0" w:color="auto"/>
            </w:tcBorders>
            <w:shd w:val="clear" w:color="auto" w:fill="auto"/>
            <w:vAlign w:val="center"/>
            <w:hideMark/>
          </w:tcPr>
          <w:p w14:paraId="37059C67"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6D4DDF73"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r w:rsidR="00663B39" w:rsidRPr="00663B39" w14:paraId="510A061D" w14:textId="77777777" w:rsidTr="00663B39">
        <w:trPr>
          <w:trHeight w:val="315"/>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224F7997"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15</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5DF84AC1"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Termostato</w:t>
            </w:r>
          </w:p>
        </w:tc>
        <w:tc>
          <w:tcPr>
            <w:tcW w:w="1864" w:type="pct"/>
            <w:tcBorders>
              <w:top w:val="nil"/>
              <w:left w:val="nil"/>
              <w:bottom w:val="single" w:sz="8" w:space="0" w:color="auto"/>
              <w:right w:val="single" w:sz="8" w:space="0" w:color="auto"/>
            </w:tcBorders>
            <w:shd w:val="clear" w:color="auto" w:fill="auto"/>
            <w:vAlign w:val="center"/>
            <w:hideMark/>
          </w:tcPr>
          <w:p w14:paraId="1958B119"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7A8EBD88"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r w:rsidR="00663B39" w:rsidRPr="00663B39" w14:paraId="2426605B" w14:textId="77777777" w:rsidTr="00663B39">
        <w:trPr>
          <w:trHeight w:val="315"/>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08995C2F"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16</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7E721BC9"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Bomba de aceite</w:t>
            </w:r>
          </w:p>
        </w:tc>
        <w:tc>
          <w:tcPr>
            <w:tcW w:w="1864" w:type="pct"/>
            <w:tcBorders>
              <w:top w:val="nil"/>
              <w:left w:val="nil"/>
              <w:bottom w:val="single" w:sz="8" w:space="0" w:color="auto"/>
              <w:right w:val="single" w:sz="8" w:space="0" w:color="auto"/>
            </w:tcBorders>
            <w:shd w:val="clear" w:color="auto" w:fill="auto"/>
            <w:vAlign w:val="center"/>
            <w:hideMark/>
          </w:tcPr>
          <w:p w14:paraId="7AA0EE5E"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0AE59233"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r w:rsidR="00663B39" w:rsidRPr="00663B39" w14:paraId="180815E2" w14:textId="77777777" w:rsidTr="00663B39">
        <w:trPr>
          <w:trHeight w:val="315"/>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6F4B54E1"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17</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38042311"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Interruptor de presión de aceite</w:t>
            </w:r>
          </w:p>
        </w:tc>
        <w:tc>
          <w:tcPr>
            <w:tcW w:w="1864" w:type="pct"/>
            <w:tcBorders>
              <w:top w:val="nil"/>
              <w:left w:val="nil"/>
              <w:bottom w:val="single" w:sz="8" w:space="0" w:color="auto"/>
              <w:right w:val="single" w:sz="8" w:space="0" w:color="auto"/>
            </w:tcBorders>
            <w:shd w:val="clear" w:color="auto" w:fill="auto"/>
            <w:vAlign w:val="center"/>
            <w:hideMark/>
          </w:tcPr>
          <w:p w14:paraId="11C2093D"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5BE91644"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r w:rsidR="00663B39" w:rsidRPr="00663B39" w14:paraId="73A6771B" w14:textId="77777777" w:rsidTr="00663B39">
        <w:trPr>
          <w:trHeight w:val="315"/>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093C3727"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18</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661C818C"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Sensores</w:t>
            </w:r>
          </w:p>
        </w:tc>
        <w:tc>
          <w:tcPr>
            <w:tcW w:w="1864" w:type="pct"/>
            <w:tcBorders>
              <w:top w:val="nil"/>
              <w:left w:val="nil"/>
              <w:bottom w:val="single" w:sz="8" w:space="0" w:color="auto"/>
              <w:right w:val="single" w:sz="8" w:space="0" w:color="auto"/>
            </w:tcBorders>
            <w:shd w:val="clear" w:color="auto" w:fill="auto"/>
            <w:vAlign w:val="center"/>
            <w:hideMark/>
          </w:tcPr>
          <w:p w14:paraId="6EA2C268"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7508F4DB"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r w:rsidR="00663B39" w:rsidRPr="00663B39" w14:paraId="5B9A0A6C" w14:textId="77777777" w:rsidTr="00663B39">
        <w:trPr>
          <w:trHeight w:val="315"/>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54344942"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19</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74EB4BF4"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Tarjetas electrónicas del regulador de voltaje</w:t>
            </w:r>
          </w:p>
        </w:tc>
        <w:tc>
          <w:tcPr>
            <w:tcW w:w="1864" w:type="pct"/>
            <w:tcBorders>
              <w:top w:val="nil"/>
              <w:left w:val="nil"/>
              <w:bottom w:val="single" w:sz="8" w:space="0" w:color="auto"/>
              <w:right w:val="single" w:sz="8" w:space="0" w:color="auto"/>
            </w:tcBorders>
            <w:shd w:val="clear" w:color="auto" w:fill="auto"/>
            <w:vAlign w:val="center"/>
            <w:hideMark/>
          </w:tcPr>
          <w:p w14:paraId="01CDCDD3"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4F5DC6A2"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r w:rsidR="00663B39" w:rsidRPr="00663B39" w14:paraId="0F30EB7C" w14:textId="77777777" w:rsidTr="00663B39">
        <w:trPr>
          <w:trHeight w:val="315"/>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3F8EAC59"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20</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5F76A760"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Módulo de control de máquina digital</w:t>
            </w:r>
          </w:p>
        </w:tc>
        <w:tc>
          <w:tcPr>
            <w:tcW w:w="1864" w:type="pct"/>
            <w:tcBorders>
              <w:top w:val="nil"/>
              <w:left w:val="nil"/>
              <w:bottom w:val="single" w:sz="8" w:space="0" w:color="auto"/>
              <w:right w:val="single" w:sz="8" w:space="0" w:color="auto"/>
            </w:tcBorders>
            <w:shd w:val="clear" w:color="auto" w:fill="auto"/>
            <w:vAlign w:val="center"/>
            <w:hideMark/>
          </w:tcPr>
          <w:p w14:paraId="65FFEDEE"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2657BE6C"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r w:rsidR="00663B39" w:rsidRPr="00663B39" w14:paraId="310798E8" w14:textId="77777777" w:rsidTr="00663B39">
        <w:trPr>
          <w:trHeight w:val="315"/>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62C6BB01"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21</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7D00EFB9"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Cargador de baterías</w:t>
            </w:r>
          </w:p>
        </w:tc>
        <w:tc>
          <w:tcPr>
            <w:tcW w:w="1864" w:type="pct"/>
            <w:tcBorders>
              <w:top w:val="nil"/>
              <w:left w:val="nil"/>
              <w:bottom w:val="single" w:sz="8" w:space="0" w:color="auto"/>
              <w:right w:val="single" w:sz="8" w:space="0" w:color="auto"/>
            </w:tcBorders>
            <w:shd w:val="clear" w:color="auto" w:fill="auto"/>
            <w:vAlign w:val="center"/>
            <w:hideMark/>
          </w:tcPr>
          <w:p w14:paraId="27F98EA9"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2BE2A603"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r w:rsidR="00663B39" w:rsidRPr="00663B39" w14:paraId="70281CDD" w14:textId="77777777" w:rsidTr="00663B39">
        <w:trPr>
          <w:trHeight w:val="315"/>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0B81D1A1"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22</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0E53BCB2"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Diodos de excitación</w:t>
            </w:r>
          </w:p>
        </w:tc>
        <w:tc>
          <w:tcPr>
            <w:tcW w:w="1864" w:type="pct"/>
            <w:tcBorders>
              <w:top w:val="nil"/>
              <w:left w:val="nil"/>
              <w:bottom w:val="single" w:sz="8" w:space="0" w:color="auto"/>
              <w:right w:val="single" w:sz="8" w:space="0" w:color="auto"/>
            </w:tcBorders>
            <w:shd w:val="clear" w:color="auto" w:fill="auto"/>
            <w:vAlign w:val="center"/>
            <w:hideMark/>
          </w:tcPr>
          <w:p w14:paraId="3D7ABCC6"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28A8D60B"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r w:rsidR="00663B39" w:rsidRPr="00663B39" w14:paraId="344FFDB2" w14:textId="77777777" w:rsidTr="00663B39">
        <w:trPr>
          <w:trHeight w:val="863"/>
          <w:jc w:val="center"/>
        </w:trPr>
        <w:tc>
          <w:tcPr>
            <w:tcW w:w="1308" w:type="pct"/>
            <w:tcBorders>
              <w:top w:val="nil"/>
              <w:left w:val="single" w:sz="8" w:space="0" w:color="auto"/>
              <w:bottom w:val="single" w:sz="8" w:space="0" w:color="auto"/>
              <w:right w:val="single" w:sz="8" w:space="0" w:color="auto"/>
            </w:tcBorders>
            <w:shd w:val="clear" w:color="auto" w:fill="auto"/>
            <w:vAlign w:val="center"/>
            <w:hideMark/>
          </w:tcPr>
          <w:p w14:paraId="4DE84551"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23</w:t>
            </w:r>
          </w:p>
        </w:tc>
        <w:tc>
          <w:tcPr>
            <w:tcW w:w="1828" w:type="pct"/>
            <w:gridSpan w:val="2"/>
            <w:tcBorders>
              <w:top w:val="single" w:sz="8" w:space="0" w:color="auto"/>
              <w:left w:val="nil"/>
              <w:bottom w:val="single" w:sz="8" w:space="0" w:color="auto"/>
              <w:right w:val="single" w:sz="8" w:space="0" w:color="000000"/>
            </w:tcBorders>
            <w:shd w:val="clear" w:color="auto" w:fill="auto"/>
            <w:vAlign w:val="center"/>
            <w:hideMark/>
          </w:tcPr>
          <w:p w14:paraId="62B81827" w14:textId="77777777" w:rsidR="00663B39" w:rsidRPr="00663B39" w:rsidRDefault="00663B39" w:rsidP="00663B39">
            <w:pPr>
              <w:jc w:val="center"/>
              <w:rPr>
                <w:rFonts w:ascii="Arial" w:hAnsi="Arial" w:cs="Arial"/>
                <w:b/>
                <w:bCs/>
                <w:sz w:val="16"/>
                <w:szCs w:val="16"/>
                <w:lang w:eastAsia="es-MX"/>
              </w:rPr>
            </w:pPr>
            <w:r w:rsidRPr="00663B39">
              <w:rPr>
                <w:rFonts w:ascii="Arial" w:hAnsi="Arial" w:cs="Arial"/>
                <w:b/>
                <w:bCs/>
                <w:sz w:val="16"/>
                <w:szCs w:val="16"/>
                <w:lang w:eastAsia="es-MX"/>
              </w:rPr>
              <w:t xml:space="preserve">Reconfigurado y escaneo de Transferencia </w:t>
            </w:r>
          </w:p>
        </w:tc>
        <w:tc>
          <w:tcPr>
            <w:tcW w:w="1864" w:type="pct"/>
            <w:tcBorders>
              <w:top w:val="nil"/>
              <w:left w:val="nil"/>
              <w:bottom w:val="single" w:sz="8" w:space="0" w:color="auto"/>
              <w:right w:val="single" w:sz="8" w:space="0" w:color="auto"/>
            </w:tcBorders>
            <w:shd w:val="clear" w:color="auto" w:fill="auto"/>
            <w:vAlign w:val="center"/>
            <w:hideMark/>
          </w:tcPr>
          <w:p w14:paraId="4B83874E"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p w14:paraId="0FEA8DD6" w14:textId="77777777" w:rsidR="00663B39" w:rsidRPr="00663B39" w:rsidRDefault="00663B39" w:rsidP="00663B39">
            <w:pPr>
              <w:jc w:val="center"/>
              <w:rPr>
                <w:rFonts w:ascii="Arial" w:hAnsi="Arial" w:cs="Arial"/>
                <w:sz w:val="16"/>
                <w:szCs w:val="16"/>
                <w:lang w:eastAsia="es-MX"/>
              </w:rPr>
            </w:pPr>
            <w:r w:rsidRPr="00663B39">
              <w:rPr>
                <w:rFonts w:ascii="Arial" w:hAnsi="Arial" w:cs="Arial"/>
                <w:sz w:val="16"/>
                <w:szCs w:val="16"/>
                <w:lang w:eastAsia="es-MX"/>
              </w:rPr>
              <w:t> </w:t>
            </w:r>
          </w:p>
        </w:tc>
      </w:tr>
    </w:tbl>
    <w:p w14:paraId="1B0DDF27" w14:textId="77777777" w:rsidR="006666CE" w:rsidRDefault="006666CE" w:rsidP="001F7FF4">
      <w:pPr>
        <w:jc w:val="both"/>
        <w:rPr>
          <w:rFonts w:ascii="Arial" w:eastAsia="Arial" w:hAnsi="Arial" w:cs="Arial"/>
          <w:szCs w:val="24"/>
          <w:lang w:val="es-ES"/>
        </w:rPr>
      </w:pPr>
    </w:p>
    <w:p w14:paraId="486674F2" w14:textId="007E8F6F" w:rsidR="00B82F9E" w:rsidRDefault="00066E75" w:rsidP="001F7FF4">
      <w:pPr>
        <w:jc w:val="both"/>
        <w:rPr>
          <w:rFonts w:ascii="Arial" w:eastAsia="Arial" w:hAnsi="Arial" w:cs="Arial"/>
          <w:szCs w:val="24"/>
          <w:lang w:val="es-ES"/>
        </w:rPr>
      </w:pPr>
      <w:r>
        <w:rPr>
          <w:rFonts w:ascii="Arial" w:eastAsia="Arial" w:hAnsi="Arial" w:cs="Arial"/>
          <w:szCs w:val="24"/>
          <w:lang w:val="es-ES"/>
        </w:rPr>
        <w:t>Se verificará que los precios ofertados sean precios aceptables.</w:t>
      </w:r>
    </w:p>
    <w:p w14:paraId="6D5D7431" w14:textId="77777777" w:rsidR="00066E75" w:rsidRDefault="00066E75" w:rsidP="001F7FF4">
      <w:pPr>
        <w:jc w:val="both"/>
        <w:rPr>
          <w:rFonts w:ascii="Arial" w:eastAsia="Arial" w:hAnsi="Arial" w:cs="Arial"/>
          <w:szCs w:val="24"/>
          <w:lang w:val="es-ES"/>
        </w:rPr>
      </w:pPr>
    </w:p>
    <w:p w14:paraId="320FB367" w14:textId="749A481C" w:rsidR="00B82F9E" w:rsidRDefault="00066E75" w:rsidP="001F7FF4">
      <w:pPr>
        <w:jc w:val="both"/>
        <w:rPr>
          <w:rFonts w:ascii="Arial" w:eastAsia="Arial" w:hAnsi="Arial" w:cs="Arial"/>
          <w:szCs w:val="24"/>
          <w:lang w:val="es-ES"/>
        </w:rPr>
      </w:pPr>
      <w:r>
        <w:rPr>
          <w:rFonts w:ascii="Arial" w:eastAsia="Arial" w:hAnsi="Arial" w:cs="Arial"/>
          <w:szCs w:val="24"/>
          <w:lang w:val="es-ES"/>
        </w:rPr>
        <w:t>En caso de</w:t>
      </w:r>
      <w:r w:rsidRPr="00066E75">
        <w:rPr>
          <w:rFonts w:ascii="Arial" w:eastAsia="Arial" w:hAnsi="Arial" w:cs="Arial"/>
          <w:szCs w:val="24"/>
          <w:lang w:val="es-ES"/>
        </w:rPr>
        <w:t xml:space="preserve"> que </w:t>
      </w:r>
      <w:r>
        <w:rPr>
          <w:rFonts w:ascii="Arial" w:eastAsia="Arial" w:hAnsi="Arial" w:cs="Arial"/>
          <w:szCs w:val="24"/>
          <w:lang w:val="es-ES"/>
        </w:rPr>
        <w:t xml:space="preserve">alguno o </w:t>
      </w:r>
      <w:r w:rsidRPr="00066E75">
        <w:rPr>
          <w:rFonts w:ascii="Arial" w:eastAsia="Arial" w:hAnsi="Arial" w:cs="Arial"/>
          <w:szCs w:val="24"/>
          <w:lang w:val="es-ES"/>
        </w:rPr>
        <w:t>algunos de los conceptos resulte(n) ser precios no aceptables, dicho (s) concepto (s) que se encuentren en ese supuesto, se adjudicarán hasta por el precio aceptable que resulte de la evaluación económica efectuada en términos de lo dispuesto en el Artículo 68 de la Políticas, Bases y Lineamientos en materia de Adquisiciones, Arrendamientos de Bienes Muebles y Servicios del Instituto Federal Electoral, vigentes.</w:t>
      </w:r>
    </w:p>
    <w:p w14:paraId="72988EDD" w14:textId="77777777" w:rsidR="006E6863" w:rsidRDefault="006E6863" w:rsidP="001F7FF4">
      <w:pPr>
        <w:jc w:val="both"/>
        <w:rPr>
          <w:rFonts w:ascii="Arial" w:eastAsia="Arial" w:hAnsi="Arial" w:cs="Arial"/>
          <w:szCs w:val="24"/>
          <w:lang w:val="es-ES"/>
        </w:rPr>
      </w:pPr>
    </w:p>
    <w:p w14:paraId="5BAAC281" w14:textId="70B34606" w:rsidR="006E6863" w:rsidRPr="001F7FF4" w:rsidRDefault="006E6863" w:rsidP="001F7FF4">
      <w:pPr>
        <w:jc w:val="both"/>
        <w:rPr>
          <w:rFonts w:ascii="Arial" w:eastAsia="Arial" w:hAnsi="Arial" w:cs="Arial"/>
          <w:szCs w:val="24"/>
          <w:lang w:val="es-ES"/>
        </w:rPr>
      </w:pPr>
      <w:r>
        <w:rPr>
          <w:rFonts w:ascii="Arial" w:eastAsia="Arial" w:hAnsi="Arial" w:cs="Arial"/>
          <w:szCs w:val="24"/>
          <w:lang w:val="es-ES"/>
        </w:rPr>
        <w:t xml:space="preserve">Entendiéndose que, con la presentación de </w:t>
      </w:r>
      <w:r w:rsidRPr="006E6863">
        <w:rPr>
          <w:rFonts w:ascii="Arial" w:eastAsia="Arial" w:hAnsi="Arial" w:cs="Arial"/>
          <w:szCs w:val="24"/>
          <w:lang w:val="es-ES"/>
        </w:rPr>
        <w:t>propuesta económica por parte de los licitantes, aceptan dicha consideración.</w:t>
      </w:r>
    </w:p>
    <w:p w14:paraId="7135781B" w14:textId="2B4D9973" w:rsidR="00015D95" w:rsidRDefault="00015D95" w:rsidP="002C61CB">
      <w:pPr>
        <w:spacing w:after="160" w:line="259" w:lineRule="auto"/>
        <w:contextualSpacing/>
        <w:jc w:val="both"/>
        <w:outlineLvl w:val="0"/>
        <w:rPr>
          <w:rFonts w:ascii="Arial" w:eastAsia="Calibri" w:hAnsi="Arial" w:cs="Arial"/>
          <w:b/>
          <w:bCs/>
          <w:color w:val="000000"/>
          <w:lang w:eastAsia="en-US"/>
        </w:rPr>
      </w:pPr>
    </w:p>
    <w:p w14:paraId="5B048B25" w14:textId="77777777" w:rsidR="00015D95" w:rsidRDefault="00015D95" w:rsidP="002C61CB">
      <w:pPr>
        <w:spacing w:after="160" w:line="259" w:lineRule="auto"/>
        <w:contextualSpacing/>
        <w:jc w:val="both"/>
        <w:outlineLvl w:val="0"/>
        <w:rPr>
          <w:rFonts w:ascii="Arial" w:eastAsia="Calibri" w:hAnsi="Arial" w:cs="Arial"/>
          <w:color w:val="000000"/>
          <w:sz w:val="16"/>
          <w:szCs w:val="16"/>
          <w:lang w:eastAsia="en-US"/>
        </w:rPr>
      </w:pPr>
    </w:p>
    <w:p w14:paraId="76803626" w14:textId="77777777" w:rsidR="002C61CB" w:rsidRPr="00EC2239" w:rsidRDefault="002C61CB" w:rsidP="002C61CB">
      <w:pPr>
        <w:jc w:val="center"/>
        <w:rPr>
          <w:rFonts w:ascii="Arial" w:hAnsi="Arial" w:cs="Arial"/>
          <w:b/>
          <w:bCs/>
        </w:rPr>
      </w:pPr>
      <w:r>
        <w:rPr>
          <w:rFonts w:ascii="Arial" w:hAnsi="Arial" w:cs="Arial"/>
          <w:b/>
          <w:bCs/>
        </w:rPr>
        <w:t>___________________________________________</w:t>
      </w:r>
    </w:p>
    <w:p w14:paraId="2FAA581A" w14:textId="1DFEC2A3" w:rsidR="002C61CB" w:rsidRPr="00B244F3" w:rsidRDefault="002C61CB" w:rsidP="002C61CB">
      <w:pPr>
        <w:pStyle w:val="Textoindependiente"/>
        <w:jc w:val="center"/>
        <w:rPr>
          <w:rFonts w:cs="Arial"/>
          <w:i/>
          <w:sz w:val="20"/>
        </w:rPr>
        <w:sectPr w:rsidR="002C61CB" w:rsidRPr="00B244F3" w:rsidSect="00725D39">
          <w:pgSz w:w="12242" w:h="15842" w:code="1"/>
          <w:pgMar w:top="1701" w:right="1304" w:bottom="567" w:left="1418" w:header="709" w:footer="0" w:gutter="0"/>
          <w:cols w:space="708"/>
          <w:docGrid w:linePitch="360"/>
        </w:sectPr>
      </w:pPr>
      <w:r w:rsidRPr="00861F64">
        <w:rPr>
          <w:rFonts w:cs="Arial"/>
          <w:i/>
          <w:sz w:val="20"/>
        </w:rPr>
        <w:t xml:space="preserve">Nombre del Licitante y nombre </w:t>
      </w:r>
      <w:r>
        <w:rPr>
          <w:rFonts w:cs="Arial"/>
          <w:i/>
          <w:sz w:val="20"/>
        </w:rPr>
        <w:t xml:space="preserve">y firma </w:t>
      </w:r>
      <w:r w:rsidRPr="00861F64">
        <w:rPr>
          <w:rFonts w:cs="Arial"/>
          <w:i/>
          <w:sz w:val="20"/>
        </w:rPr>
        <w:t>del representante leg</w:t>
      </w:r>
      <w:r>
        <w:rPr>
          <w:rFonts w:cs="Arial"/>
          <w:i/>
          <w:sz w:val="20"/>
        </w:rPr>
        <w:t>a</w:t>
      </w:r>
      <w:r w:rsidR="00132095">
        <w:rPr>
          <w:rFonts w:cs="Arial"/>
          <w:i/>
          <w:sz w:val="20"/>
        </w:rPr>
        <w:t>l</w:t>
      </w:r>
    </w:p>
    <w:p w14:paraId="0E1DA2E1" w14:textId="21FE4045" w:rsidR="00B82B0A" w:rsidRDefault="00B82B0A" w:rsidP="003F3F35">
      <w:pPr>
        <w:pStyle w:val="Textoindependiente"/>
        <w:rPr>
          <w:rFonts w:cs="Arial"/>
          <w:i/>
          <w:sz w:val="20"/>
        </w:rPr>
      </w:pPr>
    </w:p>
    <w:p w14:paraId="303BEE13" w14:textId="76307942" w:rsidR="008F679E" w:rsidRPr="000858E5" w:rsidRDefault="008F679E" w:rsidP="00EE6C2D">
      <w:pPr>
        <w:pStyle w:val="Textoindependiente"/>
        <w:jc w:val="center"/>
        <w:rPr>
          <w:rFonts w:cs="Arial"/>
          <w:b/>
          <w:bCs/>
          <w:i/>
          <w:sz w:val="20"/>
        </w:rPr>
      </w:pPr>
      <w:r w:rsidRPr="000858E5">
        <w:rPr>
          <w:rFonts w:cs="Arial"/>
          <w:b/>
          <w:bCs/>
          <w:color w:val="CC0066"/>
          <w:kern w:val="32"/>
          <w:sz w:val="32"/>
          <w:szCs w:val="32"/>
        </w:rPr>
        <w:t xml:space="preserve">ANEXO </w:t>
      </w:r>
      <w:bookmarkEnd w:id="1339"/>
      <w:r w:rsidR="00A152D4" w:rsidRPr="000858E5">
        <w:rPr>
          <w:rFonts w:cs="Arial"/>
          <w:b/>
          <w:bCs/>
          <w:color w:val="CC0066"/>
          <w:kern w:val="32"/>
          <w:sz w:val="32"/>
          <w:szCs w:val="32"/>
        </w:rPr>
        <w:t>8</w:t>
      </w:r>
    </w:p>
    <w:p w14:paraId="06291171" w14:textId="0AFC6883"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08EDAEA" w14:textId="77777777" w:rsidR="008F679E" w:rsidRPr="0027305A" w:rsidRDefault="008F679E" w:rsidP="008F679E">
      <w:pPr>
        <w:jc w:val="center"/>
        <w:rPr>
          <w:rFonts w:ascii="Arial" w:hAnsi="Arial" w:cs="Arial"/>
          <w:sz w:val="22"/>
          <w:szCs w:val="22"/>
        </w:rPr>
      </w:pPr>
    </w:p>
    <w:p w14:paraId="33712C0F" w14:textId="0738C812"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FC463B"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sidR="00A71115">
        <w:rPr>
          <w:rFonts w:ascii="Arial" w:hAnsi="Arial" w:cs="Arial"/>
        </w:rPr>
        <w:t>202</w:t>
      </w:r>
      <w:r w:rsidR="006627FF">
        <w:rPr>
          <w:rFonts w:ascii="Arial" w:hAnsi="Arial" w:cs="Arial"/>
        </w:rPr>
        <w:t>4</w:t>
      </w:r>
      <w:r w:rsidRPr="0027305A">
        <w:rPr>
          <w:rFonts w:ascii="Arial" w:hAnsi="Arial" w:cs="Arial"/>
        </w:rPr>
        <w:t>, de fecha de firma [____________________] por un monto</w:t>
      </w:r>
      <w:r w:rsidR="009C7ABC">
        <w:rPr>
          <w:rFonts w:ascii="Arial" w:hAnsi="Arial" w:cs="Arial"/>
        </w:rPr>
        <w:t xml:space="preserve"> máximo</w:t>
      </w:r>
      <w:r w:rsidR="00FC5956">
        <w:rPr>
          <w:rFonts w:ascii="Arial" w:hAnsi="Arial" w:cs="Arial"/>
        </w:rPr>
        <w:t xml:space="preserve"> </w:t>
      </w:r>
      <w:r w:rsidRPr="0027305A">
        <w:rPr>
          <w:rFonts w:ascii="Arial" w:hAnsi="Arial" w:cs="Arial"/>
        </w:rPr>
        <w:t xml:space="preserve">de </w:t>
      </w:r>
      <w:r w:rsidRPr="0083181D">
        <w:rPr>
          <w:rFonts w:ascii="Arial" w:hAnsi="Arial" w:cs="Arial"/>
        </w:rPr>
        <w:t xml:space="preserve">$___________________ </w:t>
      </w:r>
      <w:r w:rsidR="008F3E26">
        <w:rPr>
          <w:rFonts w:ascii="Arial" w:hAnsi="Arial" w:cs="Arial"/>
        </w:rPr>
        <w:t>M.N</w:t>
      </w:r>
      <w:r w:rsidR="00525DD2">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w:t>
      </w:r>
      <w:r w:rsidR="00C825AF">
        <w:rPr>
          <w:rFonts w:ascii="Arial" w:hAnsi="Arial" w:cs="Arial"/>
        </w:rPr>
        <w:t>Presencial</w:t>
      </w:r>
      <w:r w:rsidR="00D654BA">
        <w:rPr>
          <w:rFonts w:ascii="Arial" w:hAnsi="Arial" w:cs="Arial"/>
          <w:b/>
        </w:rPr>
        <w:t xml:space="preserve"> </w:t>
      </w:r>
      <w:r w:rsidR="00B20197" w:rsidRPr="0027305A">
        <w:rPr>
          <w:rFonts w:ascii="Arial" w:hAnsi="Arial" w:cs="Arial"/>
          <w:b/>
        </w:rPr>
        <w:t>No. _</w:t>
      </w:r>
      <w:r w:rsidRPr="0027305A">
        <w:rPr>
          <w:rFonts w:ascii="Arial" w:hAnsi="Arial" w:cs="Arial"/>
          <w:b/>
        </w:rPr>
        <w:t>_______________</w:t>
      </w:r>
      <w:r w:rsidRPr="0027305A">
        <w:rPr>
          <w:rFonts w:ascii="Arial" w:hAnsi="Arial" w:cs="Arial"/>
          <w:b/>
          <w:bCs/>
        </w:rPr>
        <w:t>.</w:t>
      </w:r>
    </w:p>
    <w:p w14:paraId="17B40867" w14:textId="77777777" w:rsidR="008F679E" w:rsidRPr="001464BC" w:rsidRDefault="008F679E" w:rsidP="008F679E">
      <w:pPr>
        <w:spacing w:line="360" w:lineRule="auto"/>
        <w:jc w:val="both"/>
        <w:rPr>
          <w:rFonts w:ascii="Arial" w:hAnsi="Arial" w:cs="Arial"/>
          <w:lang w:val="es-ES"/>
        </w:rPr>
      </w:pPr>
    </w:p>
    <w:p w14:paraId="70B31FCC" w14:textId="4567EF01"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55D6D380" w:rsidR="008F679E" w:rsidRDefault="008F679E" w:rsidP="008F679E">
      <w:pPr>
        <w:spacing w:line="360" w:lineRule="auto"/>
        <w:jc w:val="both"/>
        <w:rPr>
          <w:rFonts w:ascii="Arial" w:hAnsi="Arial" w:cs="Arial"/>
          <w:b/>
          <w:bCs/>
        </w:rPr>
      </w:pPr>
    </w:p>
    <w:p w14:paraId="2D7CBC74" w14:textId="255677A6" w:rsidR="00C03A75" w:rsidRDefault="00C03A75" w:rsidP="008F679E">
      <w:pPr>
        <w:spacing w:line="360" w:lineRule="auto"/>
        <w:jc w:val="both"/>
        <w:rPr>
          <w:rFonts w:ascii="Arial" w:hAnsi="Arial" w:cs="Arial"/>
          <w:b/>
          <w:bCs/>
        </w:rPr>
      </w:pPr>
    </w:p>
    <w:p w14:paraId="0138D60D" w14:textId="7C7873C8" w:rsidR="00C03A75" w:rsidRDefault="00C03A75" w:rsidP="008F679E">
      <w:pPr>
        <w:spacing w:line="360" w:lineRule="auto"/>
        <w:jc w:val="both"/>
        <w:rPr>
          <w:rFonts w:ascii="Arial" w:hAnsi="Arial" w:cs="Arial"/>
          <w:b/>
          <w:bCs/>
        </w:rPr>
      </w:pPr>
    </w:p>
    <w:p w14:paraId="33FEAF4D" w14:textId="4C97F4B7" w:rsidR="00C03A75" w:rsidRDefault="00C03A75" w:rsidP="008F679E">
      <w:pPr>
        <w:spacing w:line="360" w:lineRule="auto"/>
        <w:jc w:val="both"/>
        <w:rPr>
          <w:rFonts w:ascii="Arial" w:hAnsi="Arial" w:cs="Arial"/>
          <w:b/>
          <w:bCs/>
        </w:rPr>
      </w:pPr>
    </w:p>
    <w:p w14:paraId="7C93DEDA" w14:textId="4FD9513F" w:rsidR="00C03A75" w:rsidRDefault="00C03A75" w:rsidP="008F679E">
      <w:pPr>
        <w:spacing w:line="360" w:lineRule="auto"/>
        <w:jc w:val="both"/>
        <w:rPr>
          <w:rFonts w:ascii="Arial" w:hAnsi="Arial" w:cs="Arial"/>
          <w:b/>
          <w:bCs/>
        </w:rPr>
      </w:pPr>
    </w:p>
    <w:p w14:paraId="5F0EC80F" w14:textId="551DD00C" w:rsidR="00C03A75" w:rsidRDefault="00C03A75" w:rsidP="008F679E">
      <w:pPr>
        <w:spacing w:line="360" w:lineRule="auto"/>
        <w:jc w:val="both"/>
        <w:rPr>
          <w:rFonts w:ascii="Arial" w:hAnsi="Arial" w:cs="Arial"/>
          <w:b/>
          <w:bCs/>
        </w:rPr>
      </w:pPr>
    </w:p>
    <w:p w14:paraId="73C34C13" w14:textId="77777777" w:rsidR="00C03A75" w:rsidRPr="0027305A" w:rsidRDefault="00C03A75" w:rsidP="008F679E">
      <w:pPr>
        <w:spacing w:line="360" w:lineRule="auto"/>
        <w:jc w:val="both"/>
        <w:rPr>
          <w:rFonts w:ascii="Arial" w:hAnsi="Arial" w:cs="Arial"/>
          <w:b/>
          <w:bCs/>
        </w:rPr>
      </w:pPr>
    </w:p>
    <w:p w14:paraId="3120D5AA" w14:textId="0AEE0C06" w:rsidR="00354569" w:rsidRDefault="00354569">
      <w:pPr>
        <w:rPr>
          <w:rFonts w:cs="Arial"/>
          <w:bCs/>
        </w:rPr>
      </w:pPr>
    </w:p>
    <w:p w14:paraId="694FF222" w14:textId="77777777" w:rsidR="0004036D" w:rsidRDefault="0004036D">
      <w:pPr>
        <w:rPr>
          <w:rFonts w:cs="Arial"/>
          <w:bCs/>
        </w:rPr>
      </w:pPr>
    </w:p>
    <w:p w14:paraId="1F3E8003" w14:textId="77777777" w:rsidR="00354569" w:rsidRDefault="00354569">
      <w:pPr>
        <w:rPr>
          <w:rFonts w:ascii="Arial" w:hAnsi="Arial" w:cs="Arial"/>
          <w:b/>
          <w:bCs/>
        </w:rPr>
      </w:pPr>
    </w:p>
    <w:p w14:paraId="391CA284" w14:textId="77777777" w:rsidR="008F679E" w:rsidRPr="0027305A" w:rsidRDefault="008F679E" w:rsidP="00584B40">
      <w:pPr>
        <w:pStyle w:val="Ttulo1"/>
        <w:spacing w:after="60"/>
        <w:rPr>
          <w:rFonts w:cs="Arial"/>
          <w:color w:val="CC0066"/>
          <w:kern w:val="32"/>
          <w:sz w:val="32"/>
          <w:szCs w:val="32"/>
        </w:rPr>
      </w:pPr>
      <w:bookmarkStart w:id="1340" w:name="_Toc139655597"/>
      <w:r w:rsidRPr="0027305A">
        <w:rPr>
          <w:rFonts w:cs="Arial"/>
          <w:color w:val="CC0066"/>
          <w:kern w:val="32"/>
          <w:sz w:val="32"/>
          <w:szCs w:val="32"/>
        </w:rPr>
        <w:t xml:space="preserve">ANEXO </w:t>
      </w:r>
      <w:r w:rsidR="00A152D4">
        <w:rPr>
          <w:rFonts w:cs="Arial"/>
          <w:color w:val="CC0066"/>
          <w:kern w:val="32"/>
          <w:sz w:val="32"/>
          <w:szCs w:val="32"/>
        </w:rPr>
        <w:t>9</w:t>
      </w:r>
      <w:bookmarkEnd w:id="1340"/>
    </w:p>
    <w:p w14:paraId="1A93787F" w14:textId="77777777" w:rsidR="00F70FCA" w:rsidRPr="0027305A" w:rsidRDefault="00F70FCA" w:rsidP="0071788A">
      <w:pPr>
        <w:pStyle w:val="Ttulo1"/>
        <w:shd w:val="clear" w:color="auto" w:fill="D9D9D9" w:themeFill="background1" w:themeFillShade="D9"/>
        <w:rPr>
          <w:rFonts w:cs="Arial"/>
          <w:kern w:val="32"/>
          <w:sz w:val="28"/>
          <w:szCs w:val="32"/>
        </w:rPr>
      </w:pPr>
      <w:bookmarkStart w:id="1341" w:name="_Toc452121428"/>
      <w:bookmarkStart w:id="1342" w:name="_Toc464498347"/>
      <w:bookmarkStart w:id="1343" w:name="_Toc464498753"/>
      <w:bookmarkStart w:id="1344" w:name="_Toc487209366"/>
      <w:bookmarkStart w:id="1345" w:name="_Toc488428680"/>
      <w:bookmarkStart w:id="1346" w:name="_Toc491181006"/>
      <w:bookmarkStart w:id="1347" w:name="_Toc492377968"/>
      <w:bookmarkStart w:id="1348" w:name="_Toc493501671"/>
      <w:bookmarkStart w:id="1349" w:name="_Toc494211629"/>
      <w:bookmarkStart w:id="1350" w:name="_Toc496883365"/>
      <w:bookmarkStart w:id="1351" w:name="_Toc498523248"/>
      <w:bookmarkStart w:id="1352" w:name="_Toc505704932"/>
      <w:bookmarkStart w:id="1353" w:name="_Toc510612369"/>
      <w:bookmarkStart w:id="1354" w:name="_Toc3539036"/>
      <w:bookmarkStart w:id="1355" w:name="_Toc19704309"/>
      <w:bookmarkStart w:id="1356" w:name="_Toc23410288"/>
      <w:bookmarkStart w:id="1357" w:name="_Toc23958054"/>
      <w:bookmarkStart w:id="1358" w:name="_Toc80883816"/>
      <w:bookmarkStart w:id="1359" w:name="_Toc80890487"/>
      <w:bookmarkStart w:id="1360" w:name="_Toc82529198"/>
      <w:bookmarkStart w:id="1361" w:name="_Toc119663182"/>
      <w:bookmarkStart w:id="1362" w:name="_Toc128403884"/>
      <w:bookmarkStart w:id="1363" w:name="_Toc139655598"/>
      <w:r w:rsidRPr="008A400A">
        <w:rPr>
          <w:rFonts w:cs="Arial"/>
          <w:kern w:val="32"/>
          <w:sz w:val="28"/>
          <w:szCs w:val="32"/>
        </w:rPr>
        <w:t>Tipo y modelo de contrato</w:t>
      </w:r>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r w:rsidR="00AB4214" w:rsidRPr="0027305A">
        <w:rPr>
          <w:rFonts w:cs="Arial"/>
          <w:kern w:val="32"/>
          <w:sz w:val="28"/>
          <w:szCs w:val="32"/>
        </w:rPr>
        <w:t xml:space="preserve"> </w:t>
      </w:r>
    </w:p>
    <w:p w14:paraId="2682721C" w14:textId="77777777" w:rsidR="008522B7" w:rsidRDefault="008522B7" w:rsidP="008522B7">
      <w:pPr>
        <w:jc w:val="both"/>
        <w:rPr>
          <w:rFonts w:ascii="Arial" w:hAnsi="Arial" w:cs="Arial"/>
          <w:color w:val="666699"/>
          <w:kern w:val="32"/>
          <w:sz w:val="18"/>
          <w:szCs w:val="18"/>
        </w:rPr>
      </w:pPr>
      <w:bookmarkStart w:id="1364" w:name="_Toc289064613"/>
      <w:bookmarkStart w:id="1365" w:name="_Toc311547470"/>
    </w:p>
    <w:p w14:paraId="764D7332" w14:textId="11933E6D" w:rsidR="002F2708" w:rsidRPr="00473B60" w:rsidRDefault="002F2708" w:rsidP="002F2708">
      <w:pPr>
        <w:ind w:right="-94"/>
        <w:jc w:val="both"/>
        <w:rPr>
          <w:rFonts w:ascii="Arial" w:hAnsi="Arial" w:cs="Arial"/>
          <w:sz w:val="17"/>
          <w:szCs w:val="17"/>
        </w:rPr>
      </w:pPr>
      <w:bookmarkStart w:id="1366" w:name="_Toc512432288"/>
      <w:r w:rsidRPr="00473B60">
        <w:rPr>
          <w:rFonts w:ascii="Arial" w:hAnsi="Arial" w:cs="Arial"/>
          <w:sz w:val="17"/>
          <w:szCs w:val="17"/>
        </w:rPr>
        <w:t xml:space="preserve">Contrato </w:t>
      </w:r>
      <w:r w:rsidRPr="000079DE">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00D13157">
        <w:rPr>
          <w:rFonts w:ascii="Arial" w:hAnsi="Arial" w:cs="Arial"/>
          <w:sz w:val="17"/>
          <w:szCs w:val="17"/>
          <w:u w:val="dotted"/>
        </w:rPr>
        <w:t>la</w:t>
      </w:r>
      <w:r w:rsidRPr="00473B60">
        <w:rPr>
          <w:rFonts w:ascii="Arial" w:hAnsi="Arial" w:cs="Arial"/>
          <w:sz w:val="17"/>
          <w:szCs w:val="17"/>
          <w:u w:val="dotted"/>
        </w:rPr>
        <w:t xml:space="preserve"> </w:t>
      </w:r>
      <w:r w:rsidR="00453525">
        <w:rPr>
          <w:rFonts w:ascii="Arial" w:hAnsi="Arial" w:cs="Arial"/>
          <w:sz w:val="17"/>
          <w:szCs w:val="17"/>
          <w:u w:val="dotted"/>
        </w:rPr>
        <w:t>Mtr</w:t>
      </w:r>
      <w:r w:rsidR="004718D3">
        <w:rPr>
          <w:rFonts w:ascii="Arial" w:hAnsi="Arial" w:cs="Arial"/>
          <w:sz w:val="17"/>
          <w:szCs w:val="17"/>
          <w:u w:val="dotted"/>
        </w:rPr>
        <w:t>a</w:t>
      </w:r>
      <w:r w:rsidR="00453525">
        <w:rPr>
          <w:rFonts w:ascii="Arial" w:hAnsi="Arial" w:cs="Arial"/>
          <w:sz w:val="17"/>
          <w:szCs w:val="17"/>
          <w:u w:val="dotted"/>
        </w:rPr>
        <w:t>.</w:t>
      </w:r>
      <w:r w:rsidR="00101AE3">
        <w:rPr>
          <w:rFonts w:ascii="Arial" w:hAnsi="Arial" w:cs="Arial"/>
          <w:sz w:val="17"/>
          <w:szCs w:val="17"/>
          <w:u w:val="dotted"/>
        </w:rPr>
        <w:t xml:space="preserve"> </w:t>
      </w:r>
      <w:r w:rsidR="004718D3">
        <w:rPr>
          <w:rFonts w:ascii="Arial" w:hAnsi="Arial" w:cs="Arial"/>
          <w:sz w:val="17"/>
          <w:szCs w:val="17"/>
          <w:u w:val="dotted"/>
        </w:rPr>
        <w:t>Claudia Edith Suarez Ojeda</w:t>
      </w:r>
      <w:r w:rsidRPr="00473B60">
        <w:rPr>
          <w:rFonts w:ascii="Arial" w:hAnsi="Arial" w:cs="Arial"/>
          <w:sz w:val="17"/>
          <w:szCs w:val="17"/>
          <w:u w:val="dotted"/>
        </w:rPr>
        <w:t xml:space="preserve">, </w:t>
      </w:r>
      <w:r w:rsidR="00DA342F">
        <w:rPr>
          <w:rFonts w:ascii="Arial" w:hAnsi="Arial" w:cs="Arial"/>
          <w:sz w:val="17"/>
          <w:szCs w:val="17"/>
          <w:u w:val="dotted"/>
        </w:rPr>
        <w:t xml:space="preserve">encargada del despacho de la </w:t>
      </w:r>
      <w:r w:rsidRPr="00473B60">
        <w:rPr>
          <w:rFonts w:ascii="Arial" w:hAnsi="Arial" w:cs="Arial"/>
          <w:sz w:val="17"/>
          <w:szCs w:val="17"/>
          <w:u w:val="dotted"/>
        </w:rPr>
        <w:t>Direc</w:t>
      </w:r>
      <w:r w:rsidR="00DA342F">
        <w:rPr>
          <w:rFonts w:ascii="Arial" w:hAnsi="Arial" w:cs="Arial"/>
          <w:sz w:val="17"/>
          <w:szCs w:val="17"/>
          <w:u w:val="dotted"/>
        </w:rPr>
        <w:t>ción</w:t>
      </w:r>
      <w:r w:rsidRPr="00473B60">
        <w:rPr>
          <w:rFonts w:ascii="Arial" w:hAnsi="Arial" w:cs="Arial"/>
          <w:sz w:val="17"/>
          <w:szCs w:val="17"/>
          <w:u w:val="dotted"/>
        </w:rPr>
        <w:t xml:space="preserve"> Ejecutiv</w:t>
      </w:r>
      <w:r w:rsidR="00DA342F">
        <w:rPr>
          <w:rFonts w:ascii="Arial" w:hAnsi="Arial" w:cs="Arial"/>
          <w:sz w:val="17"/>
          <w:szCs w:val="17"/>
          <w:u w:val="dotted"/>
        </w:rPr>
        <w:t>a</w:t>
      </w:r>
      <w:r w:rsidRPr="00473B60">
        <w:rPr>
          <w:rFonts w:ascii="Arial" w:hAnsi="Arial" w:cs="Arial"/>
          <w:sz w:val="17"/>
          <w:szCs w:val="17"/>
          <w:u w:val="dotted"/>
        </w:rPr>
        <w:t xml:space="preserve"> de Administración</w:t>
      </w:r>
      <w:r w:rsidRPr="00473B60">
        <w:rPr>
          <w:rFonts w:ascii="Arial" w:hAnsi="Arial" w:cs="Arial"/>
          <w:sz w:val="17"/>
          <w:szCs w:val="17"/>
        </w:rPr>
        <w:t xml:space="preserve">, asistido por el </w:t>
      </w:r>
      <w:r w:rsidR="00B16C9E">
        <w:rPr>
          <w:rFonts w:ascii="Arial" w:hAnsi="Arial" w:cs="Arial"/>
          <w:sz w:val="17"/>
          <w:szCs w:val="17"/>
        </w:rPr>
        <w:t>Lic. Octavio Ernesto Alejo Nava</w:t>
      </w:r>
      <w:r w:rsidRPr="00473B60">
        <w:rPr>
          <w:rFonts w:ascii="Arial" w:hAnsi="Arial" w:cs="Arial"/>
          <w:sz w:val="17"/>
          <w:szCs w:val="17"/>
        </w:rPr>
        <w:t xml:space="preserve">, Director de Recursos Materiales y Servicios; por el </w:t>
      </w:r>
      <w:r w:rsidRPr="000079DE">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0079DE">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0079DE">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0079DE">
        <w:rPr>
          <w:rFonts w:ascii="Arial" w:hAnsi="Arial" w:cs="Arial"/>
          <w:sz w:val="17"/>
          <w:szCs w:val="17"/>
          <w:highlight w:val="lightGray"/>
        </w:rPr>
        <w:t>____</w:t>
      </w:r>
      <w:r w:rsidRPr="000079DE">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0079DE">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1449351C" w14:textId="77777777" w:rsidR="002F2708" w:rsidRPr="00473B60" w:rsidRDefault="002F2708" w:rsidP="002F2708">
      <w:pPr>
        <w:ind w:right="-94"/>
        <w:jc w:val="both"/>
        <w:rPr>
          <w:rFonts w:ascii="Arial" w:hAnsi="Arial" w:cs="Arial"/>
          <w:sz w:val="17"/>
          <w:szCs w:val="17"/>
        </w:rPr>
      </w:pPr>
    </w:p>
    <w:p w14:paraId="57873508" w14:textId="77777777" w:rsidR="002F2708" w:rsidRPr="00473B60" w:rsidRDefault="002F2708" w:rsidP="002F2708">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790A6725" w14:textId="77777777" w:rsidR="002F2708" w:rsidRPr="00473B60" w:rsidRDefault="002F2708" w:rsidP="002F2708">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1F23DE38" w14:textId="77777777" w:rsidR="002F2708" w:rsidRPr="00473B60" w:rsidRDefault="002F2708" w:rsidP="002F2708">
      <w:pPr>
        <w:ind w:right="-94"/>
        <w:jc w:val="both"/>
        <w:rPr>
          <w:rFonts w:ascii="Arial" w:hAnsi="Arial" w:cs="Arial"/>
          <w:bCs/>
          <w:sz w:val="17"/>
          <w:szCs w:val="17"/>
        </w:rPr>
      </w:pPr>
    </w:p>
    <w:p w14:paraId="3E10D3D9" w14:textId="77777777" w:rsidR="002F2708" w:rsidRPr="00473B60" w:rsidRDefault="002F2708" w:rsidP="002F2708">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269C0CF1" w14:textId="77777777" w:rsidR="002F2708" w:rsidRPr="00473B60" w:rsidRDefault="002F2708" w:rsidP="002F2708">
      <w:pPr>
        <w:ind w:right="-94"/>
        <w:jc w:val="both"/>
        <w:rPr>
          <w:rFonts w:ascii="Arial" w:hAnsi="Arial" w:cs="Arial"/>
          <w:bCs/>
          <w:sz w:val="17"/>
          <w:szCs w:val="17"/>
        </w:rPr>
      </w:pPr>
    </w:p>
    <w:p w14:paraId="4BA93C9C"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0079DE">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0079DE">
        <w:rPr>
          <w:rFonts w:ascii="Arial" w:hAnsi="Arial" w:cs="Arial"/>
          <w:sz w:val="17"/>
          <w:szCs w:val="17"/>
          <w:highlight w:val="lightGray"/>
        </w:rPr>
        <w:t>__</w:t>
      </w:r>
      <w:r w:rsidRPr="00473B60">
        <w:rPr>
          <w:rFonts w:ascii="Arial" w:hAnsi="Arial" w:cs="Arial"/>
          <w:sz w:val="17"/>
          <w:szCs w:val="17"/>
        </w:rPr>
        <w:t xml:space="preserve">, </w:t>
      </w:r>
      <w:r w:rsidRPr="000079DE">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materia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0079DE">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0079DE">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0079DE">
        <w:rPr>
          <w:rFonts w:ascii="Arial" w:hAnsi="Arial" w:cs="Arial"/>
          <w:sz w:val="17"/>
          <w:szCs w:val="17"/>
          <w:highlight w:val="lightGray"/>
        </w:rPr>
        <w:t>___________</w:t>
      </w:r>
      <w:r w:rsidRPr="00473B60">
        <w:rPr>
          <w:rFonts w:ascii="Arial" w:hAnsi="Arial" w:cs="Arial"/>
          <w:sz w:val="17"/>
          <w:szCs w:val="17"/>
        </w:rPr>
        <w:t>.</w:t>
      </w:r>
    </w:p>
    <w:p w14:paraId="36871C51" w14:textId="77777777" w:rsidR="002F2708" w:rsidRPr="00473B60" w:rsidRDefault="002F2708" w:rsidP="002F2708">
      <w:pPr>
        <w:ind w:right="-94"/>
        <w:jc w:val="both"/>
        <w:rPr>
          <w:rFonts w:ascii="Arial" w:hAnsi="Arial" w:cs="Arial"/>
          <w:bCs/>
          <w:sz w:val="17"/>
          <w:szCs w:val="17"/>
        </w:rPr>
      </w:pPr>
    </w:p>
    <w:p w14:paraId="78561BA0"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1A6EBEEA" w14:textId="77777777" w:rsidR="002F2708" w:rsidRPr="00473B60" w:rsidRDefault="002F2708" w:rsidP="002F2708">
      <w:pPr>
        <w:ind w:right="-94"/>
        <w:jc w:val="both"/>
        <w:rPr>
          <w:rFonts w:ascii="Arial" w:hAnsi="Arial" w:cs="Arial"/>
          <w:bCs/>
          <w:sz w:val="17"/>
          <w:szCs w:val="17"/>
        </w:rPr>
      </w:pPr>
    </w:p>
    <w:p w14:paraId="259EDF2A" w14:textId="77777777" w:rsidR="002F2708" w:rsidRPr="00473B60" w:rsidRDefault="002F2708" w:rsidP="002F2708">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5AE42506" w14:textId="77777777" w:rsidR="002F2708" w:rsidRPr="00473B60" w:rsidRDefault="002F2708" w:rsidP="002F2708">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 xml:space="preserve">Que el Licenciado </w:t>
      </w:r>
      <w:r>
        <w:rPr>
          <w:rFonts w:ascii="Arial" w:hAnsi="Arial" w:cs="Arial"/>
          <w:sz w:val="17"/>
          <w:szCs w:val="17"/>
          <w:u w:val="dotted"/>
        </w:rPr>
        <w:t>________________</w:t>
      </w:r>
      <w:r w:rsidRPr="00473B60">
        <w:rPr>
          <w:rFonts w:ascii="Arial" w:hAnsi="Arial" w:cs="Arial"/>
          <w:sz w:val="17"/>
          <w:szCs w:val="17"/>
          <w:u w:val="dotted"/>
        </w:rPr>
        <w:t>,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7D6D3E0E" w14:textId="77777777" w:rsidR="002F2708" w:rsidRPr="00473B60" w:rsidRDefault="002F2708" w:rsidP="002F2708">
      <w:pPr>
        <w:ind w:right="-94"/>
        <w:jc w:val="both"/>
        <w:rPr>
          <w:rFonts w:ascii="Arial" w:hAnsi="Arial" w:cs="Arial"/>
          <w:bCs/>
          <w:sz w:val="17"/>
          <w:szCs w:val="17"/>
        </w:rPr>
      </w:pPr>
    </w:p>
    <w:p w14:paraId="62F287FC" w14:textId="77777777" w:rsidR="002F2708" w:rsidRPr="00473B60" w:rsidRDefault="002F2708" w:rsidP="002F2708">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0079DE">
        <w:rPr>
          <w:rFonts w:ascii="Arial" w:hAnsi="Arial" w:cs="Arial"/>
          <w:sz w:val="17"/>
          <w:szCs w:val="17"/>
          <w:highlight w:val="lightGray"/>
        </w:rPr>
        <w:t>(</w:t>
      </w:r>
      <w:r w:rsidRPr="000079DE">
        <w:rPr>
          <w:rFonts w:ascii="Arial" w:hAnsi="Arial" w:cs="Arial"/>
          <w:sz w:val="17"/>
          <w:szCs w:val="17"/>
          <w:highlight w:val="lightGray"/>
          <w:u w:val="single"/>
        </w:rPr>
        <w:t>nombre del Área Requirente</w:t>
      </w:r>
      <w:r w:rsidRPr="000079DE">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0079DE">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0079DE">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0D57B3C7" w14:textId="77777777" w:rsidR="002F2708" w:rsidRPr="00473B60" w:rsidRDefault="002F2708" w:rsidP="002F2708">
      <w:pPr>
        <w:ind w:right="-94"/>
        <w:jc w:val="both"/>
        <w:rPr>
          <w:rFonts w:ascii="Arial" w:hAnsi="Arial" w:cs="Arial"/>
          <w:bCs/>
          <w:sz w:val="17"/>
          <w:szCs w:val="17"/>
        </w:rPr>
      </w:pPr>
    </w:p>
    <w:p w14:paraId="78989BFA"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11A4B8FD" w14:textId="77777777" w:rsidR="002F2708" w:rsidRPr="00473B60" w:rsidRDefault="002F2708" w:rsidP="002F2708">
      <w:pPr>
        <w:ind w:right="-94"/>
        <w:jc w:val="both"/>
        <w:rPr>
          <w:rFonts w:ascii="Arial" w:hAnsi="Arial" w:cs="Arial"/>
          <w:bCs/>
          <w:sz w:val="17"/>
          <w:szCs w:val="17"/>
        </w:rPr>
      </w:pPr>
    </w:p>
    <w:p w14:paraId="77597C6D" w14:textId="77777777" w:rsidR="002F2708" w:rsidRPr="00473B60" w:rsidRDefault="002F2708" w:rsidP="002F2708">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0079DE">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0079DE">
        <w:rPr>
          <w:rFonts w:ascii="Arial" w:hAnsi="Arial" w:cs="Arial"/>
          <w:sz w:val="17"/>
          <w:szCs w:val="17"/>
          <w:highlight w:val="lightGray"/>
        </w:rPr>
        <w:t>____</w:t>
      </w:r>
      <w:r w:rsidRPr="000079DE">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3F075C7B" w14:textId="77777777" w:rsidR="002F2708" w:rsidRPr="00473B60" w:rsidRDefault="002F2708" w:rsidP="002F2708">
      <w:pPr>
        <w:ind w:right="-94"/>
        <w:jc w:val="both"/>
        <w:rPr>
          <w:rFonts w:ascii="Arial" w:hAnsi="Arial" w:cs="Arial"/>
          <w:sz w:val="17"/>
          <w:szCs w:val="17"/>
        </w:rPr>
      </w:pPr>
    </w:p>
    <w:p w14:paraId="1873B054"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9405198" w14:textId="77777777" w:rsidR="002F2708" w:rsidRPr="00473B60" w:rsidRDefault="002F2708" w:rsidP="002F2708">
      <w:pPr>
        <w:ind w:right="-94"/>
        <w:jc w:val="both"/>
        <w:rPr>
          <w:rFonts w:ascii="Arial" w:hAnsi="Arial" w:cs="Arial"/>
          <w:sz w:val="17"/>
          <w:szCs w:val="17"/>
          <w:u w:val="dotted"/>
        </w:rPr>
      </w:pPr>
    </w:p>
    <w:p w14:paraId="23870E36"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0079DE">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F38E6DE" w14:textId="77777777" w:rsidR="002F2708" w:rsidRPr="00473B60" w:rsidRDefault="002F2708" w:rsidP="002F2708">
      <w:pPr>
        <w:ind w:right="-94"/>
        <w:jc w:val="both"/>
        <w:outlineLvl w:val="0"/>
        <w:rPr>
          <w:rFonts w:ascii="Arial" w:hAnsi="Arial" w:cs="Arial"/>
          <w:b/>
          <w:i/>
          <w:sz w:val="17"/>
          <w:szCs w:val="17"/>
          <w:u w:val="single"/>
        </w:rPr>
      </w:pPr>
      <w:r w:rsidRPr="00473B60">
        <w:rPr>
          <w:rFonts w:ascii="Arial" w:hAnsi="Arial" w:cs="Arial"/>
          <w:b/>
          <w:i/>
          <w:sz w:val="17"/>
          <w:szCs w:val="17"/>
          <w:u w:val="single"/>
        </w:rPr>
        <w:t>CUANDO APLIQUE:</w:t>
      </w:r>
    </w:p>
    <w:p w14:paraId="14FD7D6F" w14:textId="77777777" w:rsidR="002F2708" w:rsidRPr="00473B60" w:rsidRDefault="002F2708" w:rsidP="002F2708">
      <w:pPr>
        <w:pStyle w:val="Textoindependiente"/>
        <w:rPr>
          <w:rFonts w:cs="Arial"/>
          <w:sz w:val="17"/>
          <w:szCs w:val="17"/>
          <w:u w:val="thick"/>
        </w:rPr>
      </w:pPr>
      <w:r w:rsidRPr="00473B60">
        <w:rPr>
          <w:rFonts w:cs="Arial"/>
          <w:color w:val="000000"/>
          <w:sz w:val="17"/>
          <w:szCs w:val="17"/>
          <w:u w:val="dotted"/>
        </w:rPr>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0079DE">
        <w:rPr>
          <w:rFonts w:cs="Arial"/>
          <w:sz w:val="17"/>
          <w:szCs w:val="17"/>
          <w:highlight w:val="lightGray"/>
          <w:u w:val="single"/>
        </w:rPr>
        <w:t>__________________</w:t>
      </w:r>
      <w:r w:rsidRPr="00473B60">
        <w:rPr>
          <w:rFonts w:cs="Arial"/>
          <w:sz w:val="17"/>
          <w:szCs w:val="17"/>
        </w:rPr>
        <w:t>.</w:t>
      </w:r>
    </w:p>
    <w:p w14:paraId="5BC1DA4C" w14:textId="77777777" w:rsidR="002F2708" w:rsidRPr="00CF4948" w:rsidRDefault="002F2708" w:rsidP="002F2708">
      <w:pPr>
        <w:pStyle w:val="Textoindependiente"/>
        <w:rPr>
          <w:rFonts w:cs="Arial"/>
          <w:sz w:val="14"/>
          <w:szCs w:val="14"/>
        </w:rPr>
      </w:pPr>
    </w:p>
    <w:p w14:paraId="36E080AF" w14:textId="77777777" w:rsidR="002F2708" w:rsidRPr="00473B60" w:rsidRDefault="002F2708" w:rsidP="002F2708">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0079DE">
        <w:rPr>
          <w:rFonts w:cs="Arial"/>
          <w:sz w:val="17"/>
          <w:szCs w:val="17"/>
          <w:highlight w:val="lightGray"/>
          <w:u w:val="dotted"/>
        </w:rPr>
        <w:t>__ de __ de 20__,</w:t>
      </w:r>
      <w:r w:rsidRPr="00473B60">
        <w:rPr>
          <w:rFonts w:cs="Arial"/>
          <w:sz w:val="17"/>
          <w:szCs w:val="17"/>
          <w:u w:val="dotted"/>
        </w:rPr>
        <w:t xml:space="preserve"> emitida por la Dirección Ejecutiva de Administración.</w:t>
      </w:r>
    </w:p>
    <w:p w14:paraId="5DB582B4" w14:textId="77777777" w:rsidR="002F2708" w:rsidRPr="00CF4948" w:rsidRDefault="002F2708" w:rsidP="002F2708">
      <w:pPr>
        <w:ind w:right="-94"/>
        <w:jc w:val="both"/>
        <w:rPr>
          <w:rFonts w:ascii="Arial" w:hAnsi="Arial" w:cs="Arial"/>
          <w:color w:val="000000"/>
          <w:sz w:val="14"/>
          <w:szCs w:val="14"/>
          <w:u w:val="dotted"/>
        </w:rPr>
      </w:pPr>
    </w:p>
    <w:p w14:paraId="17641806"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0079DE">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0079DE">
        <w:rPr>
          <w:rFonts w:ascii="Arial" w:hAnsi="Arial" w:cs="Arial"/>
          <w:sz w:val="17"/>
          <w:szCs w:val="17"/>
          <w:highlight w:val="lightGray"/>
          <w:u w:val="dotted"/>
        </w:rPr>
        <w:t>__________________</w:t>
      </w:r>
      <w:r w:rsidRPr="00473B60">
        <w:rPr>
          <w:rFonts w:ascii="Arial" w:hAnsi="Arial" w:cs="Arial"/>
          <w:sz w:val="17"/>
          <w:szCs w:val="17"/>
          <w:u w:val="dotted"/>
        </w:rPr>
        <w:t>.</w:t>
      </w:r>
    </w:p>
    <w:p w14:paraId="75FA4F7B" w14:textId="77777777" w:rsidR="002F2708" w:rsidRPr="00CF4948" w:rsidRDefault="002F2708" w:rsidP="002F2708">
      <w:pPr>
        <w:ind w:right="-94"/>
        <w:jc w:val="both"/>
        <w:rPr>
          <w:rFonts w:ascii="Arial" w:hAnsi="Arial" w:cs="Arial"/>
          <w:color w:val="000000"/>
          <w:sz w:val="14"/>
          <w:szCs w:val="14"/>
          <w:u w:val="dotted"/>
        </w:rPr>
      </w:pPr>
    </w:p>
    <w:p w14:paraId="1EC80F75"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0079DE">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0079DE">
        <w:rPr>
          <w:rFonts w:ascii="Arial" w:hAnsi="Arial" w:cs="Arial"/>
          <w:sz w:val="17"/>
          <w:szCs w:val="17"/>
          <w:highlight w:val="lightGray"/>
          <w:u w:val="dotted"/>
        </w:rPr>
        <w:t>______________.</w:t>
      </w:r>
    </w:p>
    <w:p w14:paraId="7C05B306" w14:textId="77777777" w:rsidR="002F2708" w:rsidRPr="00CF4948" w:rsidRDefault="002F2708" w:rsidP="002F2708">
      <w:pPr>
        <w:ind w:right="-94"/>
        <w:jc w:val="both"/>
        <w:rPr>
          <w:rFonts w:ascii="Arial" w:hAnsi="Arial" w:cs="Arial"/>
          <w:color w:val="000000"/>
          <w:sz w:val="14"/>
          <w:szCs w:val="14"/>
          <w:u w:val="single"/>
        </w:rPr>
      </w:pPr>
    </w:p>
    <w:p w14:paraId="01B1DDE0"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0079DE">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0079DE">
        <w:rPr>
          <w:rFonts w:ascii="Arial" w:hAnsi="Arial" w:cs="Arial"/>
          <w:color w:val="000000"/>
          <w:sz w:val="17"/>
          <w:szCs w:val="17"/>
          <w:highlight w:val="lightGray"/>
          <w:u w:val="dotted"/>
        </w:rPr>
        <w:t>__________</w:t>
      </w:r>
      <w:r w:rsidRPr="000079DE">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1F99950C" w14:textId="77777777" w:rsidR="002F2708" w:rsidRPr="00CF4948" w:rsidRDefault="002F2708" w:rsidP="002F2708">
      <w:pPr>
        <w:ind w:right="-94"/>
        <w:jc w:val="both"/>
        <w:rPr>
          <w:rFonts w:ascii="Arial" w:hAnsi="Arial" w:cs="Arial"/>
          <w:color w:val="000000"/>
          <w:sz w:val="14"/>
          <w:szCs w:val="14"/>
          <w:u w:val="single"/>
        </w:rPr>
      </w:pPr>
    </w:p>
    <w:p w14:paraId="61F7A974" w14:textId="2A241B29"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 xml:space="preserve">Que su Registro Federal de Contribuyentes inscrito ante la Secretaría de Hacienda y Crédito Público es INE140404NI0, y señala como su domicilio fiscal el ubicado en Viaducto Tlalpan número 100, Colonia Arenal Tepepan, </w:t>
      </w:r>
      <w:r w:rsidR="002211E2" w:rsidRPr="002211E2">
        <w:rPr>
          <w:rFonts w:ascii="Arial" w:hAnsi="Arial" w:cs="Arial"/>
          <w:b/>
          <w:sz w:val="17"/>
          <w:szCs w:val="17"/>
        </w:rPr>
        <w:t>Demarcación Territorial</w:t>
      </w:r>
      <w:r w:rsidRPr="00473B60">
        <w:rPr>
          <w:rFonts w:ascii="Arial" w:hAnsi="Arial" w:cs="Arial"/>
          <w:sz w:val="17"/>
          <w:szCs w:val="17"/>
        </w:rPr>
        <w:t xml:space="preserve"> Tlalpan, código postal 14610, Ciudad de México.</w:t>
      </w:r>
    </w:p>
    <w:p w14:paraId="752CAB8B" w14:textId="77777777" w:rsidR="002F2708" w:rsidRPr="00CF4948" w:rsidRDefault="002F2708" w:rsidP="002F2708">
      <w:pPr>
        <w:ind w:left="708" w:right="-94" w:hanging="708"/>
        <w:jc w:val="both"/>
        <w:rPr>
          <w:rFonts w:ascii="Arial" w:hAnsi="Arial" w:cs="Arial"/>
          <w:sz w:val="14"/>
          <w:szCs w:val="14"/>
        </w:rPr>
      </w:pPr>
    </w:p>
    <w:p w14:paraId="4DBDDC9F"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07C5939C" w14:textId="77777777" w:rsidR="002F2708" w:rsidRPr="00CF4948" w:rsidRDefault="002F2708" w:rsidP="002F2708">
      <w:pPr>
        <w:ind w:right="-94"/>
        <w:rPr>
          <w:rFonts w:ascii="Arial" w:hAnsi="Arial" w:cs="Arial"/>
          <w:sz w:val="14"/>
          <w:szCs w:val="14"/>
        </w:rPr>
      </w:pPr>
    </w:p>
    <w:p w14:paraId="41BC84F7"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7845C188" w14:textId="77777777" w:rsidR="002F2708" w:rsidRPr="00CF4948" w:rsidRDefault="002F2708" w:rsidP="002F2708">
      <w:pPr>
        <w:ind w:right="-94"/>
        <w:rPr>
          <w:rFonts w:ascii="Arial" w:hAnsi="Arial" w:cs="Arial"/>
          <w:b/>
          <w:i/>
          <w:sz w:val="14"/>
          <w:szCs w:val="14"/>
        </w:rPr>
      </w:pPr>
    </w:p>
    <w:p w14:paraId="271E7B63"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0079DE">
        <w:rPr>
          <w:rFonts w:ascii="Arial" w:hAnsi="Arial" w:cs="Arial"/>
          <w:sz w:val="17"/>
          <w:szCs w:val="17"/>
          <w:highlight w:val="lightGray"/>
        </w:rPr>
        <w:t>________</w:t>
      </w:r>
      <w:r w:rsidRPr="00473B60">
        <w:rPr>
          <w:rFonts w:ascii="Arial" w:hAnsi="Arial" w:cs="Arial"/>
          <w:sz w:val="17"/>
          <w:szCs w:val="17"/>
        </w:rPr>
        <w:t xml:space="preserve"> de fecha </w:t>
      </w:r>
      <w:r w:rsidRPr="000079DE">
        <w:rPr>
          <w:rFonts w:ascii="Arial" w:hAnsi="Arial" w:cs="Arial"/>
          <w:sz w:val="17"/>
          <w:szCs w:val="17"/>
          <w:highlight w:val="lightGray"/>
        </w:rPr>
        <w:t>___________</w:t>
      </w:r>
      <w:r w:rsidRPr="00473B60">
        <w:rPr>
          <w:rFonts w:ascii="Arial" w:hAnsi="Arial" w:cs="Arial"/>
          <w:sz w:val="17"/>
          <w:szCs w:val="17"/>
        </w:rPr>
        <w:t xml:space="preserve">, otorgada ante la fe del </w:t>
      </w:r>
      <w:r w:rsidRPr="000079DE">
        <w:rPr>
          <w:rFonts w:ascii="Arial" w:hAnsi="Arial" w:cs="Arial"/>
          <w:sz w:val="17"/>
          <w:szCs w:val="17"/>
          <w:highlight w:val="lightGray"/>
        </w:rPr>
        <w:t>(l</w:t>
      </w:r>
      <w:r w:rsidRPr="000079DE">
        <w:rPr>
          <w:rFonts w:ascii="Arial" w:hAnsi="Arial" w:cs="Arial"/>
          <w:sz w:val="17"/>
          <w:szCs w:val="17"/>
          <w:highlight w:val="lightGray"/>
          <w:u w:val="single"/>
        </w:rPr>
        <w:t>a</w:t>
      </w:r>
      <w:r w:rsidRPr="000079DE">
        <w:rPr>
          <w:rFonts w:ascii="Arial" w:hAnsi="Arial" w:cs="Arial"/>
          <w:sz w:val="17"/>
          <w:szCs w:val="17"/>
          <w:highlight w:val="lightGray"/>
        </w:rPr>
        <w:t>)</w:t>
      </w:r>
      <w:r w:rsidRPr="00473B60">
        <w:rPr>
          <w:rFonts w:ascii="Arial" w:hAnsi="Arial" w:cs="Arial"/>
          <w:sz w:val="17"/>
          <w:szCs w:val="17"/>
        </w:rPr>
        <w:t xml:space="preserve"> Licenciado </w:t>
      </w:r>
      <w:r w:rsidRPr="000079DE">
        <w:rPr>
          <w:rFonts w:ascii="Arial" w:hAnsi="Arial" w:cs="Arial"/>
          <w:sz w:val="17"/>
          <w:szCs w:val="17"/>
          <w:highlight w:val="lightGray"/>
        </w:rPr>
        <w:t>(a) ______________</w:t>
      </w:r>
      <w:r w:rsidRPr="00473B60">
        <w:rPr>
          <w:rFonts w:ascii="Arial" w:hAnsi="Arial" w:cs="Arial"/>
          <w:sz w:val="17"/>
          <w:szCs w:val="17"/>
        </w:rPr>
        <w:t>, (</w:t>
      </w:r>
      <w:r w:rsidRPr="000079DE">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rPr>
        <w:t xml:space="preserve"> del </w:t>
      </w:r>
      <w:r w:rsidRPr="000079DE">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0079DE">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0079DE">
        <w:rPr>
          <w:rFonts w:ascii="Arial" w:hAnsi="Arial" w:cs="Arial"/>
          <w:sz w:val="17"/>
          <w:szCs w:val="17"/>
          <w:highlight w:val="lightGray"/>
        </w:rPr>
        <w:t>_____</w:t>
      </w:r>
      <w:r w:rsidRPr="00473B60">
        <w:rPr>
          <w:rFonts w:ascii="Arial" w:hAnsi="Arial" w:cs="Arial"/>
          <w:sz w:val="17"/>
          <w:szCs w:val="17"/>
        </w:rPr>
        <w:t xml:space="preserve">, el </w:t>
      </w:r>
      <w:r w:rsidRPr="000079DE">
        <w:rPr>
          <w:rFonts w:ascii="Arial" w:hAnsi="Arial" w:cs="Arial"/>
          <w:sz w:val="17"/>
          <w:szCs w:val="17"/>
          <w:highlight w:val="lightGray"/>
        </w:rPr>
        <w:t>__</w:t>
      </w:r>
      <w:r w:rsidRPr="00473B60">
        <w:rPr>
          <w:rFonts w:ascii="Arial" w:hAnsi="Arial" w:cs="Arial"/>
          <w:sz w:val="17"/>
          <w:szCs w:val="17"/>
        </w:rPr>
        <w:t xml:space="preserve"> de </w:t>
      </w:r>
      <w:r w:rsidRPr="000079DE">
        <w:rPr>
          <w:rFonts w:ascii="Arial" w:hAnsi="Arial" w:cs="Arial"/>
          <w:sz w:val="17"/>
          <w:szCs w:val="17"/>
          <w:highlight w:val="lightGray"/>
        </w:rPr>
        <w:t>____</w:t>
      </w:r>
      <w:r w:rsidRPr="00473B60">
        <w:rPr>
          <w:rFonts w:ascii="Arial" w:hAnsi="Arial" w:cs="Arial"/>
          <w:sz w:val="17"/>
          <w:szCs w:val="17"/>
        </w:rPr>
        <w:t xml:space="preserve"> de </w:t>
      </w:r>
      <w:r w:rsidRPr="000079DE">
        <w:rPr>
          <w:rFonts w:ascii="Arial" w:hAnsi="Arial" w:cs="Arial"/>
          <w:sz w:val="17"/>
          <w:szCs w:val="17"/>
          <w:highlight w:val="lightGray"/>
        </w:rPr>
        <w:t>____</w:t>
      </w:r>
      <w:r w:rsidRPr="00473B60">
        <w:rPr>
          <w:rFonts w:ascii="Arial" w:hAnsi="Arial" w:cs="Arial"/>
          <w:sz w:val="17"/>
          <w:szCs w:val="17"/>
        </w:rPr>
        <w:t>.</w:t>
      </w:r>
    </w:p>
    <w:p w14:paraId="57705DE7" w14:textId="77777777" w:rsidR="002F2708" w:rsidRPr="00CF4948" w:rsidRDefault="002F2708" w:rsidP="002F2708">
      <w:pPr>
        <w:ind w:right="-94"/>
        <w:jc w:val="both"/>
        <w:rPr>
          <w:rFonts w:ascii="Arial" w:hAnsi="Arial" w:cs="Arial"/>
          <w:sz w:val="14"/>
          <w:szCs w:val="14"/>
        </w:rPr>
      </w:pPr>
    </w:p>
    <w:p w14:paraId="0CCF5810"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0079DE">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09721BEF" w14:textId="77777777" w:rsidR="002F2708" w:rsidRPr="00CF4948" w:rsidRDefault="002F2708" w:rsidP="002F2708">
      <w:pPr>
        <w:ind w:right="-94"/>
        <w:jc w:val="both"/>
        <w:rPr>
          <w:rFonts w:ascii="Arial" w:hAnsi="Arial" w:cs="Arial"/>
          <w:sz w:val="14"/>
          <w:szCs w:val="14"/>
        </w:rPr>
      </w:pPr>
    </w:p>
    <w:p w14:paraId="79A64330" w14:textId="7B112483" w:rsidR="002F2708" w:rsidRPr="00473B60" w:rsidRDefault="002F2708" w:rsidP="002F2708">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0079DE">
        <w:rPr>
          <w:rFonts w:ascii="Arial" w:hAnsi="Arial" w:cs="Arial"/>
          <w:sz w:val="17"/>
          <w:szCs w:val="17"/>
          <w:highlight w:val="lightGray"/>
        </w:rPr>
        <w:t>_________________</w:t>
      </w:r>
      <w:r w:rsidRPr="00473B60">
        <w:rPr>
          <w:rFonts w:ascii="Arial" w:hAnsi="Arial" w:cs="Arial"/>
          <w:sz w:val="17"/>
          <w:szCs w:val="17"/>
        </w:rPr>
        <w:t>, se identifica con</w:t>
      </w:r>
      <w:r w:rsidR="007552B0">
        <w:rPr>
          <w:rFonts w:ascii="Arial" w:hAnsi="Arial" w:cs="Arial"/>
          <w:sz w:val="17"/>
          <w:szCs w:val="17"/>
        </w:rPr>
        <w:t xml:space="preserve"> </w:t>
      </w:r>
      <w:r w:rsidR="002F6DAA">
        <w:rPr>
          <w:rFonts w:ascii="Arial" w:hAnsi="Arial" w:cs="Arial"/>
          <w:sz w:val="17"/>
          <w:szCs w:val="17"/>
        </w:rPr>
        <w:t>folletos</w:t>
      </w:r>
      <w:r w:rsidRPr="00473B60">
        <w:rPr>
          <w:rFonts w:ascii="Arial" w:hAnsi="Arial" w:cs="Arial"/>
          <w:sz w:val="17"/>
          <w:szCs w:val="17"/>
        </w:rPr>
        <w:t xml:space="preserve"> </w:t>
      </w:r>
      <w:r w:rsidRPr="000079DE">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0079DE">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0079DE">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0079DE">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0079DE">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0079DE">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0079DE">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0079DE">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7A6C7E72" w14:textId="77777777" w:rsidR="002F2708" w:rsidRPr="00CF4948" w:rsidRDefault="002F2708" w:rsidP="002F2708">
      <w:pPr>
        <w:ind w:right="-94"/>
        <w:jc w:val="both"/>
        <w:rPr>
          <w:rFonts w:ascii="Arial" w:hAnsi="Arial" w:cs="Arial"/>
          <w:sz w:val="14"/>
          <w:szCs w:val="14"/>
          <w:shd w:val="clear" w:color="auto" w:fill="FFFFFF"/>
        </w:rPr>
      </w:pPr>
    </w:p>
    <w:p w14:paraId="2F3BDEEA"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0079DE">
        <w:rPr>
          <w:rFonts w:ascii="Arial" w:hAnsi="Arial" w:cs="Arial"/>
          <w:sz w:val="17"/>
          <w:szCs w:val="17"/>
          <w:highlight w:val="lightGray"/>
        </w:rPr>
        <w:t>_____________</w:t>
      </w:r>
      <w:r w:rsidRPr="00473B60">
        <w:rPr>
          <w:rFonts w:ascii="Arial" w:hAnsi="Arial" w:cs="Arial"/>
          <w:sz w:val="17"/>
          <w:szCs w:val="17"/>
        </w:rPr>
        <w:t>.</w:t>
      </w:r>
    </w:p>
    <w:p w14:paraId="26E38875" w14:textId="77777777" w:rsidR="002F2708" w:rsidRPr="00CF4948" w:rsidRDefault="002F2708" w:rsidP="002F2708">
      <w:pPr>
        <w:ind w:right="-94"/>
        <w:jc w:val="both"/>
        <w:rPr>
          <w:rFonts w:ascii="Arial" w:hAnsi="Arial" w:cs="Arial"/>
          <w:sz w:val="14"/>
          <w:szCs w:val="14"/>
        </w:rPr>
      </w:pPr>
    </w:p>
    <w:p w14:paraId="01F6B4FE" w14:textId="77777777" w:rsidR="002F2708" w:rsidRPr="00473B60" w:rsidRDefault="002F2708" w:rsidP="002F2708">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0079DE">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708A287F" w14:textId="77777777" w:rsidR="002F2708" w:rsidRPr="00CF4948" w:rsidRDefault="002F2708" w:rsidP="002F2708">
      <w:pPr>
        <w:pStyle w:val="Prrafodelista"/>
        <w:ind w:left="0" w:right="-93"/>
        <w:jc w:val="both"/>
        <w:rPr>
          <w:rFonts w:ascii="Arial" w:hAnsi="Arial" w:cs="Arial"/>
          <w:sz w:val="14"/>
          <w:szCs w:val="14"/>
        </w:rPr>
      </w:pPr>
    </w:p>
    <w:p w14:paraId="7F408121" w14:textId="77777777" w:rsidR="002F2708" w:rsidRPr="00473B60" w:rsidRDefault="002F2708" w:rsidP="002F2708">
      <w:pPr>
        <w:pStyle w:val="Prrafodelista"/>
        <w:ind w:left="0" w:right="-93"/>
        <w:jc w:val="both"/>
        <w:rPr>
          <w:rFonts w:ascii="Arial" w:hAnsi="Arial" w:cs="Arial"/>
          <w:sz w:val="17"/>
          <w:szCs w:val="17"/>
        </w:rPr>
      </w:pPr>
      <w:r w:rsidRPr="00473B60">
        <w:rPr>
          <w:rFonts w:ascii="Arial" w:hAnsi="Arial" w:cs="Arial"/>
          <w:sz w:val="17"/>
          <w:szCs w:val="17"/>
        </w:rPr>
        <w:t xml:space="preserve">Asimismo, manifiesta bajo protesta de decir verdad que ni su </w:t>
      </w:r>
      <w:r w:rsidRPr="000079DE">
        <w:rPr>
          <w:rFonts w:ascii="Arial" w:hAnsi="Arial" w:cs="Arial"/>
          <w:sz w:val="17"/>
          <w:szCs w:val="17"/>
          <w:highlight w:val="lightGray"/>
        </w:rPr>
        <w:t>(Representante o Apoderado legal, según corresponda)</w:t>
      </w:r>
      <w:r w:rsidRPr="00473B60">
        <w:rPr>
          <w:rFonts w:ascii="Arial" w:hAnsi="Arial" w:cs="Arial"/>
          <w:sz w:val="17"/>
          <w:szCs w:val="17"/>
        </w:rPr>
        <w:t>,, socios y directivos, se encuentran en el supuesto establecido en el artículo 49, fracción IX de la Ley General de Responsabilidades Administrativas.</w:t>
      </w:r>
    </w:p>
    <w:p w14:paraId="68A6BC9B" w14:textId="77777777" w:rsidR="002F2708" w:rsidRPr="00CF4948" w:rsidRDefault="002F2708" w:rsidP="002F2708">
      <w:pPr>
        <w:ind w:right="-94"/>
        <w:jc w:val="both"/>
        <w:rPr>
          <w:rFonts w:ascii="Arial" w:hAnsi="Arial" w:cs="Arial"/>
          <w:sz w:val="14"/>
          <w:szCs w:val="14"/>
        </w:rPr>
      </w:pPr>
    </w:p>
    <w:p w14:paraId="5F9E7C9E" w14:textId="77777777" w:rsidR="002F2708" w:rsidRPr="00473B60" w:rsidRDefault="002F2708" w:rsidP="002F2708">
      <w:pPr>
        <w:shd w:val="clear" w:color="auto" w:fill="FFFFFF"/>
        <w:ind w:right="-94"/>
        <w:jc w:val="both"/>
        <w:rPr>
          <w:rFonts w:ascii="Arial" w:hAnsi="Arial" w:cs="Arial"/>
          <w:sz w:val="17"/>
          <w:szCs w:val="17"/>
        </w:rPr>
      </w:pPr>
      <w:r w:rsidRPr="000079DE">
        <w:rPr>
          <w:rFonts w:ascii="Arial" w:hAnsi="Arial" w:cs="Arial"/>
          <w:b/>
          <w:sz w:val="17"/>
          <w:szCs w:val="17"/>
          <w:highlight w:val="lightGray"/>
        </w:rPr>
        <w:t>II.</w:t>
      </w:r>
      <w:r w:rsidRPr="000079DE">
        <w:rPr>
          <w:rFonts w:ascii="Arial" w:hAnsi="Arial" w:cs="Arial"/>
          <w:sz w:val="17"/>
          <w:szCs w:val="17"/>
          <w:highlight w:val="lightGray"/>
        </w:rPr>
        <w:t xml:space="preserve"> Que manifiesta encontrarse al corriente en el cumplimiento de sus obligaciones fiscales y en materia de seguridad social </w:t>
      </w:r>
      <w:r w:rsidRPr="000079DE">
        <w:rPr>
          <w:rFonts w:ascii="Arial" w:hAnsi="Arial" w:cs="Arial"/>
          <w:sz w:val="17"/>
          <w:szCs w:val="17"/>
          <w:highlight w:val="lightGray"/>
          <w:u w:val="single"/>
        </w:rPr>
        <w:t>(cuando aplique)</w:t>
      </w:r>
      <w:r w:rsidRPr="000079DE">
        <w:rPr>
          <w:rFonts w:ascii="Arial" w:hAnsi="Arial" w:cs="Arial"/>
          <w:sz w:val="17"/>
          <w:szCs w:val="17"/>
          <w:highlight w:val="lightGray"/>
        </w:rPr>
        <w:t>.</w:t>
      </w:r>
    </w:p>
    <w:p w14:paraId="5E1FB255" w14:textId="77777777" w:rsidR="002F2708" w:rsidRPr="00CF4948" w:rsidRDefault="002F2708" w:rsidP="002F2708">
      <w:pPr>
        <w:shd w:val="clear" w:color="auto" w:fill="FFFFFF"/>
        <w:tabs>
          <w:tab w:val="left" w:pos="3619"/>
        </w:tabs>
        <w:ind w:right="-94"/>
        <w:jc w:val="both"/>
        <w:rPr>
          <w:rFonts w:ascii="Arial" w:hAnsi="Arial" w:cs="Arial"/>
          <w:sz w:val="14"/>
          <w:szCs w:val="14"/>
        </w:rPr>
      </w:pPr>
    </w:p>
    <w:p w14:paraId="0109472A"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t xml:space="preserve">II.7 </w:t>
      </w:r>
      <w:r w:rsidRPr="00473B60">
        <w:rPr>
          <w:rFonts w:ascii="Arial" w:hAnsi="Arial" w:cs="Arial"/>
          <w:sz w:val="17"/>
          <w:szCs w:val="17"/>
        </w:rPr>
        <w:t>Que para efectos del presente contrato, señala como domicilio para oír y recibir notificaciones,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5BFBD964" w14:textId="77777777" w:rsidR="002F2708" w:rsidRPr="00CF4948" w:rsidRDefault="002F2708" w:rsidP="002F2708">
      <w:pPr>
        <w:ind w:right="-94"/>
        <w:rPr>
          <w:rFonts w:ascii="Arial" w:hAnsi="Arial" w:cs="Arial"/>
          <w:sz w:val="14"/>
          <w:szCs w:val="14"/>
        </w:rPr>
      </w:pPr>
    </w:p>
    <w:p w14:paraId="67CFC7F0"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29363C19" w14:textId="77777777" w:rsidR="002F2708" w:rsidRPr="00CF4948" w:rsidRDefault="002F2708" w:rsidP="002F2708">
      <w:pPr>
        <w:ind w:right="-94"/>
        <w:rPr>
          <w:rFonts w:ascii="Arial" w:hAnsi="Arial" w:cs="Arial"/>
          <w:b/>
          <w:i/>
          <w:sz w:val="14"/>
          <w:szCs w:val="14"/>
          <w:u w:val="single"/>
        </w:rPr>
      </w:pPr>
    </w:p>
    <w:p w14:paraId="20AC52DE"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0079DE">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0DF3C294" w14:textId="77777777" w:rsidR="002F2708" w:rsidRPr="00CF4948" w:rsidRDefault="002F2708" w:rsidP="002F2708">
      <w:pPr>
        <w:jc w:val="both"/>
        <w:rPr>
          <w:rFonts w:ascii="Arial" w:hAnsi="Arial" w:cs="Arial"/>
          <w:sz w:val="14"/>
          <w:szCs w:val="14"/>
        </w:rPr>
      </w:pPr>
    </w:p>
    <w:p w14:paraId="5B7C5685"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0079DE">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4C101358" w14:textId="77777777" w:rsidR="002F2708" w:rsidRPr="00CF4948" w:rsidRDefault="002F2708" w:rsidP="002F2708">
      <w:pPr>
        <w:jc w:val="both"/>
        <w:rPr>
          <w:rFonts w:ascii="Arial" w:hAnsi="Arial" w:cs="Arial"/>
          <w:sz w:val="14"/>
          <w:szCs w:val="14"/>
        </w:rPr>
      </w:pPr>
    </w:p>
    <w:p w14:paraId="1FC2E77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0079DE">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0079DE">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rPr>
        <w:t>.</w:t>
      </w:r>
    </w:p>
    <w:p w14:paraId="1335B70A" w14:textId="77777777" w:rsidR="002F2708" w:rsidRPr="00CF4948" w:rsidRDefault="002F2708" w:rsidP="002F2708">
      <w:pPr>
        <w:jc w:val="both"/>
        <w:rPr>
          <w:rFonts w:ascii="Arial" w:hAnsi="Arial" w:cs="Arial"/>
          <w:sz w:val="14"/>
          <w:szCs w:val="14"/>
        </w:rPr>
      </w:pPr>
    </w:p>
    <w:p w14:paraId="0EBBBE1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0079DE">
        <w:rPr>
          <w:rFonts w:ascii="Arial" w:hAnsi="Arial" w:cs="Arial"/>
          <w:sz w:val="17"/>
          <w:szCs w:val="17"/>
          <w:highlight w:val="lightGray"/>
        </w:rPr>
        <w:t>____________</w:t>
      </w:r>
      <w:r w:rsidRPr="00473B60">
        <w:rPr>
          <w:rFonts w:ascii="Arial" w:hAnsi="Arial" w:cs="Arial"/>
          <w:sz w:val="17"/>
          <w:szCs w:val="17"/>
        </w:rPr>
        <w:t>.</w:t>
      </w:r>
    </w:p>
    <w:p w14:paraId="53777E4C" w14:textId="77777777" w:rsidR="002F2708" w:rsidRPr="00473B60" w:rsidRDefault="002F2708" w:rsidP="002F2708">
      <w:pPr>
        <w:ind w:right="-94"/>
        <w:rPr>
          <w:rFonts w:ascii="Arial" w:hAnsi="Arial" w:cs="Arial"/>
          <w:b/>
          <w:sz w:val="17"/>
          <w:szCs w:val="17"/>
        </w:rPr>
      </w:pPr>
    </w:p>
    <w:p w14:paraId="2A350792" w14:textId="77777777" w:rsidR="002F2708" w:rsidRPr="00473B60" w:rsidRDefault="002F2708" w:rsidP="002F2708">
      <w:pPr>
        <w:ind w:right="-94"/>
        <w:jc w:val="both"/>
        <w:rPr>
          <w:rFonts w:ascii="Arial" w:hAnsi="Arial" w:cs="Arial"/>
          <w:b/>
          <w:sz w:val="17"/>
          <w:szCs w:val="17"/>
        </w:rPr>
      </w:pPr>
      <w:r w:rsidRPr="000079DE">
        <w:rPr>
          <w:rFonts w:ascii="Arial" w:hAnsi="Arial" w:cs="Arial"/>
          <w:b/>
          <w:sz w:val="17"/>
          <w:szCs w:val="17"/>
          <w:highlight w:val="lightGray"/>
        </w:rPr>
        <w:t>II.5</w:t>
      </w:r>
      <w:r w:rsidRPr="000079DE">
        <w:rPr>
          <w:rFonts w:ascii="Arial" w:hAnsi="Arial" w:cs="Arial"/>
          <w:sz w:val="17"/>
          <w:szCs w:val="17"/>
          <w:highlight w:val="lightGray"/>
        </w:rPr>
        <w:t xml:space="preserve"> Que manifiesta encontrarse al corriente en el cumplimiento de sus obligaciones fiscales y en materia de seguridad social </w:t>
      </w:r>
      <w:r w:rsidRPr="000079DE">
        <w:rPr>
          <w:rFonts w:ascii="Arial" w:hAnsi="Arial" w:cs="Arial"/>
          <w:sz w:val="17"/>
          <w:szCs w:val="17"/>
          <w:highlight w:val="lightGray"/>
          <w:u w:val="single"/>
        </w:rPr>
        <w:t>(cuando aplique).</w:t>
      </w:r>
    </w:p>
    <w:p w14:paraId="4F703D56" w14:textId="77777777" w:rsidR="002F2708" w:rsidRPr="00CF4948" w:rsidRDefault="002F2708" w:rsidP="002F2708">
      <w:pPr>
        <w:ind w:right="-94"/>
        <w:rPr>
          <w:rFonts w:ascii="Arial" w:hAnsi="Arial" w:cs="Arial"/>
          <w:b/>
          <w:sz w:val="14"/>
          <w:szCs w:val="14"/>
        </w:rPr>
      </w:pPr>
    </w:p>
    <w:p w14:paraId="1FEDE928"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t>II.6</w:t>
      </w:r>
      <w:r w:rsidRPr="00473B60">
        <w:rPr>
          <w:rFonts w:ascii="Arial" w:hAnsi="Arial" w:cs="Arial"/>
          <w:sz w:val="17"/>
          <w:szCs w:val="17"/>
        </w:rPr>
        <w:t xml:space="preserve"> Que para efectos del presente contrato, señala como su domicilio para oír y recibir notificaciones,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05166001" w14:textId="77777777" w:rsidR="002F2708" w:rsidRPr="00CF4948" w:rsidRDefault="002F2708" w:rsidP="002F2708">
      <w:pPr>
        <w:shd w:val="clear" w:color="auto" w:fill="FFFFFF"/>
        <w:ind w:right="-94"/>
        <w:jc w:val="both"/>
        <w:rPr>
          <w:rFonts w:ascii="Arial" w:hAnsi="Arial" w:cs="Arial"/>
          <w:sz w:val="14"/>
          <w:szCs w:val="14"/>
        </w:rPr>
      </w:pPr>
    </w:p>
    <w:p w14:paraId="466DA9E1" w14:textId="77777777" w:rsidR="002F2708" w:rsidRPr="00473B60" w:rsidRDefault="002F2708" w:rsidP="002F2708">
      <w:pPr>
        <w:ind w:right="-94"/>
        <w:jc w:val="center"/>
        <w:outlineLvl w:val="0"/>
        <w:rPr>
          <w:rFonts w:ascii="Arial" w:hAnsi="Arial" w:cs="Arial"/>
          <w:b/>
          <w:sz w:val="17"/>
          <w:szCs w:val="17"/>
        </w:rPr>
      </w:pPr>
      <w:r w:rsidRPr="00473B60">
        <w:rPr>
          <w:rFonts w:ascii="Arial" w:hAnsi="Arial" w:cs="Arial"/>
          <w:b/>
          <w:sz w:val="17"/>
          <w:szCs w:val="17"/>
        </w:rPr>
        <w:t>Cláusulas</w:t>
      </w:r>
    </w:p>
    <w:p w14:paraId="781AFA52" w14:textId="77777777" w:rsidR="002F2708" w:rsidRPr="00473B60" w:rsidRDefault="002F2708" w:rsidP="002F2708">
      <w:pPr>
        <w:ind w:right="-94"/>
        <w:jc w:val="both"/>
        <w:outlineLvl w:val="0"/>
        <w:rPr>
          <w:rFonts w:ascii="Arial" w:hAnsi="Arial" w:cs="Arial"/>
          <w:b/>
          <w:bCs/>
          <w:sz w:val="17"/>
          <w:szCs w:val="17"/>
          <w:u w:val="single"/>
        </w:rPr>
      </w:pPr>
      <w:r w:rsidRPr="00473B60">
        <w:rPr>
          <w:rFonts w:ascii="Arial" w:hAnsi="Arial" w:cs="Arial"/>
          <w:b/>
          <w:bCs/>
          <w:sz w:val="17"/>
          <w:szCs w:val="17"/>
          <w:u w:val="single"/>
        </w:rPr>
        <w:t>Primera.- Objeto.</w:t>
      </w:r>
    </w:p>
    <w:p w14:paraId="3E0216F9" w14:textId="77777777" w:rsidR="002F2708" w:rsidRPr="00473B60" w:rsidRDefault="002F2708" w:rsidP="002F2708">
      <w:pPr>
        <w:suppressAutoHyphens/>
        <w:ind w:right="-94"/>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0079DE">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0079DE">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7138199C" w14:textId="77777777" w:rsidR="002F2708" w:rsidRPr="00CF4948" w:rsidRDefault="002F2708" w:rsidP="002F2708">
      <w:pPr>
        <w:suppressAutoHyphens/>
        <w:ind w:right="-94"/>
        <w:jc w:val="both"/>
        <w:rPr>
          <w:rFonts w:ascii="Arial" w:hAnsi="Arial" w:cs="Arial"/>
          <w:sz w:val="14"/>
          <w:szCs w:val="14"/>
        </w:rPr>
      </w:pPr>
    </w:p>
    <w:p w14:paraId="103B56A2" w14:textId="77777777" w:rsidR="002F2708" w:rsidRPr="00473B60" w:rsidRDefault="002F2708" w:rsidP="002F2708">
      <w:pPr>
        <w:ind w:right="-94"/>
        <w:jc w:val="both"/>
        <w:outlineLvl w:val="0"/>
        <w:rPr>
          <w:rFonts w:ascii="Arial" w:hAnsi="Arial" w:cs="Arial"/>
          <w:b/>
          <w:sz w:val="17"/>
          <w:szCs w:val="17"/>
          <w:u w:val="single"/>
        </w:rPr>
      </w:pPr>
      <w:r w:rsidRPr="00473B60">
        <w:rPr>
          <w:rFonts w:ascii="Arial" w:hAnsi="Arial" w:cs="Arial"/>
          <w:b/>
          <w:sz w:val="17"/>
          <w:szCs w:val="17"/>
          <w:u w:val="single"/>
        </w:rPr>
        <w:t>Segunda.- Importe a pagar.</w:t>
      </w:r>
    </w:p>
    <w:p w14:paraId="4F773A20" w14:textId="77777777" w:rsidR="002F2708" w:rsidRPr="00CF4948" w:rsidRDefault="002F2708" w:rsidP="002F2708">
      <w:pPr>
        <w:ind w:right="-94"/>
        <w:jc w:val="both"/>
        <w:rPr>
          <w:rFonts w:ascii="Arial" w:hAnsi="Arial" w:cs="Arial"/>
          <w:b/>
          <w:sz w:val="14"/>
          <w:szCs w:val="14"/>
          <w:u w:val="single"/>
        </w:rPr>
      </w:pPr>
    </w:p>
    <w:p w14:paraId="2BFDBD16" w14:textId="77777777" w:rsidR="002F2708" w:rsidRPr="00473B60" w:rsidRDefault="002F2708" w:rsidP="002F2708">
      <w:pPr>
        <w:ind w:right="-94"/>
        <w:jc w:val="both"/>
        <w:rPr>
          <w:rFonts w:ascii="Arial" w:hAnsi="Arial" w:cs="Arial"/>
          <w:sz w:val="17"/>
          <w:szCs w:val="17"/>
          <w:lang w:val="es-ES_tradnl"/>
        </w:rPr>
      </w:pPr>
      <w:r w:rsidRPr="000079DE">
        <w:rPr>
          <w:rFonts w:ascii="Arial" w:hAnsi="Arial" w:cs="Arial"/>
          <w:b/>
          <w:i/>
          <w:sz w:val="17"/>
          <w:szCs w:val="17"/>
          <w:highlight w:val="lightGray"/>
          <w:u w:val="single"/>
          <w:shd w:val="clear" w:color="auto" w:fill="FFFFFF"/>
          <w:lang w:val="es-ES_tradnl"/>
        </w:rPr>
        <w:t>Si el contrato es cerrado</w:t>
      </w:r>
      <w:r w:rsidRPr="000079DE">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0079DE">
        <w:rPr>
          <w:rFonts w:ascii="Arial" w:hAnsi="Arial" w:cs="Arial"/>
          <w:b/>
          <w:sz w:val="17"/>
          <w:szCs w:val="17"/>
          <w:highlight w:val="lightGray"/>
          <w:lang w:val="es-ES_tradnl"/>
        </w:rPr>
        <w:t>$_________ (_____________</w:t>
      </w:r>
      <w:r w:rsidRPr="000079DE">
        <w:rPr>
          <w:rFonts w:ascii="Arial" w:hAnsi="Arial" w:cs="Arial"/>
          <w:b/>
          <w:sz w:val="17"/>
          <w:szCs w:val="17"/>
          <w:highlight w:val="lightGray"/>
          <w:u w:val="single"/>
          <w:lang w:val="es-ES_tradnl"/>
        </w:rPr>
        <w:t>/100 moneda nacional o dólares americanos, según sea el caso</w:t>
      </w:r>
      <w:r w:rsidRPr="000079DE">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404BB834" w14:textId="77777777" w:rsidR="002F2708" w:rsidRPr="00CF4948" w:rsidRDefault="002F2708" w:rsidP="002F2708">
      <w:pPr>
        <w:ind w:right="-94"/>
        <w:jc w:val="both"/>
        <w:rPr>
          <w:rFonts w:ascii="Arial" w:hAnsi="Arial" w:cs="Arial"/>
          <w:sz w:val="14"/>
          <w:szCs w:val="14"/>
          <w:lang w:val="es-ES_tradnl"/>
        </w:rPr>
      </w:pPr>
    </w:p>
    <w:p w14:paraId="33E67A1C" w14:textId="77777777" w:rsidR="002F2708" w:rsidRPr="00473B60" w:rsidRDefault="002F2708" w:rsidP="002F2708">
      <w:pPr>
        <w:ind w:right="-94"/>
        <w:jc w:val="center"/>
        <w:rPr>
          <w:rFonts w:ascii="Arial" w:hAnsi="Arial" w:cs="Arial"/>
          <w:sz w:val="17"/>
          <w:szCs w:val="17"/>
          <w:lang w:val="es-ES_tradnl"/>
        </w:rPr>
      </w:pPr>
      <w:r w:rsidRPr="000079DE">
        <w:rPr>
          <w:rFonts w:ascii="Arial" w:hAnsi="Arial" w:cs="Arial"/>
          <w:sz w:val="17"/>
          <w:szCs w:val="17"/>
          <w:highlight w:val="lightGray"/>
          <w:shd w:val="clear" w:color="auto" w:fill="FFFFFF"/>
          <w:lang w:val="es-ES_tradnl"/>
        </w:rPr>
        <w:t>(</w:t>
      </w:r>
      <w:r w:rsidRPr="000079DE">
        <w:rPr>
          <w:rFonts w:ascii="Arial" w:hAnsi="Arial" w:cs="Arial"/>
          <w:sz w:val="17"/>
          <w:szCs w:val="17"/>
          <w:highlight w:val="lightGray"/>
          <w:u w:val="single"/>
          <w:shd w:val="clear" w:color="auto" w:fill="FFFFFF"/>
          <w:lang w:val="es-ES_tradnl"/>
        </w:rPr>
        <w:t>Descripción de los precios unitarios</w:t>
      </w:r>
      <w:r w:rsidRPr="000079DE">
        <w:rPr>
          <w:rFonts w:ascii="Arial" w:hAnsi="Arial" w:cs="Arial"/>
          <w:sz w:val="17"/>
          <w:szCs w:val="17"/>
          <w:highlight w:val="lightGray"/>
          <w:lang w:val="es-ES_tradnl"/>
        </w:rPr>
        <w:t>)</w:t>
      </w:r>
    </w:p>
    <w:p w14:paraId="2BE74822" w14:textId="77777777" w:rsidR="002F2708" w:rsidRPr="00CF4948" w:rsidRDefault="002F2708" w:rsidP="002F2708">
      <w:pPr>
        <w:ind w:right="-94"/>
        <w:jc w:val="both"/>
        <w:rPr>
          <w:rFonts w:ascii="Arial" w:hAnsi="Arial" w:cs="Arial"/>
          <w:sz w:val="14"/>
          <w:szCs w:val="14"/>
          <w:lang w:val="es-ES_tradnl"/>
        </w:rPr>
      </w:pPr>
    </w:p>
    <w:p w14:paraId="62C71086" w14:textId="77777777" w:rsidR="002F2708" w:rsidRPr="00473B60" w:rsidRDefault="002F2708" w:rsidP="002F2708">
      <w:pPr>
        <w:ind w:right="-94"/>
        <w:jc w:val="both"/>
        <w:rPr>
          <w:rFonts w:ascii="Arial" w:hAnsi="Arial" w:cs="Arial"/>
          <w:sz w:val="17"/>
          <w:szCs w:val="17"/>
          <w:lang w:val="es-ES_tradnl"/>
        </w:rPr>
      </w:pPr>
      <w:r w:rsidRPr="000079DE">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0079DE">
        <w:rPr>
          <w:rFonts w:ascii="Arial" w:hAnsi="Arial" w:cs="Arial"/>
          <w:b/>
          <w:sz w:val="17"/>
          <w:szCs w:val="17"/>
          <w:highlight w:val="lightGray"/>
          <w:lang w:val="es-ES_tradnl"/>
        </w:rPr>
        <w:t>$________ (_________/</w:t>
      </w:r>
      <w:r w:rsidRPr="000079DE">
        <w:rPr>
          <w:rFonts w:ascii="Arial" w:hAnsi="Arial" w:cs="Arial"/>
          <w:b/>
          <w:sz w:val="17"/>
          <w:szCs w:val="17"/>
          <w:highlight w:val="lightGray"/>
          <w:u w:val="single"/>
          <w:lang w:val="es-ES_tradnl"/>
        </w:rPr>
        <w:t>100 moneda nacional o dólares americanos, según sea el caso</w:t>
      </w:r>
      <w:r w:rsidRPr="000079DE">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0079DE">
        <w:rPr>
          <w:rFonts w:ascii="Arial" w:hAnsi="Arial" w:cs="Arial"/>
          <w:b/>
          <w:sz w:val="17"/>
          <w:szCs w:val="17"/>
          <w:highlight w:val="lightGray"/>
          <w:lang w:val="es-ES_tradnl"/>
        </w:rPr>
        <w:t>$</w:t>
      </w:r>
      <w:r w:rsidRPr="000079DE">
        <w:rPr>
          <w:rFonts w:ascii="Arial" w:hAnsi="Arial" w:cs="Arial"/>
          <w:b/>
          <w:sz w:val="17"/>
          <w:szCs w:val="17"/>
          <w:highlight w:val="lightGray"/>
          <w:u w:val="single"/>
          <w:shd w:val="clear" w:color="auto" w:fill="FFFFFF"/>
          <w:lang w:val="es-ES_tradnl"/>
        </w:rPr>
        <w:t>____________</w:t>
      </w:r>
      <w:r w:rsidRPr="000079DE">
        <w:rPr>
          <w:rFonts w:ascii="Arial" w:hAnsi="Arial" w:cs="Arial"/>
          <w:b/>
          <w:sz w:val="17"/>
          <w:szCs w:val="17"/>
          <w:highlight w:val="lightGray"/>
          <w:shd w:val="clear" w:color="auto" w:fill="FFFFFF"/>
          <w:lang w:val="es-ES_tradnl"/>
        </w:rPr>
        <w:t xml:space="preserve"> </w:t>
      </w:r>
      <w:r w:rsidRPr="000079DE">
        <w:rPr>
          <w:rFonts w:ascii="Arial" w:hAnsi="Arial" w:cs="Arial"/>
          <w:b/>
          <w:sz w:val="17"/>
          <w:szCs w:val="17"/>
          <w:highlight w:val="lightGray"/>
          <w:u w:val="single"/>
          <w:shd w:val="clear" w:color="auto" w:fill="FFFFFF"/>
          <w:lang w:val="es-ES_tradnl"/>
        </w:rPr>
        <w:t>(____________/100 moneda nacional</w:t>
      </w:r>
      <w:r w:rsidRPr="000079DE">
        <w:rPr>
          <w:rFonts w:ascii="Arial" w:hAnsi="Arial" w:cs="Arial"/>
          <w:b/>
          <w:sz w:val="17"/>
          <w:szCs w:val="17"/>
          <w:highlight w:val="lightGray"/>
          <w:u w:val="single"/>
          <w:lang w:val="es-ES_tradnl"/>
        </w:rPr>
        <w:t xml:space="preserve"> </w:t>
      </w:r>
      <w:r w:rsidRPr="000079DE">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09D1CC29" w14:textId="77777777" w:rsidR="002F2708" w:rsidRPr="00473B60" w:rsidRDefault="002F2708" w:rsidP="002F2708">
      <w:pPr>
        <w:ind w:right="-94"/>
        <w:jc w:val="both"/>
        <w:rPr>
          <w:rFonts w:ascii="Arial" w:hAnsi="Arial" w:cs="Arial"/>
          <w:sz w:val="17"/>
          <w:szCs w:val="17"/>
          <w:lang w:val="es-ES_tradnl"/>
        </w:rPr>
      </w:pPr>
    </w:p>
    <w:p w14:paraId="5091EE73" w14:textId="77777777" w:rsidR="002F2708" w:rsidRPr="00473B60" w:rsidRDefault="002F2708" w:rsidP="002F2708">
      <w:pPr>
        <w:ind w:right="-94"/>
        <w:jc w:val="center"/>
        <w:rPr>
          <w:rFonts w:ascii="Arial" w:hAnsi="Arial" w:cs="Arial"/>
          <w:sz w:val="17"/>
          <w:szCs w:val="17"/>
          <w:lang w:val="es-ES_tradnl"/>
        </w:rPr>
      </w:pPr>
      <w:r w:rsidRPr="000079DE">
        <w:rPr>
          <w:rFonts w:ascii="Arial" w:hAnsi="Arial" w:cs="Arial"/>
          <w:sz w:val="17"/>
          <w:szCs w:val="17"/>
          <w:highlight w:val="lightGray"/>
          <w:shd w:val="clear" w:color="auto" w:fill="FFFFFF"/>
          <w:lang w:val="es-ES_tradnl"/>
        </w:rPr>
        <w:t>(</w:t>
      </w:r>
      <w:r w:rsidRPr="000079DE">
        <w:rPr>
          <w:rFonts w:ascii="Arial" w:hAnsi="Arial" w:cs="Arial"/>
          <w:sz w:val="17"/>
          <w:szCs w:val="17"/>
          <w:highlight w:val="lightGray"/>
          <w:u w:val="single"/>
          <w:shd w:val="clear" w:color="auto" w:fill="FFFFFF"/>
          <w:lang w:val="es-ES_tradnl"/>
        </w:rPr>
        <w:t>Descripción de los precios unitarios</w:t>
      </w:r>
      <w:r w:rsidRPr="000079DE">
        <w:rPr>
          <w:rFonts w:ascii="Arial" w:hAnsi="Arial" w:cs="Arial"/>
          <w:sz w:val="17"/>
          <w:szCs w:val="17"/>
          <w:highlight w:val="lightGray"/>
          <w:lang w:val="es-ES_tradnl"/>
        </w:rPr>
        <w:t>)</w:t>
      </w:r>
    </w:p>
    <w:p w14:paraId="09759C67" w14:textId="77777777" w:rsidR="002F2708" w:rsidRPr="00473B60" w:rsidRDefault="002F2708" w:rsidP="002F2708">
      <w:pPr>
        <w:ind w:right="-94"/>
        <w:jc w:val="center"/>
        <w:rPr>
          <w:rFonts w:ascii="Arial" w:hAnsi="Arial" w:cs="Arial"/>
          <w:sz w:val="17"/>
          <w:szCs w:val="17"/>
          <w:lang w:val="es-ES_tradnl"/>
        </w:rPr>
      </w:pPr>
    </w:p>
    <w:p w14:paraId="7FFDE119" w14:textId="77777777" w:rsidR="002F2708" w:rsidRPr="00473B60" w:rsidRDefault="002F2708" w:rsidP="002F2708">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49B17970" w14:textId="77777777" w:rsidR="002F2708" w:rsidRPr="00473B60" w:rsidRDefault="002F2708" w:rsidP="002F2708">
      <w:pPr>
        <w:ind w:right="-94"/>
        <w:jc w:val="center"/>
        <w:rPr>
          <w:rFonts w:ascii="Arial" w:hAnsi="Arial" w:cs="Arial"/>
          <w:sz w:val="17"/>
          <w:szCs w:val="17"/>
          <w:lang w:val="es-ES_tradnl"/>
        </w:rPr>
      </w:pPr>
    </w:p>
    <w:p w14:paraId="388C932E" w14:textId="77777777" w:rsidR="002F2708" w:rsidRPr="00473B60" w:rsidRDefault="002F2708" w:rsidP="002F2708">
      <w:pPr>
        <w:ind w:right="-94"/>
        <w:jc w:val="both"/>
        <w:rPr>
          <w:rFonts w:ascii="Arial" w:hAnsi="Arial" w:cs="Arial"/>
          <w:sz w:val="17"/>
          <w:szCs w:val="17"/>
          <w:u w:val="single"/>
          <w:shd w:val="clear" w:color="auto" w:fill="FFFFFF"/>
        </w:rPr>
      </w:pPr>
      <w:r w:rsidRPr="000079DE">
        <w:rPr>
          <w:rFonts w:ascii="Arial" w:hAnsi="Arial" w:cs="Arial"/>
          <w:b/>
          <w:i/>
          <w:sz w:val="17"/>
          <w:szCs w:val="17"/>
          <w:highlight w:val="lightGray"/>
          <w:shd w:val="clear" w:color="auto" w:fill="FFFFFF"/>
          <w:lang w:val="es-ES_tradnl"/>
        </w:rPr>
        <w:t>Si el contrato es plurianual:</w:t>
      </w:r>
      <w:r w:rsidRPr="000079DE">
        <w:rPr>
          <w:rFonts w:ascii="Arial" w:hAnsi="Arial" w:cs="Arial"/>
          <w:sz w:val="17"/>
          <w:szCs w:val="17"/>
          <w:highlight w:val="lightGray"/>
          <w:shd w:val="clear" w:color="auto" w:fill="FFFFFF"/>
        </w:rPr>
        <w:t xml:space="preserve"> </w:t>
      </w:r>
      <w:r w:rsidRPr="000079DE">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03F72F38" w14:textId="77777777" w:rsidR="002F2708" w:rsidRPr="001D1A05" w:rsidRDefault="002F2708" w:rsidP="002F2708">
      <w:pPr>
        <w:ind w:right="-94"/>
        <w:jc w:val="both"/>
        <w:rPr>
          <w:rFonts w:ascii="Arial" w:hAnsi="Arial" w:cs="Arial"/>
          <w:sz w:val="14"/>
          <w:szCs w:val="14"/>
          <w:lang w:val="es-ES_tradnl"/>
        </w:rPr>
      </w:pPr>
    </w:p>
    <w:p w14:paraId="3CDB3336" w14:textId="77777777" w:rsidR="002F2708" w:rsidRPr="00473B60" w:rsidRDefault="002F2708" w:rsidP="002F2708">
      <w:pPr>
        <w:pStyle w:val="Textoindependiente"/>
        <w:shd w:val="clear" w:color="auto" w:fill="FFFFFF"/>
        <w:ind w:right="-94"/>
        <w:rPr>
          <w:rFonts w:cs="Arial"/>
          <w:sz w:val="17"/>
          <w:szCs w:val="17"/>
        </w:rPr>
      </w:pPr>
      <w:r w:rsidRPr="00473B60">
        <w:rPr>
          <w:rFonts w:cs="Arial"/>
          <w:sz w:val="17"/>
          <w:szCs w:val="17"/>
        </w:rPr>
        <w:t>En el presente contrato no se consideran anticipos y el precio es fijo durante la vigencia del mismo, por lo que no se encuentra sujeto a ajuste de precio.</w:t>
      </w:r>
    </w:p>
    <w:p w14:paraId="40487D7A" w14:textId="77777777" w:rsidR="002F2708" w:rsidRPr="001D1A05" w:rsidRDefault="002F2708" w:rsidP="002F2708">
      <w:pPr>
        <w:pStyle w:val="Textoindependiente"/>
        <w:shd w:val="clear" w:color="auto" w:fill="FFFFFF"/>
        <w:ind w:right="-94"/>
        <w:rPr>
          <w:rFonts w:cs="Arial"/>
          <w:sz w:val="14"/>
          <w:szCs w:val="14"/>
        </w:rPr>
      </w:pPr>
    </w:p>
    <w:p w14:paraId="38028983" w14:textId="77777777" w:rsidR="002F2708" w:rsidRPr="00473B60" w:rsidRDefault="002F2708" w:rsidP="002F2708">
      <w:pPr>
        <w:pStyle w:val="Textoindependiente"/>
        <w:shd w:val="clear" w:color="auto" w:fill="FFFFFF"/>
        <w:ind w:right="-94"/>
        <w:rPr>
          <w:rFonts w:cs="Arial"/>
          <w:sz w:val="17"/>
          <w:szCs w:val="17"/>
          <w:u w:val="single"/>
        </w:rPr>
      </w:pPr>
      <w:r w:rsidRPr="000079DE">
        <w:rPr>
          <w:rFonts w:cs="Arial"/>
          <w:sz w:val="17"/>
          <w:szCs w:val="17"/>
          <w:highlight w:val="lightGray"/>
          <w:u w:val="single"/>
        </w:rPr>
        <w:t>(O bien, describir si existen anticipos y/o el mecanismo de ajuste de precio que se aplicará).</w:t>
      </w:r>
    </w:p>
    <w:p w14:paraId="54623869" w14:textId="77777777" w:rsidR="002F2708" w:rsidRPr="001D1A05" w:rsidRDefault="002F2708" w:rsidP="002F2708">
      <w:pPr>
        <w:pStyle w:val="Textoindependiente"/>
        <w:ind w:right="-94"/>
        <w:rPr>
          <w:rFonts w:cs="Arial"/>
          <w:b/>
          <w:sz w:val="14"/>
          <w:szCs w:val="14"/>
          <w:u w:val="single"/>
        </w:rPr>
      </w:pPr>
    </w:p>
    <w:p w14:paraId="571AFB78"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Tercera.- Condiciones de pago.</w:t>
      </w:r>
    </w:p>
    <w:p w14:paraId="412E16F1" w14:textId="77777777" w:rsidR="002F2708" w:rsidRPr="00473B60" w:rsidRDefault="002F2708" w:rsidP="002F2708">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2032E80E" w14:textId="77777777" w:rsidR="002F2708" w:rsidRPr="001D1A05" w:rsidRDefault="002F2708" w:rsidP="002F2708">
      <w:pPr>
        <w:pStyle w:val="Textoindependiente"/>
        <w:ind w:right="-94"/>
        <w:rPr>
          <w:rFonts w:cs="Arial"/>
          <w:sz w:val="14"/>
          <w:szCs w:val="14"/>
        </w:rPr>
      </w:pPr>
    </w:p>
    <w:p w14:paraId="5BFD2605"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r w:rsidRPr="00473B60">
        <w:rPr>
          <w:rFonts w:cs="Arial"/>
          <w:b/>
          <w:bCs/>
          <w:sz w:val="17"/>
          <w:szCs w:val="17"/>
          <w:lang w:val="es-ES_tradnl" w:eastAsia="es-MX"/>
        </w:rPr>
        <w:t xml:space="preserve">CFDI´s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cumplir con los requisitos fiscales que señalan los artículos 29 y 29 A del Código Fiscal de la Federación, las reglas 2.7.1.3</w:t>
      </w:r>
      <w:r>
        <w:rPr>
          <w:rFonts w:cs="Arial"/>
          <w:sz w:val="17"/>
          <w:szCs w:val="17"/>
          <w:lang w:val="es-ES_tradnl" w:eastAsia="es-MX"/>
        </w:rPr>
        <w:t>2</w:t>
      </w:r>
      <w:r w:rsidRPr="00473B60">
        <w:rPr>
          <w:rFonts w:cs="Arial"/>
          <w:sz w:val="17"/>
          <w:szCs w:val="17"/>
          <w:lang w:val="es-ES_tradnl" w:eastAsia="es-MX"/>
        </w:rPr>
        <w:t xml:space="preserve"> o 2.7.1.</w:t>
      </w:r>
      <w:r>
        <w:rPr>
          <w:rFonts w:cs="Arial"/>
          <w:sz w:val="17"/>
          <w:szCs w:val="17"/>
          <w:lang w:val="es-ES_tradnl" w:eastAsia="es-MX"/>
        </w:rPr>
        <w:t>39</w:t>
      </w:r>
      <w:r w:rsidRPr="00473B60">
        <w:rPr>
          <w:rFonts w:cs="Arial"/>
          <w:sz w:val="17"/>
          <w:szCs w:val="17"/>
          <w:lang w:val="es-ES_tradnl" w:eastAsia="es-MX"/>
        </w:rPr>
        <w:t xml:space="preserve">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19A86BDB" w14:textId="77777777" w:rsidR="002F2708" w:rsidRPr="001D1A05" w:rsidRDefault="002F2708" w:rsidP="002F2708">
      <w:pPr>
        <w:pStyle w:val="Textoindependiente"/>
        <w:ind w:right="-94"/>
        <w:rPr>
          <w:rFonts w:cs="Arial"/>
          <w:sz w:val="14"/>
          <w:szCs w:val="14"/>
          <w:lang w:val="es-ES_tradnl" w:eastAsia="es-MX"/>
        </w:rPr>
      </w:pPr>
    </w:p>
    <w:p w14:paraId="6D3E6275" w14:textId="77777777" w:rsidR="002F2708" w:rsidRPr="00473B60" w:rsidRDefault="002F2708" w:rsidP="002F2708">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32</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47"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48"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0D5421A9" w14:textId="77777777" w:rsidR="002F2708" w:rsidRPr="001D1A05" w:rsidRDefault="002F2708" w:rsidP="002F2708">
      <w:pPr>
        <w:pStyle w:val="Textoindependiente"/>
        <w:ind w:right="-94"/>
        <w:rPr>
          <w:rFonts w:cs="Arial"/>
          <w:sz w:val="14"/>
          <w:szCs w:val="14"/>
          <w:lang w:val="es-ES_tradnl" w:eastAsia="es-MX"/>
        </w:rPr>
      </w:pPr>
    </w:p>
    <w:p w14:paraId="6F9C0D4F" w14:textId="6F350DBA"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xml:space="preserve">, ubicada en Periférico Sur, número 4124, piso 1, Colonia Jardines del Pedregal, </w:t>
      </w:r>
      <w:r w:rsidR="002211E2" w:rsidRPr="002211E2">
        <w:rPr>
          <w:rFonts w:cs="Arial"/>
          <w:b/>
          <w:sz w:val="17"/>
          <w:szCs w:val="17"/>
          <w:lang w:eastAsia="es-MX"/>
        </w:rPr>
        <w:t>Demarcación Territorial</w:t>
      </w:r>
      <w:r w:rsidRPr="00473B60">
        <w:rPr>
          <w:rFonts w:cs="Arial"/>
          <w:sz w:val="17"/>
          <w:szCs w:val="17"/>
          <w:lang w:val="es-ES_tradnl" w:eastAsia="es-MX"/>
        </w:rPr>
        <w:t xml:space="preserve"> Álvaro Obregón, código postal 01900, Ciudad de México.</w:t>
      </w:r>
    </w:p>
    <w:p w14:paraId="50B78363" w14:textId="77777777" w:rsidR="002F2708" w:rsidRPr="001D1A05" w:rsidRDefault="002F2708" w:rsidP="002F2708">
      <w:pPr>
        <w:pStyle w:val="Textoindependiente"/>
        <w:ind w:right="-94"/>
        <w:rPr>
          <w:rFonts w:cs="Arial"/>
          <w:sz w:val="14"/>
          <w:szCs w:val="14"/>
          <w:lang w:val="es-ES_tradnl" w:eastAsia="es-MX"/>
        </w:rPr>
      </w:pPr>
    </w:p>
    <w:p w14:paraId="2B385830"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2B9C0081" w14:textId="77777777" w:rsidR="002F2708" w:rsidRPr="001D1A05" w:rsidRDefault="002F2708" w:rsidP="002F2708">
      <w:pPr>
        <w:pStyle w:val="Textoindependiente"/>
        <w:ind w:right="-94"/>
        <w:rPr>
          <w:rFonts w:cs="Arial"/>
          <w:sz w:val="14"/>
          <w:szCs w:val="14"/>
          <w:lang w:val="es-ES_tradnl" w:eastAsia="es-MX"/>
        </w:rPr>
      </w:pPr>
    </w:p>
    <w:p w14:paraId="1ACC3141"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39</w:t>
      </w:r>
      <w:r w:rsidRPr="00473B60">
        <w:rPr>
          <w:rFonts w:cs="Arial"/>
          <w:sz w:val="17"/>
          <w:szCs w:val="17"/>
          <w:lang w:val="es-ES_tradnl" w:eastAsia="es-MX"/>
        </w:rPr>
        <w:t xml:space="preserve">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268A3CAB" w14:textId="77777777" w:rsidR="002F2708" w:rsidRPr="00473B60" w:rsidRDefault="002F2708" w:rsidP="002F2708">
      <w:pPr>
        <w:pStyle w:val="Textoindependiente"/>
        <w:ind w:right="-94"/>
        <w:rPr>
          <w:rFonts w:cs="Arial"/>
          <w:sz w:val="17"/>
          <w:szCs w:val="17"/>
          <w:lang w:val="es-ES_tradnl" w:eastAsia="es-MX"/>
        </w:rPr>
      </w:pPr>
    </w:p>
    <w:p w14:paraId="20462C7D"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lang w:val="es-ES_tradnl" w:eastAsia="es-MX"/>
        </w:rPr>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3F256C03" w14:textId="77777777" w:rsidR="002F2708" w:rsidRPr="001D1A05" w:rsidRDefault="002F2708" w:rsidP="002F2708">
      <w:pPr>
        <w:pStyle w:val="Textoindependiente"/>
        <w:ind w:right="-94"/>
        <w:rPr>
          <w:rFonts w:cs="Arial"/>
          <w:sz w:val="14"/>
          <w:szCs w:val="14"/>
        </w:rPr>
      </w:pPr>
    </w:p>
    <w:p w14:paraId="19AD7633"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Cuarta.- Vigencia.</w:t>
      </w:r>
    </w:p>
    <w:p w14:paraId="2E9C4477" w14:textId="77777777" w:rsidR="002F2708" w:rsidRPr="00473B60" w:rsidRDefault="002F2708" w:rsidP="002F2708">
      <w:pPr>
        <w:pStyle w:val="Texto0"/>
        <w:tabs>
          <w:tab w:val="left" w:pos="-709"/>
        </w:tabs>
        <w:spacing w:after="0" w:line="240" w:lineRule="auto"/>
        <w:ind w:right="-94" w:firstLine="0"/>
        <w:outlineLvl w:val="0"/>
        <w:rPr>
          <w:rFonts w:cs="Arial"/>
          <w:sz w:val="17"/>
          <w:szCs w:val="17"/>
        </w:rPr>
      </w:pPr>
      <w:r w:rsidRPr="00473B60">
        <w:rPr>
          <w:rFonts w:cs="Arial"/>
          <w:sz w:val="17"/>
          <w:szCs w:val="17"/>
        </w:rPr>
        <w:t xml:space="preserve">La vigencia del presente contrato es del </w:t>
      </w:r>
      <w:r w:rsidRPr="000079DE">
        <w:rPr>
          <w:rFonts w:cs="Arial"/>
          <w:sz w:val="17"/>
          <w:szCs w:val="17"/>
          <w:highlight w:val="lightGray"/>
        </w:rPr>
        <w:t>___ de ___ de ___ al ___</w:t>
      </w:r>
      <w:r w:rsidRPr="000079DE">
        <w:rPr>
          <w:rFonts w:cs="Arial"/>
          <w:sz w:val="17"/>
          <w:szCs w:val="17"/>
          <w:highlight w:val="lightGray"/>
          <w:shd w:val="clear" w:color="auto" w:fill="FFFFFF"/>
        </w:rPr>
        <w:t xml:space="preserve"> de ___ de ___</w:t>
      </w:r>
      <w:r w:rsidRPr="00473B60">
        <w:rPr>
          <w:rFonts w:cs="Arial"/>
          <w:sz w:val="17"/>
          <w:szCs w:val="17"/>
          <w:shd w:val="clear" w:color="auto" w:fill="FFFFFF"/>
        </w:rPr>
        <w:t>.</w:t>
      </w:r>
    </w:p>
    <w:p w14:paraId="3BFB5D13" w14:textId="77777777" w:rsidR="002F2708" w:rsidRPr="001D1A05" w:rsidRDefault="002F2708" w:rsidP="002F2708">
      <w:pPr>
        <w:pStyle w:val="Texto0"/>
        <w:tabs>
          <w:tab w:val="left" w:pos="-709"/>
        </w:tabs>
        <w:spacing w:after="0" w:line="240" w:lineRule="auto"/>
        <w:ind w:left="708" w:right="-94" w:hanging="708"/>
        <w:rPr>
          <w:rFonts w:cs="Arial"/>
          <w:sz w:val="14"/>
          <w:szCs w:val="14"/>
        </w:rPr>
      </w:pPr>
    </w:p>
    <w:p w14:paraId="352E858F"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Quinta.- Plazo, lugar y condiciones para la </w:t>
      </w:r>
      <w:r w:rsidRPr="000079DE">
        <w:rPr>
          <w:rFonts w:cs="Arial"/>
          <w:b/>
          <w:sz w:val="17"/>
          <w:szCs w:val="17"/>
          <w:highlight w:val="lightGray"/>
          <w:u w:val="single"/>
        </w:rPr>
        <w:t>entrega de los bienes o prestación del servicio</w:t>
      </w:r>
      <w:r w:rsidRPr="00473B60">
        <w:rPr>
          <w:rFonts w:cs="Arial"/>
          <w:b/>
          <w:sz w:val="17"/>
          <w:szCs w:val="17"/>
          <w:u w:val="single"/>
        </w:rPr>
        <w:t>.</w:t>
      </w:r>
    </w:p>
    <w:p w14:paraId="54C688C1" w14:textId="77777777" w:rsidR="002F2708" w:rsidRDefault="002F2708" w:rsidP="002F2708">
      <w:pPr>
        <w:pStyle w:val="Textoindependiente"/>
        <w:ind w:right="48"/>
        <w:rPr>
          <w:color w:val="000000" w:themeColor="text1"/>
          <w:sz w:val="20"/>
        </w:rPr>
      </w:pPr>
      <w:r w:rsidRPr="008E3423">
        <w:rPr>
          <w:color w:val="000000" w:themeColor="text1"/>
          <w:sz w:val="17"/>
          <w:szCs w:val="17"/>
        </w:rPr>
        <w:t xml:space="preserve">El </w:t>
      </w:r>
      <w:r w:rsidRPr="008E3423">
        <w:rPr>
          <w:b/>
          <w:bCs/>
          <w:color w:val="000000" w:themeColor="text1"/>
          <w:sz w:val="17"/>
          <w:szCs w:val="17"/>
        </w:rPr>
        <w:t xml:space="preserve">“Proveedor” </w:t>
      </w:r>
      <w:r w:rsidRPr="008E3423">
        <w:rPr>
          <w:color w:val="000000" w:themeColor="text1"/>
          <w:sz w:val="17"/>
          <w:szCs w:val="17"/>
        </w:rPr>
        <w:t xml:space="preserve">deberá entregar los bienes conforme a lo señalado en el </w:t>
      </w:r>
      <w:r w:rsidRPr="008E3423">
        <w:rPr>
          <w:b/>
          <w:bCs/>
          <w:color w:val="000000" w:themeColor="text1"/>
          <w:sz w:val="17"/>
          <w:szCs w:val="17"/>
        </w:rPr>
        <w:t>“Anexo Único”</w:t>
      </w:r>
      <w:r w:rsidRPr="008E3423">
        <w:rPr>
          <w:color w:val="000000" w:themeColor="text1"/>
          <w:sz w:val="17"/>
          <w:szCs w:val="17"/>
        </w:rPr>
        <w:t xml:space="preserve"> del presente contrato</w:t>
      </w:r>
      <w:r w:rsidRPr="008E3423">
        <w:rPr>
          <w:color w:val="000000" w:themeColor="text1"/>
          <w:sz w:val="20"/>
        </w:rPr>
        <w:t>.</w:t>
      </w:r>
    </w:p>
    <w:p w14:paraId="5F792ABB" w14:textId="77777777" w:rsidR="002F2708" w:rsidRPr="001D1A05" w:rsidRDefault="002F2708" w:rsidP="002F2708">
      <w:pPr>
        <w:pStyle w:val="Textoindependiente"/>
        <w:ind w:right="-94"/>
        <w:rPr>
          <w:rFonts w:cs="Arial"/>
          <w:sz w:val="14"/>
          <w:szCs w:val="14"/>
        </w:rPr>
      </w:pPr>
    </w:p>
    <w:p w14:paraId="466920E0" w14:textId="77777777" w:rsidR="002F2708" w:rsidRPr="00473B60" w:rsidRDefault="002F2708" w:rsidP="002F2708">
      <w:pPr>
        <w:pStyle w:val="Textoindependiente3"/>
        <w:ind w:right="-94"/>
        <w:outlineLvl w:val="0"/>
        <w:rPr>
          <w:rFonts w:cs="Arial"/>
          <w:sz w:val="17"/>
          <w:szCs w:val="17"/>
          <w:u w:val="single"/>
        </w:rPr>
      </w:pPr>
      <w:r w:rsidRPr="00473B60">
        <w:rPr>
          <w:rFonts w:cs="Arial"/>
          <w:sz w:val="17"/>
          <w:szCs w:val="17"/>
          <w:u w:val="single"/>
        </w:rPr>
        <w:t xml:space="preserve">Sexta.- Administración </w:t>
      </w:r>
      <w:r w:rsidRPr="000079DE">
        <w:rPr>
          <w:rFonts w:cs="Arial"/>
          <w:sz w:val="17"/>
          <w:szCs w:val="17"/>
          <w:highlight w:val="lightGray"/>
          <w:u w:val="single"/>
        </w:rPr>
        <w:t>(si aplica- y Supervisión)</w:t>
      </w:r>
      <w:r w:rsidRPr="00473B60">
        <w:rPr>
          <w:rFonts w:cs="Arial"/>
          <w:sz w:val="17"/>
          <w:szCs w:val="17"/>
          <w:u w:val="single"/>
        </w:rPr>
        <w:t xml:space="preserve"> del contrato.</w:t>
      </w:r>
    </w:p>
    <w:p w14:paraId="4A1EFC27"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0079DE">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0079DE">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21BC48A6" w14:textId="77777777" w:rsidR="002F2708" w:rsidRPr="001D1A05" w:rsidRDefault="002F2708" w:rsidP="002F2708">
      <w:pPr>
        <w:ind w:right="-94"/>
        <w:jc w:val="both"/>
        <w:rPr>
          <w:rFonts w:ascii="Arial" w:hAnsi="Arial" w:cs="Arial"/>
          <w:sz w:val="14"/>
          <w:szCs w:val="14"/>
        </w:rPr>
      </w:pPr>
    </w:p>
    <w:p w14:paraId="4F3BD209"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44F572EB" w14:textId="77777777" w:rsidR="002F2708" w:rsidRPr="00473B60" w:rsidRDefault="002F2708" w:rsidP="002F2708">
      <w:pPr>
        <w:ind w:right="-94"/>
        <w:jc w:val="both"/>
        <w:rPr>
          <w:rFonts w:ascii="Arial" w:hAnsi="Arial" w:cs="Arial"/>
          <w:sz w:val="17"/>
          <w:szCs w:val="17"/>
        </w:rPr>
      </w:pPr>
    </w:p>
    <w:p w14:paraId="17467E6F"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0079DE">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066D32BB"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263FF193"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7E234C5F" w14:textId="77777777" w:rsidR="002F2708" w:rsidRPr="00473B60" w:rsidRDefault="002F2708" w:rsidP="002F2708">
      <w:pPr>
        <w:ind w:right="-94"/>
        <w:contextualSpacing/>
        <w:jc w:val="both"/>
        <w:rPr>
          <w:rFonts w:ascii="Arial" w:hAnsi="Arial" w:cs="Arial"/>
          <w:snapToGrid w:val="0"/>
          <w:sz w:val="17"/>
          <w:szCs w:val="17"/>
          <w:lang w:val="es-ES_tradnl"/>
        </w:rPr>
      </w:pPr>
    </w:p>
    <w:p w14:paraId="2B35CCA7" w14:textId="77777777" w:rsidR="002F2708" w:rsidRPr="00473B60" w:rsidRDefault="002F2708" w:rsidP="002F2708">
      <w:pPr>
        <w:ind w:right="-94"/>
        <w:contextualSpacing/>
        <w:jc w:val="both"/>
        <w:rPr>
          <w:rFonts w:ascii="Arial" w:hAnsi="Arial" w:cs="Arial"/>
          <w:snapToGrid w:val="0"/>
          <w:sz w:val="17"/>
          <w:szCs w:val="17"/>
          <w:lang w:val="es-ES_tradnl"/>
        </w:rPr>
      </w:pPr>
      <w:r w:rsidRPr="000079DE">
        <w:rPr>
          <w:rFonts w:ascii="Arial" w:hAnsi="Arial" w:cs="Arial"/>
          <w:snapToGrid w:val="0"/>
          <w:sz w:val="17"/>
          <w:szCs w:val="17"/>
          <w:highlight w:val="lightGray"/>
          <w:lang w:val="es-ES_tradnl"/>
        </w:rPr>
        <w:t xml:space="preserve">(Si aplica) </w:t>
      </w:r>
      <w:r w:rsidRPr="000079DE">
        <w:rPr>
          <w:rFonts w:ascii="Arial" w:hAnsi="Arial" w:cs="Arial"/>
          <w:snapToGrid w:val="0"/>
          <w:sz w:val="17"/>
          <w:szCs w:val="17"/>
          <w:highlight w:val="lightGray"/>
        </w:rPr>
        <w:t xml:space="preserve">Con fundamento en los artículos 68 del </w:t>
      </w:r>
      <w:r w:rsidRPr="000079DE">
        <w:rPr>
          <w:rFonts w:ascii="Arial" w:hAnsi="Arial" w:cs="Arial"/>
          <w:b/>
          <w:snapToGrid w:val="0"/>
          <w:sz w:val="17"/>
          <w:szCs w:val="17"/>
          <w:highlight w:val="lightGray"/>
        </w:rPr>
        <w:t>“Reglamento”</w:t>
      </w:r>
      <w:r w:rsidRPr="000079DE">
        <w:rPr>
          <w:rFonts w:ascii="Arial" w:hAnsi="Arial" w:cs="Arial"/>
          <w:snapToGrid w:val="0"/>
          <w:sz w:val="17"/>
          <w:szCs w:val="17"/>
          <w:highlight w:val="lightGray"/>
        </w:rPr>
        <w:t xml:space="preserve">, 143, último párrafo y 144 de las </w:t>
      </w:r>
      <w:r w:rsidRPr="000079DE">
        <w:rPr>
          <w:rFonts w:ascii="Arial" w:hAnsi="Arial" w:cs="Arial"/>
          <w:b/>
          <w:bCs/>
          <w:snapToGrid w:val="0"/>
          <w:sz w:val="17"/>
          <w:szCs w:val="17"/>
          <w:highlight w:val="lightGray"/>
        </w:rPr>
        <w:t>“POBALINES”</w:t>
      </w:r>
      <w:r w:rsidRPr="000079DE">
        <w:rPr>
          <w:rFonts w:ascii="Arial" w:hAnsi="Arial" w:cs="Arial"/>
          <w:snapToGrid w:val="0"/>
          <w:sz w:val="17"/>
          <w:szCs w:val="17"/>
          <w:highlight w:val="lightGray"/>
        </w:rPr>
        <w:t>,</w:t>
      </w:r>
      <w:r w:rsidRPr="000079DE">
        <w:rPr>
          <w:rFonts w:ascii="Arial" w:hAnsi="Arial" w:cs="Arial"/>
          <w:b/>
          <w:bCs/>
          <w:snapToGrid w:val="0"/>
          <w:sz w:val="17"/>
          <w:szCs w:val="17"/>
          <w:highlight w:val="lightGray"/>
        </w:rPr>
        <w:t xml:space="preserve"> </w:t>
      </w:r>
      <w:r w:rsidRPr="000079DE">
        <w:rPr>
          <w:rFonts w:ascii="Arial" w:hAnsi="Arial" w:cs="Arial"/>
          <w:snapToGrid w:val="0"/>
          <w:sz w:val="17"/>
          <w:szCs w:val="17"/>
          <w:highlight w:val="lightGray"/>
        </w:rPr>
        <w:t>el responsable de supervisar el presente contrato es el (Señalar cargo y adscripción).</w:t>
      </w:r>
    </w:p>
    <w:p w14:paraId="49F8EB20" w14:textId="77777777" w:rsidR="002F2708" w:rsidRPr="00473B60" w:rsidRDefault="002F2708" w:rsidP="002F2708">
      <w:pPr>
        <w:ind w:right="-94"/>
        <w:contextualSpacing/>
        <w:jc w:val="both"/>
        <w:rPr>
          <w:rFonts w:ascii="Arial" w:hAnsi="Arial" w:cs="Arial"/>
          <w:snapToGrid w:val="0"/>
          <w:sz w:val="17"/>
          <w:szCs w:val="17"/>
          <w:lang w:val="es-ES_tradnl"/>
        </w:rPr>
      </w:pPr>
    </w:p>
    <w:p w14:paraId="6D60F6E6" w14:textId="77777777" w:rsidR="002F2708" w:rsidRPr="00473B60" w:rsidRDefault="002F2708" w:rsidP="002F2708">
      <w:pPr>
        <w:pStyle w:val="Textoindependiente3"/>
        <w:ind w:right="-94"/>
        <w:outlineLvl w:val="0"/>
        <w:rPr>
          <w:rFonts w:cs="Arial"/>
          <w:sz w:val="17"/>
          <w:szCs w:val="17"/>
          <w:u w:val="single"/>
        </w:rPr>
      </w:pPr>
      <w:r w:rsidRPr="00473B60">
        <w:rPr>
          <w:rFonts w:cs="Arial"/>
          <w:sz w:val="17"/>
          <w:szCs w:val="17"/>
          <w:u w:val="single"/>
        </w:rPr>
        <w:t>Séptima.- Garantía de cumplimiento.</w:t>
      </w:r>
    </w:p>
    <w:p w14:paraId="3BECD250" w14:textId="77777777" w:rsidR="002F2708" w:rsidRPr="00473B60" w:rsidRDefault="002F2708" w:rsidP="002F2708">
      <w:pPr>
        <w:pStyle w:val="Textoindependiente3"/>
        <w:ind w:right="-94"/>
        <w:outlineLvl w:val="0"/>
        <w:rPr>
          <w:rFonts w:cs="Arial"/>
          <w:sz w:val="17"/>
          <w:szCs w:val="17"/>
          <w:u w:val="single"/>
        </w:rPr>
      </w:pPr>
      <w:r w:rsidRPr="000079DE">
        <w:rPr>
          <w:rFonts w:cs="Arial"/>
          <w:i/>
          <w:sz w:val="17"/>
          <w:szCs w:val="17"/>
          <w:highlight w:val="lightGray"/>
          <w:u w:val="single"/>
          <w:shd w:val="clear" w:color="auto" w:fill="FFFFFF"/>
        </w:rPr>
        <w:t>Si el contrato es cerrado</w:t>
      </w:r>
      <w:r w:rsidRPr="000079DE">
        <w:rPr>
          <w:rFonts w:cs="Arial"/>
          <w:sz w:val="17"/>
          <w:szCs w:val="17"/>
          <w:highlight w:val="lightGray"/>
          <w:shd w:val="clear" w:color="auto" w:fill="FFFFFF"/>
        </w:rPr>
        <w:t>:</w:t>
      </w:r>
    </w:p>
    <w:p w14:paraId="074D0B2D" w14:textId="77777777" w:rsidR="002F2708" w:rsidRPr="00473B60" w:rsidRDefault="002F2708" w:rsidP="002F2708">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0079DE">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31B27518" w14:textId="77777777" w:rsidR="002F2708" w:rsidRPr="00473B60" w:rsidRDefault="002F2708" w:rsidP="002F2708">
      <w:pPr>
        <w:pStyle w:val="E2"/>
        <w:ind w:left="0" w:right="-94"/>
        <w:rPr>
          <w:rFonts w:cs="Arial"/>
          <w:sz w:val="17"/>
          <w:szCs w:val="17"/>
          <w:lang w:eastAsia="es-MX"/>
        </w:rPr>
      </w:pPr>
      <w:r w:rsidRPr="00473B60" w:rsidDel="00EE2635">
        <w:rPr>
          <w:rFonts w:cs="Arial"/>
          <w:sz w:val="17"/>
          <w:szCs w:val="17"/>
          <w:lang w:val="es-MX"/>
        </w:rPr>
        <w:t xml:space="preserve"> </w:t>
      </w:r>
    </w:p>
    <w:p w14:paraId="2642F8F4" w14:textId="77777777" w:rsidR="002F2708" w:rsidRPr="00473B60" w:rsidRDefault="002F2708" w:rsidP="002F2708">
      <w:pPr>
        <w:pStyle w:val="E2"/>
        <w:ind w:left="0" w:right="-94"/>
        <w:outlineLvl w:val="0"/>
        <w:rPr>
          <w:rFonts w:cs="Arial"/>
          <w:b/>
          <w:i/>
          <w:sz w:val="17"/>
          <w:szCs w:val="17"/>
          <w:u w:val="single"/>
          <w:lang w:val="es-ES" w:eastAsia="es-MX"/>
        </w:rPr>
      </w:pPr>
      <w:r w:rsidRPr="000079DE">
        <w:rPr>
          <w:rFonts w:cs="Arial"/>
          <w:b/>
          <w:i/>
          <w:sz w:val="17"/>
          <w:szCs w:val="17"/>
          <w:highlight w:val="lightGray"/>
          <w:u w:val="single"/>
          <w:lang w:val="es-ES" w:eastAsia="es-MX"/>
        </w:rPr>
        <w:t>Si el contrato es abierto:</w:t>
      </w:r>
    </w:p>
    <w:p w14:paraId="72557D4F" w14:textId="77777777" w:rsidR="002F2708" w:rsidRPr="00473B60" w:rsidRDefault="002F2708" w:rsidP="002F2708">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0079DE">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54B52347" w14:textId="77777777" w:rsidR="002F2708" w:rsidRPr="001D1A05" w:rsidRDefault="002F2708" w:rsidP="002F2708">
      <w:pPr>
        <w:pStyle w:val="E2"/>
        <w:ind w:left="0" w:right="-94"/>
        <w:rPr>
          <w:rFonts w:cs="Arial"/>
          <w:sz w:val="14"/>
          <w:szCs w:val="14"/>
          <w:lang w:eastAsia="es-MX"/>
        </w:rPr>
      </w:pPr>
    </w:p>
    <w:p w14:paraId="44174411" w14:textId="77777777" w:rsidR="002F2708" w:rsidRPr="000079DE" w:rsidRDefault="002F2708" w:rsidP="002F2708">
      <w:pPr>
        <w:pStyle w:val="E2"/>
        <w:ind w:left="0" w:right="-94"/>
        <w:outlineLvl w:val="0"/>
        <w:rPr>
          <w:rFonts w:cs="Arial"/>
          <w:b/>
          <w:i/>
          <w:sz w:val="17"/>
          <w:szCs w:val="17"/>
          <w:highlight w:val="lightGray"/>
          <w:u w:val="single"/>
          <w:lang w:val="es-ES" w:eastAsia="es-MX"/>
        </w:rPr>
      </w:pPr>
      <w:r w:rsidRPr="000079DE">
        <w:rPr>
          <w:rFonts w:cs="Arial"/>
          <w:b/>
          <w:i/>
          <w:sz w:val="17"/>
          <w:szCs w:val="17"/>
          <w:highlight w:val="lightGray"/>
          <w:u w:val="single"/>
          <w:lang w:val="es-ES" w:eastAsia="es-MX"/>
        </w:rPr>
        <w:t>Si es plurianual se deberá agregar según corresponda:</w:t>
      </w:r>
    </w:p>
    <w:p w14:paraId="4B9B21E2" w14:textId="77777777" w:rsidR="002F2708" w:rsidRPr="00473B60" w:rsidRDefault="002F2708" w:rsidP="002F2708">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0079DE">
        <w:rPr>
          <w:rFonts w:cs="Arial"/>
          <w:color w:val="000000"/>
          <w:sz w:val="17"/>
          <w:szCs w:val="17"/>
          <w:highlight w:val="lightGray"/>
          <w:lang w:val="es-MX"/>
        </w:rPr>
        <w:t>(115, fracción III, 1</w:t>
      </w:r>
      <w:r w:rsidRPr="000079DE">
        <w:rPr>
          <w:rFonts w:cs="Arial"/>
          <w:color w:val="000000"/>
          <w:sz w:val="17"/>
          <w:szCs w:val="17"/>
          <w:highlight w:val="lightGray"/>
        </w:rPr>
        <w:t xml:space="preserve">24, </w:t>
      </w:r>
      <w:r w:rsidRPr="000079DE">
        <w:rPr>
          <w:rFonts w:cs="Arial"/>
          <w:b/>
          <w:i/>
          <w:color w:val="000000"/>
          <w:sz w:val="17"/>
          <w:szCs w:val="17"/>
          <w:highlight w:val="lightGray"/>
        </w:rPr>
        <w:t>si es abierto</w:t>
      </w:r>
      <w:r w:rsidRPr="000079DE">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0079DE">
        <w:rPr>
          <w:rFonts w:cs="Arial"/>
          <w:color w:val="000000"/>
          <w:sz w:val="17"/>
          <w:szCs w:val="17"/>
          <w:highlight w:val="lightGray"/>
        </w:rPr>
        <w:t xml:space="preserve">máximo, </w:t>
      </w:r>
      <w:r w:rsidRPr="000079DE">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w:t>
      </w:r>
      <w:r>
        <w:rPr>
          <w:rFonts w:cs="Arial"/>
          <w:color w:val="000000"/>
          <w:sz w:val="17"/>
          <w:szCs w:val="17"/>
          <w:lang w:val="es-MX"/>
        </w:rPr>
        <w:t>2022</w:t>
      </w:r>
      <w:r w:rsidRPr="00473B60">
        <w:rPr>
          <w:rFonts w:cs="Arial"/>
          <w:color w:val="000000"/>
          <w:sz w:val="17"/>
          <w:szCs w:val="17"/>
          <w:lang w:val="es-MX"/>
        </w:rPr>
        <w:t xml:space="preserve">, sin incluir el Impuesto al Valor Agregado, debiendo renovarse, durante los primeros 10 (diez) días naturales de los ejercicios fiscales </w:t>
      </w:r>
      <w:r w:rsidRPr="000079DE">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0079DE">
        <w:rPr>
          <w:rFonts w:cs="Arial"/>
          <w:color w:val="000000"/>
          <w:sz w:val="17"/>
          <w:szCs w:val="17"/>
          <w:highlight w:val="lightGray"/>
        </w:rPr>
        <w:t xml:space="preserve">máximo, </w:t>
      </w:r>
      <w:r w:rsidRPr="000079DE">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0079DE">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196FAF8C" w14:textId="77777777" w:rsidR="002F2708" w:rsidRPr="001D1A05" w:rsidRDefault="002F2708" w:rsidP="002F2708">
      <w:pPr>
        <w:pStyle w:val="E2"/>
        <w:ind w:left="0" w:right="-94"/>
        <w:rPr>
          <w:rFonts w:cs="Arial"/>
          <w:sz w:val="14"/>
          <w:szCs w:val="14"/>
          <w:lang w:eastAsia="es-MX"/>
        </w:rPr>
      </w:pPr>
    </w:p>
    <w:p w14:paraId="6CAE5C88" w14:textId="77777777" w:rsidR="002F2708" w:rsidRPr="00473B60" w:rsidRDefault="002F2708" w:rsidP="002F2708">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7820C2F7"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1BE47DC9"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27BA4BD5"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30FBEC9E" w14:textId="77777777" w:rsidR="002F2708" w:rsidRPr="001D1A05" w:rsidRDefault="002F2708" w:rsidP="002F2708">
      <w:pPr>
        <w:pStyle w:val="E2"/>
        <w:ind w:left="0" w:right="-94"/>
        <w:rPr>
          <w:rFonts w:cs="Arial"/>
          <w:sz w:val="14"/>
          <w:szCs w:val="14"/>
          <w:lang w:val="es-MX"/>
        </w:rPr>
      </w:pPr>
    </w:p>
    <w:p w14:paraId="4BB132C1" w14:textId="77777777" w:rsidR="002F2708" w:rsidRPr="00473B60" w:rsidRDefault="002F2708" w:rsidP="002F2708">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0079DE">
        <w:rPr>
          <w:rFonts w:cs="Arial"/>
          <w:sz w:val="17"/>
          <w:szCs w:val="17"/>
          <w:highlight w:val="lightGray"/>
          <w:u w:val="single"/>
          <w:lang w:val="es-MX"/>
        </w:rPr>
        <w:t xml:space="preserve">por el monto total de la obligación garantizada, considerando que ésta es indivisible. </w:t>
      </w:r>
      <w:r w:rsidRPr="000079DE">
        <w:rPr>
          <w:rFonts w:cs="Arial"/>
          <w:sz w:val="17"/>
          <w:szCs w:val="17"/>
          <w:highlight w:val="lightGray"/>
          <w:lang w:val="es-MX"/>
        </w:rPr>
        <w:t>(</w:t>
      </w:r>
      <w:r w:rsidRPr="000079DE">
        <w:rPr>
          <w:rFonts w:cs="Arial"/>
          <w:b/>
          <w:sz w:val="17"/>
          <w:szCs w:val="17"/>
          <w:highlight w:val="lightGray"/>
          <w:lang w:val="es-MX"/>
        </w:rPr>
        <w:t>O cuando aplique:</w:t>
      </w:r>
      <w:r w:rsidRPr="000079DE">
        <w:rPr>
          <w:rFonts w:cs="Arial"/>
          <w:sz w:val="17"/>
          <w:szCs w:val="17"/>
          <w:highlight w:val="lightGray"/>
          <w:lang w:val="es-MX"/>
        </w:rPr>
        <w:t xml:space="preserve"> </w:t>
      </w:r>
      <w:r w:rsidRPr="000079DE">
        <w:rPr>
          <w:rFonts w:cs="Arial"/>
          <w:sz w:val="17"/>
          <w:szCs w:val="17"/>
          <w:highlight w:val="lightGray"/>
          <w:u w:val="single"/>
          <w:lang w:val="es-MX"/>
        </w:rPr>
        <w:t>de manera proporcional respecto del monto de los bienes no entregados o servicio no prestado, si la obligación garantizada es divisible.</w:t>
      </w:r>
    </w:p>
    <w:p w14:paraId="67F4E948" w14:textId="77777777" w:rsidR="002F2708" w:rsidRPr="001D1A05" w:rsidRDefault="002F2708" w:rsidP="002F2708">
      <w:pPr>
        <w:ind w:right="-93"/>
        <w:rPr>
          <w:rFonts w:ascii="Arial" w:hAnsi="Arial" w:cs="Arial"/>
          <w:sz w:val="14"/>
          <w:szCs w:val="14"/>
        </w:rPr>
      </w:pPr>
    </w:p>
    <w:p w14:paraId="39A660D3" w14:textId="77777777" w:rsidR="002F2708" w:rsidRDefault="002F2708" w:rsidP="002F2708">
      <w:pPr>
        <w:ind w:right="-93"/>
        <w:rPr>
          <w:rFonts w:ascii="Arial" w:hAnsi="Arial" w:cs="Arial"/>
          <w:sz w:val="14"/>
          <w:szCs w:val="14"/>
        </w:rPr>
      </w:pPr>
    </w:p>
    <w:p w14:paraId="3EDD472F" w14:textId="77777777" w:rsidR="002F2708" w:rsidRPr="00391CD2" w:rsidRDefault="002F2708" w:rsidP="002F2708">
      <w:pPr>
        <w:ind w:right="-1"/>
        <w:jc w:val="both"/>
        <w:rPr>
          <w:rFonts w:ascii="Arial" w:hAnsi="Arial" w:cs="Arial"/>
          <w:b/>
          <w:bCs/>
          <w:sz w:val="17"/>
          <w:szCs w:val="17"/>
          <w:highlight w:val="lightGray"/>
          <w:u w:val="single"/>
        </w:rPr>
      </w:pPr>
      <w:r w:rsidRPr="000079DE">
        <w:rPr>
          <w:rFonts w:ascii="Arial" w:hAnsi="Arial" w:cs="Arial"/>
          <w:b/>
          <w:bCs/>
          <w:i/>
          <w:sz w:val="17"/>
          <w:szCs w:val="17"/>
          <w:highlight w:val="lightGray"/>
          <w:u w:val="single"/>
          <w:shd w:val="clear" w:color="auto" w:fill="FFFFFF"/>
        </w:rPr>
        <w:t>Si aplica</w:t>
      </w:r>
      <w:r w:rsidRPr="00391CD2">
        <w:rPr>
          <w:rFonts w:ascii="Arial" w:hAnsi="Arial" w:cs="Arial"/>
          <w:b/>
          <w:bCs/>
          <w:sz w:val="17"/>
          <w:szCs w:val="17"/>
          <w:highlight w:val="lightGray"/>
          <w:u w:val="single"/>
        </w:rPr>
        <w:t xml:space="preserve"> Octava.- Seguro de responsabilidad civil.</w:t>
      </w:r>
    </w:p>
    <w:p w14:paraId="4A00A952" w14:textId="77777777" w:rsidR="002F2708" w:rsidRPr="008E3423" w:rsidRDefault="002F2708" w:rsidP="002F2708">
      <w:pPr>
        <w:ind w:right="-93"/>
        <w:rPr>
          <w:rFonts w:ascii="Arial" w:hAnsi="Arial" w:cs="Arial"/>
          <w:color w:val="000000" w:themeColor="text1"/>
          <w:sz w:val="17"/>
          <w:szCs w:val="17"/>
        </w:rPr>
      </w:pPr>
      <w:r w:rsidRPr="00391CD2">
        <w:rPr>
          <w:rFonts w:ascii="Arial" w:hAnsi="Arial" w:cs="Arial"/>
          <w:color w:val="000000" w:themeColor="text1"/>
          <w:sz w:val="17"/>
          <w:szCs w:val="17"/>
        </w:rPr>
        <w:t xml:space="preserve">De conformidad con lo previsto en los artículos 66, segundo párrafo del </w:t>
      </w:r>
      <w:r w:rsidRPr="00391CD2">
        <w:rPr>
          <w:rFonts w:ascii="Arial" w:hAnsi="Arial" w:cs="Arial"/>
          <w:b/>
          <w:bCs/>
          <w:color w:val="000000" w:themeColor="text1"/>
          <w:sz w:val="17"/>
          <w:szCs w:val="17"/>
        </w:rPr>
        <w:t xml:space="preserve">“Reglamento” </w:t>
      </w:r>
      <w:r w:rsidRPr="00391CD2">
        <w:rPr>
          <w:rFonts w:ascii="Arial" w:hAnsi="Arial" w:cs="Arial"/>
          <w:color w:val="000000" w:themeColor="text1"/>
          <w:sz w:val="17"/>
          <w:szCs w:val="17"/>
        </w:rPr>
        <w:t xml:space="preserve">y 145, apartado C de las </w:t>
      </w:r>
      <w:r w:rsidRPr="00391CD2">
        <w:rPr>
          <w:rFonts w:ascii="Arial" w:hAnsi="Arial" w:cs="Arial"/>
          <w:b/>
          <w:bCs/>
          <w:color w:val="000000" w:themeColor="text1"/>
          <w:sz w:val="17"/>
          <w:szCs w:val="17"/>
        </w:rPr>
        <w:t>“POBALINES</w:t>
      </w:r>
      <w:r w:rsidRPr="008E3423">
        <w:rPr>
          <w:rFonts w:ascii="Arial" w:hAnsi="Arial" w:cs="Arial"/>
          <w:b/>
          <w:bCs/>
          <w:color w:val="000000" w:themeColor="text1"/>
          <w:sz w:val="17"/>
          <w:szCs w:val="17"/>
        </w:rPr>
        <w:t>”</w:t>
      </w:r>
      <w:r w:rsidRPr="008E3423">
        <w:rPr>
          <w:rFonts w:ascii="Arial" w:hAnsi="Arial" w:cs="Arial"/>
          <w:color w:val="000000" w:themeColor="text1"/>
          <w:sz w:val="17"/>
          <w:szCs w:val="17"/>
        </w:rPr>
        <w:t xml:space="preserve">, el </w:t>
      </w:r>
      <w:r w:rsidRPr="008E3423">
        <w:rPr>
          <w:rFonts w:ascii="Arial" w:hAnsi="Arial" w:cs="Arial"/>
          <w:b/>
          <w:bCs/>
          <w:color w:val="000000" w:themeColor="text1"/>
          <w:sz w:val="17"/>
          <w:szCs w:val="17"/>
        </w:rPr>
        <w:t xml:space="preserve">“Proveedor” </w:t>
      </w:r>
      <w:r w:rsidRPr="008E3423">
        <w:rPr>
          <w:rFonts w:ascii="Arial" w:hAnsi="Arial" w:cs="Arial"/>
          <w:color w:val="000000" w:themeColor="text1"/>
          <w:sz w:val="17"/>
          <w:szCs w:val="17"/>
        </w:rPr>
        <w:t>deberá presentar al Administrador del Contrato, una póliza de responsabilidad civil</w:t>
      </w:r>
      <w:r w:rsidRPr="008E3423">
        <w:rPr>
          <w:rFonts w:ascii="Arial" w:hAnsi="Arial" w:cs="Arial"/>
          <w:sz w:val="17"/>
          <w:szCs w:val="17"/>
        </w:rPr>
        <w:t xml:space="preserve"> </w:t>
      </w:r>
      <w:r w:rsidRPr="008E3423">
        <w:rPr>
          <w:rFonts w:ascii="Arial" w:hAnsi="Arial" w:cs="Arial"/>
          <w:color w:val="000000" w:themeColor="text1"/>
          <w:sz w:val="17"/>
          <w:szCs w:val="17"/>
        </w:rPr>
        <w:t xml:space="preserve">o de daños a terceros 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p>
    <w:p w14:paraId="166C8110" w14:textId="77777777" w:rsidR="002F2708" w:rsidRPr="008E3423" w:rsidRDefault="002F2708" w:rsidP="002F2708">
      <w:pPr>
        <w:ind w:right="-93"/>
        <w:rPr>
          <w:rFonts w:ascii="Arial" w:hAnsi="Arial" w:cs="Arial"/>
          <w:sz w:val="14"/>
          <w:szCs w:val="14"/>
        </w:rPr>
      </w:pPr>
    </w:p>
    <w:p w14:paraId="5BA00738" w14:textId="77777777" w:rsidR="002F2708" w:rsidRPr="008E3423" w:rsidRDefault="002F2708" w:rsidP="002F2708">
      <w:pPr>
        <w:ind w:right="-94"/>
        <w:outlineLvl w:val="0"/>
        <w:rPr>
          <w:rFonts w:ascii="Arial" w:hAnsi="Arial" w:cs="Arial"/>
          <w:b/>
          <w:sz w:val="17"/>
          <w:szCs w:val="17"/>
          <w:u w:val="single"/>
        </w:rPr>
      </w:pPr>
      <w:r w:rsidRPr="008E3423">
        <w:rPr>
          <w:rFonts w:ascii="Arial" w:hAnsi="Arial" w:cs="Arial"/>
          <w:b/>
          <w:sz w:val="17"/>
          <w:szCs w:val="17"/>
          <w:u w:val="single"/>
        </w:rPr>
        <w:t>Octava.- Pena convencional.</w:t>
      </w:r>
    </w:p>
    <w:p w14:paraId="2541E954" w14:textId="77777777" w:rsidR="002F2708" w:rsidRPr="00473B60" w:rsidRDefault="002F2708" w:rsidP="002F2708">
      <w:pPr>
        <w:ind w:right="-94"/>
        <w:jc w:val="both"/>
        <w:rPr>
          <w:rFonts w:ascii="Arial" w:hAnsi="Arial" w:cs="Arial"/>
          <w:sz w:val="17"/>
          <w:szCs w:val="17"/>
        </w:rPr>
      </w:pPr>
      <w:r w:rsidRPr="008E3423">
        <w:rPr>
          <w:rFonts w:ascii="Arial" w:hAnsi="Arial" w:cs="Arial"/>
          <w:sz w:val="17"/>
          <w:szCs w:val="17"/>
        </w:rPr>
        <w:t xml:space="preserve">En términos de lo estipulado en el artículo 62 del </w:t>
      </w:r>
      <w:r w:rsidRPr="008E3423">
        <w:rPr>
          <w:rFonts w:ascii="Arial" w:hAnsi="Arial" w:cs="Arial"/>
          <w:b/>
          <w:sz w:val="17"/>
          <w:szCs w:val="17"/>
        </w:rPr>
        <w:t>“Reglamento”</w:t>
      </w:r>
      <w:r w:rsidRPr="008E3423">
        <w:rPr>
          <w:rFonts w:ascii="Arial" w:hAnsi="Arial" w:cs="Arial"/>
          <w:sz w:val="17"/>
          <w:szCs w:val="17"/>
        </w:rPr>
        <w:t xml:space="preserve"> y 145 de las </w:t>
      </w:r>
      <w:r w:rsidRPr="008E3423">
        <w:rPr>
          <w:rFonts w:ascii="Arial" w:hAnsi="Arial" w:cs="Arial"/>
          <w:b/>
          <w:sz w:val="17"/>
          <w:szCs w:val="17"/>
        </w:rPr>
        <w:t>“POBALINES”</w:t>
      </w:r>
      <w:r w:rsidRPr="008E3423">
        <w:rPr>
          <w:rFonts w:ascii="Arial" w:hAnsi="Arial" w:cs="Arial"/>
          <w:sz w:val="17"/>
          <w:szCs w:val="17"/>
        </w:rPr>
        <w:t xml:space="preserve">, si el </w:t>
      </w:r>
      <w:r w:rsidRPr="008E3423">
        <w:rPr>
          <w:rFonts w:ascii="Arial" w:hAnsi="Arial" w:cs="Arial"/>
          <w:b/>
          <w:sz w:val="17"/>
          <w:szCs w:val="17"/>
        </w:rPr>
        <w:t xml:space="preserve">“Proveedor” </w:t>
      </w:r>
      <w:r w:rsidRPr="008E3423">
        <w:rPr>
          <w:rFonts w:ascii="Arial" w:hAnsi="Arial" w:cs="Arial"/>
          <w:sz w:val="17"/>
          <w:szCs w:val="17"/>
        </w:rPr>
        <w:t xml:space="preserve">incurre en algún atraso en el cumplimiento de las fechas pactadas para la entrega de los bienes o prestación del servicio, le serán aplicables penas convencionales </w:t>
      </w:r>
      <w:r w:rsidRPr="008E3423">
        <w:rPr>
          <w:rFonts w:ascii="Arial" w:hAnsi="Arial" w:cs="Arial"/>
          <w:color w:val="000000" w:themeColor="text1"/>
          <w:sz w:val="17"/>
          <w:szCs w:val="17"/>
        </w:rPr>
        <w:t xml:space="preserve">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r w:rsidRPr="008E3423">
        <w:rPr>
          <w:rFonts w:ascii="Arial" w:hAnsi="Arial" w:cs="Arial"/>
          <w:sz w:val="17"/>
          <w:szCs w:val="17"/>
        </w:rPr>
        <w:t xml:space="preserve">, la cual tendrá como límite el monto de la garantía de cumplimiento y en caso de exceder, el </w:t>
      </w:r>
      <w:r w:rsidRPr="008E3423">
        <w:rPr>
          <w:rFonts w:ascii="Arial" w:hAnsi="Arial" w:cs="Arial"/>
          <w:b/>
          <w:sz w:val="17"/>
          <w:szCs w:val="17"/>
        </w:rPr>
        <w:t xml:space="preserve">“Instituto” </w:t>
      </w:r>
      <w:r w:rsidRPr="008E3423">
        <w:rPr>
          <w:rFonts w:ascii="Arial" w:hAnsi="Arial" w:cs="Arial"/>
          <w:sz w:val="17"/>
          <w:szCs w:val="17"/>
        </w:rPr>
        <w:t>podrá iniciar el procedimiento de rescisión administrativa del presente contrato.</w:t>
      </w:r>
    </w:p>
    <w:p w14:paraId="6CA10A43" w14:textId="77777777" w:rsidR="002F2708" w:rsidRPr="001D1A05" w:rsidRDefault="002F2708" w:rsidP="002F2708">
      <w:pPr>
        <w:ind w:right="-94"/>
        <w:jc w:val="both"/>
        <w:rPr>
          <w:rFonts w:ascii="Arial" w:hAnsi="Arial" w:cs="Arial"/>
          <w:sz w:val="14"/>
          <w:szCs w:val="14"/>
        </w:rPr>
      </w:pPr>
    </w:p>
    <w:p w14:paraId="7913A8DE"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024248A9" w14:textId="77777777" w:rsidR="002F2708" w:rsidRPr="001D1A05" w:rsidRDefault="002F2708" w:rsidP="002F2708">
      <w:pPr>
        <w:ind w:right="-1"/>
        <w:jc w:val="both"/>
        <w:rPr>
          <w:rFonts w:ascii="Arial" w:hAnsi="Arial" w:cs="Arial"/>
          <w:color w:val="000000"/>
          <w:sz w:val="14"/>
          <w:szCs w:val="14"/>
        </w:rPr>
      </w:pPr>
    </w:p>
    <w:p w14:paraId="43EA202F"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07E18C0A" w14:textId="77777777" w:rsidR="002F2708" w:rsidRPr="001D1A05" w:rsidRDefault="002F2708" w:rsidP="002F2708">
      <w:pPr>
        <w:ind w:right="-1"/>
        <w:jc w:val="both"/>
        <w:rPr>
          <w:rFonts w:ascii="Arial" w:hAnsi="Arial" w:cs="Arial"/>
          <w:color w:val="000000"/>
          <w:sz w:val="14"/>
          <w:szCs w:val="14"/>
        </w:rPr>
      </w:pPr>
    </w:p>
    <w:p w14:paraId="72C60165"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0079DE">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31306E83" w14:textId="77777777" w:rsidR="002F2708" w:rsidRPr="001D1A05" w:rsidRDefault="002F2708" w:rsidP="002F2708">
      <w:pPr>
        <w:ind w:right="-1"/>
        <w:jc w:val="both"/>
        <w:rPr>
          <w:rFonts w:ascii="Arial" w:hAnsi="Arial" w:cs="Arial"/>
          <w:color w:val="000000"/>
          <w:sz w:val="14"/>
          <w:szCs w:val="14"/>
        </w:rPr>
      </w:pPr>
    </w:p>
    <w:p w14:paraId="2A0C63F2"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3862F1EA" w14:textId="77777777" w:rsidR="002F2708" w:rsidRPr="001D1A05" w:rsidRDefault="002F2708" w:rsidP="002F2708">
      <w:pPr>
        <w:ind w:right="-94"/>
        <w:rPr>
          <w:rFonts w:ascii="Arial" w:hAnsi="Arial" w:cs="Arial"/>
          <w:sz w:val="14"/>
          <w:szCs w:val="14"/>
          <w:u w:val="single"/>
        </w:rPr>
      </w:pPr>
    </w:p>
    <w:p w14:paraId="46E75DEC" w14:textId="77777777" w:rsidR="002F2708" w:rsidRPr="00473B60" w:rsidRDefault="002F2708" w:rsidP="002F2708">
      <w:pPr>
        <w:ind w:right="48"/>
        <w:outlineLvl w:val="0"/>
        <w:rPr>
          <w:rFonts w:ascii="Arial" w:hAnsi="Arial" w:cs="Arial"/>
          <w:b/>
          <w:bCs/>
          <w:sz w:val="17"/>
          <w:szCs w:val="17"/>
          <w:u w:val="single"/>
        </w:rPr>
      </w:pPr>
      <w:r w:rsidRPr="000079DE">
        <w:rPr>
          <w:rFonts w:ascii="Arial" w:hAnsi="Arial" w:cs="Arial"/>
          <w:b/>
          <w:bCs/>
          <w:i/>
          <w:sz w:val="17"/>
          <w:szCs w:val="17"/>
          <w:highlight w:val="lightGray"/>
          <w:u w:val="single"/>
          <w:shd w:val="clear" w:color="auto" w:fill="FFFFFF"/>
        </w:rPr>
        <w:t>Si aplica</w:t>
      </w:r>
      <w:r w:rsidRPr="000079DE">
        <w:rPr>
          <w:rFonts w:ascii="Arial" w:hAnsi="Arial" w:cs="Arial"/>
          <w:b/>
          <w:bCs/>
          <w:sz w:val="17"/>
          <w:szCs w:val="17"/>
          <w:highlight w:val="lightGray"/>
          <w:u w:val="single"/>
        </w:rPr>
        <w:t>: Novena.- Deducciones.</w:t>
      </w:r>
    </w:p>
    <w:p w14:paraId="350AFE40" w14:textId="77777777" w:rsidR="002F2708" w:rsidRDefault="002F2708" w:rsidP="002F2708">
      <w:pPr>
        <w:ind w:right="48"/>
        <w:jc w:val="both"/>
        <w:rPr>
          <w:rFonts w:ascii="Arial" w:hAnsi="Arial" w:cs="Arial"/>
          <w:color w:val="000000"/>
          <w:sz w:val="17"/>
          <w:szCs w:val="17"/>
        </w:rPr>
      </w:pPr>
      <w:r w:rsidRPr="008E3423">
        <w:rPr>
          <w:rFonts w:ascii="Arial" w:hAnsi="Arial" w:cs="Arial"/>
          <w:color w:val="000000"/>
          <w:sz w:val="17"/>
          <w:szCs w:val="17"/>
        </w:rPr>
        <w:t xml:space="preserve">De conformidad con lo dispuesto en el artículo 63 del </w:t>
      </w:r>
      <w:r w:rsidRPr="008E3423">
        <w:rPr>
          <w:rFonts w:ascii="Arial" w:hAnsi="Arial" w:cs="Arial"/>
          <w:b/>
          <w:bCs/>
          <w:color w:val="000000"/>
          <w:sz w:val="17"/>
          <w:szCs w:val="17"/>
        </w:rPr>
        <w:t>“Reglamento”</w:t>
      </w:r>
      <w:r w:rsidRPr="008E3423">
        <w:rPr>
          <w:rFonts w:ascii="Arial" w:hAnsi="Arial" w:cs="Arial"/>
          <w:color w:val="000000"/>
          <w:sz w:val="17"/>
          <w:szCs w:val="17"/>
        </w:rPr>
        <w:t xml:space="preserve"> y 146 de las </w:t>
      </w:r>
      <w:r w:rsidRPr="008E3423">
        <w:rPr>
          <w:rFonts w:ascii="Arial" w:hAnsi="Arial" w:cs="Arial"/>
          <w:b/>
          <w:bCs/>
          <w:color w:val="000000"/>
          <w:sz w:val="17"/>
          <w:szCs w:val="17"/>
        </w:rPr>
        <w:t>“POBALINES”</w:t>
      </w:r>
      <w:r w:rsidRPr="008E3423">
        <w:rPr>
          <w:rFonts w:ascii="Arial" w:hAnsi="Arial" w:cs="Arial"/>
          <w:color w:val="000000"/>
          <w:sz w:val="17"/>
          <w:szCs w:val="17"/>
        </w:rPr>
        <w:t xml:space="preserve">, el </w:t>
      </w:r>
      <w:r w:rsidRPr="008E3423">
        <w:rPr>
          <w:rFonts w:ascii="Arial" w:hAnsi="Arial" w:cs="Arial"/>
          <w:b/>
          <w:bCs/>
          <w:color w:val="000000"/>
          <w:sz w:val="17"/>
          <w:szCs w:val="17"/>
        </w:rPr>
        <w:t>“Instituto”</w:t>
      </w:r>
      <w:r w:rsidRPr="008E3423">
        <w:rPr>
          <w:rFonts w:ascii="Arial" w:hAnsi="Arial" w:cs="Arial"/>
          <w:color w:val="000000"/>
          <w:sz w:val="17"/>
          <w:szCs w:val="17"/>
        </w:rPr>
        <w:t xml:space="preserve"> podrá aplicar deducciones al pago de los bienes o del servicio, según aplique con motivo del incumplimiento parcial o deficiente en que pudiera incurrir el </w:t>
      </w:r>
      <w:r w:rsidRPr="008E3423">
        <w:rPr>
          <w:rFonts w:ascii="Arial" w:hAnsi="Arial" w:cs="Arial"/>
          <w:b/>
          <w:bCs/>
          <w:color w:val="000000"/>
          <w:sz w:val="17"/>
          <w:szCs w:val="17"/>
        </w:rPr>
        <w:t>“Proveedor”</w:t>
      </w:r>
      <w:r w:rsidRPr="008E3423">
        <w:rPr>
          <w:rFonts w:ascii="Arial" w:hAnsi="Arial" w:cs="Arial"/>
          <w:color w:val="000000"/>
          <w:sz w:val="17"/>
          <w:szCs w:val="17"/>
        </w:rPr>
        <w:t xml:space="preserve">, </w:t>
      </w:r>
      <w:r w:rsidRPr="008E3423">
        <w:rPr>
          <w:rFonts w:ascii="Arial" w:hAnsi="Arial" w:cs="Arial"/>
          <w:color w:val="000000"/>
          <w:sz w:val="17"/>
          <w:szCs w:val="17"/>
          <w:lang w:val="es-ES"/>
        </w:rPr>
        <w:t xml:space="preserve">de conformidad con lo establecido en el </w:t>
      </w:r>
      <w:r w:rsidRPr="008E3423">
        <w:rPr>
          <w:rFonts w:ascii="Arial" w:hAnsi="Arial" w:cs="Arial"/>
          <w:b/>
          <w:bCs/>
          <w:color w:val="000000"/>
          <w:sz w:val="17"/>
          <w:szCs w:val="17"/>
          <w:lang w:val="es-ES"/>
        </w:rPr>
        <w:t>“Anexo Único”</w:t>
      </w:r>
      <w:r w:rsidRPr="008E3423">
        <w:rPr>
          <w:rFonts w:ascii="Arial" w:hAnsi="Arial" w:cs="Arial"/>
          <w:color w:val="000000"/>
          <w:sz w:val="17"/>
          <w:szCs w:val="17"/>
          <w:lang w:val="es-ES"/>
        </w:rPr>
        <w:t xml:space="preserve"> del presente contrato.</w:t>
      </w:r>
    </w:p>
    <w:p w14:paraId="01C8BD16" w14:textId="77777777" w:rsidR="002F2708" w:rsidRPr="00473B60" w:rsidRDefault="002F2708" w:rsidP="002F2708">
      <w:pPr>
        <w:ind w:right="-96"/>
        <w:jc w:val="center"/>
        <w:rPr>
          <w:rFonts w:ascii="Arial" w:hAnsi="Arial" w:cs="Arial"/>
          <w:color w:val="000000"/>
          <w:sz w:val="17"/>
          <w:szCs w:val="17"/>
          <w:shd w:val="clear" w:color="auto" w:fill="FFFFFF"/>
        </w:rPr>
      </w:pPr>
    </w:p>
    <w:p w14:paraId="0D0AB4AF" w14:textId="77777777" w:rsidR="002F2708" w:rsidRPr="00473B60" w:rsidRDefault="002F2708" w:rsidP="002F2708">
      <w:pPr>
        <w:tabs>
          <w:tab w:val="left" w:pos="9072"/>
        </w:tabs>
        <w:ind w:right="-1"/>
        <w:jc w:val="both"/>
        <w:rPr>
          <w:rFonts w:ascii="Arial" w:hAnsi="Arial" w:cs="Arial"/>
          <w:color w:val="000000"/>
          <w:sz w:val="17"/>
          <w:szCs w:val="17"/>
        </w:rPr>
      </w:pPr>
      <w:r w:rsidRPr="00473B60">
        <w:rPr>
          <w:rFonts w:ascii="Arial" w:hAnsi="Arial" w:cs="Arial"/>
          <w:color w:val="000000"/>
          <w:sz w:val="17"/>
          <w:szCs w:val="17"/>
        </w:rPr>
        <w:t>Los montos a deducir,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6EC2602F" w14:textId="77777777" w:rsidR="002F2708" w:rsidRPr="001D1A05" w:rsidRDefault="002F2708" w:rsidP="002F2708">
      <w:pPr>
        <w:ind w:right="-96"/>
        <w:jc w:val="both"/>
        <w:rPr>
          <w:rFonts w:ascii="Arial" w:hAnsi="Arial" w:cs="Arial"/>
          <w:sz w:val="14"/>
          <w:szCs w:val="14"/>
          <w:u w:val="single"/>
        </w:rPr>
      </w:pPr>
    </w:p>
    <w:p w14:paraId="31F0EE44"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Terminación anticipada.</w:t>
      </w:r>
    </w:p>
    <w:p w14:paraId="02F1735C" w14:textId="77777777" w:rsidR="002F2708" w:rsidRPr="00473B60" w:rsidRDefault="002F2708" w:rsidP="002F2708">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03E33CEF" w14:textId="77777777" w:rsidR="002F2708" w:rsidRPr="001D1A05" w:rsidRDefault="002F2708" w:rsidP="002F2708">
      <w:pPr>
        <w:pStyle w:val="Textoindependiente"/>
        <w:ind w:right="-94"/>
        <w:rPr>
          <w:rFonts w:cs="Arial"/>
          <w:sz w:val="14"/>
          <w:szCs w:val="14"/>
        </w:rPr>
      </w:pPr>
    </w:p>
    <w:p w14:paraId="3FA54C42" w14:textId="77777777" w:rsidR="002F2708" w:rsidRPr="00473B60" w:rsidRDefault="002F2708" w:rsidP="007766DD">
      <w:pPr>
        <w:pStyle w:val="Prrafodelista"/>
        <w:numPr>
          <w:ilvl w:val="0"/>
          <w:numId w:val="88"/>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436B499F"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p>
    <w:p w14:paraId="05F43886"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0079DE">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05292568"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168CA727"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2CF548A1" w14:textId="77777777" w:rsidR="002F2708" w:rsidRPr="001D1A05" w:rsidRDefault="002F2708" w:rsidP="002F2708">
      <w:pPr>
        <w:autoSpaceDE w:val="0"/>
        <w:autoSpaceDN w:val="0"/>
        <w:ind w:right="-94"/>
        <w:jc w:val="both"/>
        <w:rPr>
          <w:rFonts w:ascii="Arial" w:hAnsi="Arial" w:cs="Arial"/>
          <w:sz w:val="14"/>
          <w:szCs w:val="14"/>
          <w:lang w:eastAsia="es-MX"/>
        </w:rPr>
      </w:pPr>
    </w:p>
    <w:p w14:paraId="58F00A93" w14:textId="77777777" w:rsidR="002F2708" w:rsidRPr="00473B60" w:rsidRDefault="002F2708" w:rsidP="002F2708">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lX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0BD28B30" w14:textId="77777777" w:rsidR="002F2708" w:rsidRPr="001D1A05" w:rsidRDefault="002F2708" w:rsidP="002F2708">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2732657D"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bCs/>
          <w:sz w:val="17"/>
          <w:szCs w:val="17"/>
          <w:u w:val="single"/>
        </w:rPr>
        <w:t>Décima Primera.- Rescisión administrativa.</w:t>
      </w:r>
    </w:p>
    <w:p w14:paraId="536C36F7" w14:textId="77777777" w:rsidR="002F2708" w:rsidRPr="00473B60" w:rsidRDefault="002F2708" w:rsidP="002F2708">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7985714D" w14:textId="77777777" w:rsidR="002F2708" w:rsidRPr="001D1A05" w:rsidRDefault="002F2708" w:rsidP="002F2708">
      <w:pPr>
        <w:pStyle w:val="Texto0"/>
        <w:spacing w:after="0" w:line="240" w:lineRule="auto"/>
        <w:ind w:right="-94" w:firstLine="0"/>
        <w:rPr>
          <w:rFonts w:cs="Arial"/>
          <w:sz w:val="14"/>
          <w:szCs w:val="14"/>
          <w:lang w:val="es-MX"/>
        </w:rPr>
      </w:pPr>
    </w:p>
    <w:p w14:paraId="0F58936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541CB18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el monto calculado de la pena convencional </w:t>
      </w:r>
      <w:r w:rsidRPr="000079DE">
        <w:rPr>
          <w:rFonts w:cs="Arial"/>
          <w:sz w:val="17"/>
          <w:szCs w:val="17"/>
          <w:highlight w:val="lightGray"/>
        </w:rPr>
        <w:t xml:space="preserve">(o deducciones </w:t>
      </w:r>
      <w:r w:rsidRPr="000079DE">
        <w:rPr>
          <w:rFonts w:cs="Arial"/>
          <w:b/>
          <w:sz w:val="17"/>
          <w:szCs w:val="17"/>
          <w:highlight w:val="lightGray"/>
        </w:rPr>
        <w:t>si aplica</w:t>
      </w:r>
      <w:r w:rsidRPr="000079DE">
        <w:rPr>
          <w:rFonts w:cs="Arial"/>
          <w:sz w:val="17"/>
          <w:szCs w:val="17"/>
          <w:highlight w:val="lightGray"/>
        </w:rPr>
        <w:t>)</w:t>
      </w:r>
      <w:r w:rsidRPr="00473B60">
        <w:rPr>
          <w:rFonts w:cs="Arial"/>
          <w:sz w:val="17"/>
          <w:szCs w:val="17"/>
        </w:rPr>
        <w:t xml:space="preserve"> excede el monto de la garantía de cumplimiento; </w:t>
      </w:r>
    </w:p>
    <w:p w14:paraId="6BD4A98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5879173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387D1544" w14:textId="77777777" w:rsidR="002F2708" w:rsidRPr="001D1A05" w:rsidRDefault="002F2708" w:rsidP="002F2708">
      <w:pPr>
        <w:ind w:right="-94"/>
        <w:jc w:val="both"/>
        <w:rPr>
          <w:rFonts w:ascii="Arial" w:hAnsi="Arial" w:cs="Arial"/>
          <w:sz w:val="14"/>
          <w:szCs w:val="14"/>
        </w:rPr>
      </w:pPr>
    </w:p>
    <w:p w14:paraId="31A59B95"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394E80B7" w14:textId="77777777" w:rsidR="002F2708" w:rsidRPr="001D1A05" w:rsidRDefault="002F2708" w:rsidP="002F2708">
      <w:pPr>
        <w:ind w:right="-94"/>
        <w:jc w:val="both"/>
        <w:rPr>
          <w:rFonts w:ascii="Arial" w:hAnsi="Arial" w:cs="Arial"/>
          <w:sz w:val="14"/>
          <w:szCs w:val="14"/>
        </w:rPr>
      </w:pPr>
    </w:p>
    <w:p w14:paraId="13ACC14D" w14:textId="77777777" w:rsidR="002F2708" w:rsidRPr="00473B60" w:rsidRDefault="002F2708" w:rsidP="002F2708">
      <w:pPr>
        <w:ind w:right="-94"/>
        <w:jc w:val="both"/>
        <w:outlineLvl w:val="0"/>
        <w:rPr>
          <w:rFonts w:ascii="Arial" w:hAnsi="Arial" w:cs="Arial"/>
          <w:bCs/>
          <w:sz w:val="17"/>
          <w:szCs w:val="17"/>
          <w:u w:val="single"/>
        </w:rPr>
      </w:pPr>
      <w:r w:rsidRPr="00473B60">
        <w:rPr>
          <w:rFonts w:ascii="Arial" w:hAnsi="Arial" w:cs="Arial"/>
          <w:b/>
          <w:sz w:val="17"/>
          <w:szCs w:val="17"/>
          <w:u w:val="single"/>
        </w:rPr>
        <w:t>Décima Segunda.- P</w:t>
      </w:r>
      <w:r w:rsidRPr="00473B60">
        <w:rPr>
          <w:rFonts w:ascii="Arial" w:hAnsi="Arial" w:cs="Arial"/>
          <w:b/>
          <w:bCs/>
          <w:sz w:val="17"/>
          <w:szCs w:val="17"/>
          <w:u w:val="single"/>
        </w:rPr>
        <w:t>revalencia.</w:t>
      </w:r>
    </w:p>
    <w:p w14:paraId="65807220" w14:textId="77777777" w:rsidR="002F2708" w:rsidRPr="00473B60" w:rsidRDefault="002F2708" w:rsidP="002F2708">
      <w:pPr>
        <w:ind w:right="48"/>
        <w:jc w:val="both"/>
        <w:rPr>
          <w:rFonts w:ascii="Arial" w:hAnsi="Arial" w:cs="Arial"/>
          <w:sz w:val="17"/>
          <w:szCs w:val="17"/>
          <w:u w:val="single"/>
          <w:shd w:val="clear" w:color="auto" w:fill="FFFFFF"/>
        </w:rPr>
      </w:pPr>
      <w:r w:rsidRPr="00473B60">
        <w:rPr>
          <w:rFonts w:ascii="Arial" w:hAnsi="Arial" w:cs="Arial"/>
          <w:sz w:val="17"/>
          <w:szCs w:val="17"/>
        </w:rPr>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0BA71696" w14:textId="77777777" w:rsidR="002F2708" w:rsidRPr="001D1A05" w:rsidRDefault="002F2708" w:rsidP="002F2708">
      <w:pPr>
        <w:ind w:right="-94"/>
        <w:jc w:val="both"/>
        <w:rPr>
          <w:rFonts w:ascii="Arial" w:hAnsi="Arial" w:cs="Arial"/>
          <w:sz w:val="14"/>
          <w:szCs w:val="14"/>
        </w:rPr>
      </w:pPr>
    </w:p>
    <w:p w14:paraId="241A2D9E" w14:textId="77777777" w:rsidR="002F2708" w:rsidRPr="00473B60" w:rsidRDefault="002F2708" w:rsidP="002F2708">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Tercera.- </w:t>
      </w:r>
      <w:r w:rsidRPr="00473B60">
        <w:rPr>
          <w:rFonts w:ascii="Arial" w:hAnsi="Arial" w:cs="Arial"/>
          <w:b/>
          <w:sz w:val="17"/>
          <w:szCs w:val="17"/>
          <w:u w:val="single"/>
        </w:rPr>
        <w:t>Transferencia de derechos.</w:t>
      </w:r>
    </w:p>
    <w:p w14:paraId="1B54D7EC" w14:textId="77777777" w:rsidR="002F2708" w:rsidRPr="00473B60" w:rsidRDefault="002F2708" w:rsidP="002F2708">
      <w:pPr>
        <w:autoSpaceDN w:val="0"/>
        <w:ind w:right="-94"/>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0079DE">
        <w:rPr>
          <w:rFonts w:ascii="Arial" w:hAnsi="Arial" w:cs="Arial"/>
          <w:bCs/>
          <w:sz w:val="17"/>
          <w:szCs w:val="17"/>
          <w:highlight w:val="lightGray"/>
        </w:rPr>
        <w:t>del (</w:t>
      </w:r>
      <w:r w:rsidRPr="000079DE">
        <w:rPr>
          <w:rFonts w:ascii="Arial" w:hAnsi="Arial" w:cs="Arial"/>
          <w:bCs/>
          <w:sz w:val="17"/>
          <w:szCs w:val="17"/>
          <w:highlight w:val="lightGray"/>
          <w:u w:val="single"/>
        </w:rPr>
        <w:t>la</w:t>
      </w:r>
      <w:r w:rsidRPr="000079DE">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20EC4430" w14:textId="77777777" w:rsidR="002F2708" w:rsidRPr="001D1A05" w:rsidRDefault="002F2708" w:rsidP="002F2708">
      <w:pPr>
        <w:autoSpaceDN w:val="0"/>
        <w:ind w:right="-94"/>
        <w:jc w:val="both"/>
        <w:rPr>
          <w:rFonts w:ascii="Arial" w:hAnsi="Arial" w:cs="Arial"/>
          <w:bCs/>
          <w:sz w:val="14"/>
          <w:szCs w:val="14"/>
        </w:rPr>
      </w:pPr>
    </w:p>
    <w:p w14:paraId="2300BBE8"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Cuarta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6E357E48" w14:textId="77777777" w:rsidR="002F2708" w:rsidRPr="00473B60" w:rsidRDefault="002F2708" w:rsidP="002F2708">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0079DE">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únicamente el Impuesto al Valor Agregado de acuerdo a la legislación fiscal vigente.</w:t>
      </w:r>
    </w:p>
    <w:p w14:paraId="153A898B" w14:textId="77777777" w:rsidR="002F2708" w:rsidRPr="001D1A05" w:rsidRDefault="002F2708" w:rsidP="002F2708">
      <w:pPr>
        <w:pStyle w:val="Textoindependiente"/>
        <w:ind w:right="-94"/>
        <w:rPr>
          <w:rFonts w:cs="Arial"/>
          <w:sz w:val="14"/>
          <w:szCs w:val="14"/>
        </w:rPr>
      </w:pPr>
    </w:p>
    <w:p w14:paraId="01BB56DE" w14:textId="77777777" w:rsidR="002F2708" w:rsidRPr="00473B60" w:rsidRDefault="002F2708" w:rsidP="002F2708">
      <w:pPr>
        <w:pStyle w:val="Textoindependiente"/>
        <w:ind w:right="-94"/>
        <w:outlineLvl w:val="0"/>
        <w:rPr>
          <w:rFonts w:cs="Arial"/>
          <w:b/>
          <w:sz w:val="17"/>
          <w:szCs w:val="17"/>
        </w:rPr>
      </w:pPr>
      <w:r w:rsidRPr="00473B60">
        <w:rPr>
          <w:rFonts w:cs="Arial"/>
          <w:b/>
          <w:sz w:val="17"/>
          <w:szCs w:val="17"/>
          <w:u w:val="single"/>
        </w:rPr>
        <w:t>Décima Quinta.- Propiedad intelectual.</w:t>
      </w:r>
    </w:p>
    <w:p w14:paraId="0B002D10"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20CD6AF3" w14:textId="77777777" w:rsidR="002F2708" w:rsidRPr="001D1A05" w:rsidRDefault="002F2708" w:rsidP="002F2708">
      <w:pPr>
        <w:ind w:right="-94"/>
        <w:jc w:val="both"/>
        <w:rPr>
          <w:rFonts w:ascii="Arial" w:hAnsi="Arial" w:cs="Arial"/>
          <w:sz w:val="14"/>
          <w:szCs w:val="14"/>
        </w:rPr>
      </w:pPr>
    </w:p>
    <w:p w14:paraId="038CB63A"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Sexta</w:t>
      </w:r>
      <w:r w:rsidRPr="00473B60">
        <w:rPr>
          <w:rFonts w:ascii="Arial" w:hAnsi="Arial" w:cs="Arial"/>
          <w:b/>
          <w:sz w:val="17"/>
          <w:szCs w:val="17"/>
          <w:u w:val="single"/>
        </w:rPr>
        <w:t>.-</w:t>
      </w:r>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48377E03"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13EA1E5C" w14:textId="77777777" w:rsidR="002F2708" w:rsidRPr="001D1A05" w:rsidRDefault="002F2708" w:rsidP="002F2708">
      <w:pPr>
        <w:ind w:right="-94"/>
        <w:jc w:val="both"/>
        <w:rPr>
          <w:rFonts w:ascii="Arial" w:hAnsi="Arial" w:cs="Arial"/>
          <w:sz w:val="14"/>
          <w:szCs w:val="14"/>
        </w:rPr>
      </w:pPr>
    </w:p>
    <w:p w14:paraId="179B6260" w14:textId="77777777" w:rsidR="002F2708" w:rsidRPr="00473B60" w:rsidRDefault="002F2708" w:rsidP="002F2708">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Séptima</w:t>
      </w:r>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3F19C422" w14:textId="77777777" w:rsidR="002F2708" w:rsidRPr="002717A4"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5A861C39" w14:textId="77777777" w:rsidR="002F2708" w:rsidRPr="001D1A05" w:rsidRDefault="002F2708" w:rsidP="002F2708">
      <w:pPr>
        <w:ind w:right="-94"/>
        <w:jc w:val="both"/>
        <w:rPr>
          <w:rFonts w:ascii="Arial" w:hAnsi="Arial" w:cs="Arial"/>
          <w:sz w:val="14"/>
          <w:szCs w:val="14"/>
        </w:rPr>
      </w:pPr>
    </w:p>
    <w:p w14:paraId="65F5A8AC" w14:textId="77777777" w:rsidR="002F2708" w:rsidRPr="00473B60" w:rsidRDefault="002F2708" w:rsidP="002F2708">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1C54B2E4" w14:textId="77777777" w:rsidR="002F2708" w:rsidRPr="001D1A05" w:rsidRDefault="002F2708" w:rsidP="002F2708">
      <w:pPr>
        <w:ind w:right="-94"/>
        <w:jc w:val="both"/>
        <w:rPr>
          <w:rFonts w:ascii="Arial" w:hAnsi="Arial" w:cs="Arial"/>
          <w:sz w:val="14"/>
          <w:szCs w:val="14"/>
        </w:rPr>
      </w:pPr>
    </w:p>
    <w:p w14:paraId="785F9796"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r w:rsidRPr="00473B60">
        <w:rPr>
          <w:rFonts w:ascii="Arial" w:hAnsi="Arial" w:cs="Arial"/>
          <w:b/>
          <w:bCs/>
          <w:sz w:val="17"/>
          <w:szCs w:val="17"/>
          <w:u w:val="single"/>
        </w:rPr>
        <w:t>Octava</w:t>
      </w:r>
      <w:r w:rsidRPr="00473B60">
        <w:rPr>
          <w:rFonts w:ascii="Arial" w:hAnsi="Arial" w:cs="Arial"/>
          <w:b/>
          <w:sz w:val="17"/>
          <w:szCs w:val="17"/>
          <w:u w:val="single"/>
        </w:rPr>
        <w:t>.- Responsabilidad laboral.</w:t>
      </w:r>
    </w:p>
    <w:p w14:paraId="06474FA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78C689F5" w14:textId="77777777" w:rsidR="002F2708" w:rsidRPr="00473B60" w:rsidRDefault="002F2708" w:rsidP="002F2708">
      <w:pPr>
        <w:ind w:right="-94"/>
        <w:jc w:val="both"/>
        <w:rPr>
          <w:rFonts w:ascii="Arial" w:hAnsi="Arial" w:cs="Arial"/>
          <w:sz w:val="17"/>
          <w:szCs w:val="17"/>
        </w:rPr>
      </w:pPr>
    </w:p>
    <w:p w14:paraId="73A77E3A" w14:textId="77777777" w:rsidR="002F2708" w:rsidRPr="00473B60" w:rsidRDefault="002F2708" w:rsidP="002F2708">
      <w:pPr>
        <w:pStyle w:val="Textoindependiente3"/>
        <w:ind w:right="-94"/>
        <w:outlineLvl w:val="0"/>
        <w:rPr>
          <w:rFonts w:cs="Arial"/>
          <w:bCs/>
          <w:sz w:val="17"/>
          <w:szCs w:val="17"/>
          <w:u w:val="single"/>
        </w:rPr>
      </w:pPr>
      <w:r w:rsidRPr="00473B60">
        <w:rPr>
          <w:rFonts w:cs="Arial"/>
          <w:sz w:val="17"/>
          <w:szCs w:val="17"/>
          <w:u w:val="single"/>
        </w:rPr>
        <w:t>Décima Novena.- Incrementos y modificaciones.</w:t>
      </w:r>
    </w:p>
    <w:p w14:paraId="7BA26B95"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0079DE">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21061E5A" w14:textId="77777777" w:rsidR="002F2708" w:rsidRPr="00473B60" w:rsidRDefault="002F2708" w:rsidP="002F2708">
      <w:pPr>
        <w:pStyle w:val="Textoindependiente21"/>
        <w:spacing w:before="0"/>
        <w:ind w:right="-94"/>
        <w:jc w:val="both"/>
        <w:rPr>
          <w:rFonts w:cs="Arial"/>
          <w:b w:val="0"/>
          <w:i w:val="0"/>
          <w:sz w:val="17"/>
          <w:szCs w:val="17"/>
          <w:lang w:val="es-MX" w:eastAsia="es-MX"/>
        </w:rPr>
      </w:pPr>
    </w:p>
    <w:p w14:paraId="02C739D7"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0079DE">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r>
        <w:rPr>
          <w:rFonts w:cs="Arial"/>
          <w:b w:val="0"/>
          <w:i w:val="0"/>
          <w:sz w:val="17"/>
          <w:szCs w:val="17"/>
          <w:lang w:val="es-MX"/>
        </w:rPr>
        <w:t xml:space="preserve"> </w:t>
      </w: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3002AA19" w14:textId="77777777" w:rsidR="002F2708" w:rsidRPr="00473B60" w:rsidRDefault="002F2708" w:rsidP="002F2708">
      <w:pPr>
        <w:pStyle w:val="Textoindependiente21"/>
        <w:spacing w:before="0"/>
        <w:ind w:right="-94"/>
        <w:jc w:val="both"/>
        <w:rPr>
          <w:rFonts w:cs="Arial"/>
          <w:b w:val="0"/>
          <w:i w:val="0"/>
          <w:sz w:val="17"/>
          <w:szCs w:val="17"/>
          <w:lang w:val="es-MX"/>
        </w:rPr>
      </w:pPr>
    </w:p>
    <w:p w14:paraId="71445560" w14:textId="77777777" w:rsidR="002F2708" w:rsidRPr="00473B60" w:rsidRDefault="002F2708" w:rsidP="002F2708">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658C41FA" w14:textId="77777777" w:rsidR="002F2708" w:rsidRPr="00473B60" w:rsidRDefault="002F2708" w:rsidP="002F2708">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50CC08A2" w14:textId="77777777" w:rsidR="002F2708" w:rsidRPr="00473B60" w:rsidRDefault="002F2708" w:rsidP="002F2708">
      <w:pPr>
        <w:pStyle w:val="Textoindependiente"/>
        <w:ind w:right="-94"/>
        <w:rPr>
          <w:rFonts w:cs="Arial"/>
          <w:sz w:val="17"/>
          <w:szCs w:val="17"/>
        </w:rPr>
      </w:pPr>
    </w:p>
    <w:p w14:paraId="3E740F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Vigésima Primera.-</w:t>
      </w:r>
      <w:r w:rsidRPr="00473B60">
        <w:rPr>
          <w:rFonts w:cs="Arial"/>
          <w:sz w:val="17"/>
          <w:szCs w:val="17"/>
          <w:u w:val="single"/>
        </w:rPr>
        <w:t xml:space="preserve"> </w:t>
      </w:r>
      <w:r w:rsidRPr="00473B60">
        <w:rPr>
          <w:rFonts w:cs="Arial"/>
          <w:b/>
          <w:sz w:val="17"/>
          <w:szCs w:val="17"/>
          <w:u w:val="single"/>
        </w:rPr>
        <w:t>Caso fortuito o fuerza mayor.</w:t>
      </w:r>
    </w:p>
    <w:p w14:paraId="0583D435"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0079DE">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2D70B0E6" w14:textId="77777777" w:rsidR="002F2708" w:rsidRPr="00473B60" w:rsidRDefault="002F2708" w:rsidP="002F2708">
      <w:pPr>
        <w:pStyle w:val="Textoindependiente"/>
        <w:ind w:right="-94"/>
        <w:rPr>
          <w:rFonts w:cs="Arial"/>
          <w:b/>
          <w:sz w:val="17"/>
          <w:szCs w:val="17"/>
          <w:u w:val="single"/>
        </w:rPr>
      </w:pPr>
    </w:p>
    <w:p w14:paraId="573F31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Vigésima Segunda.- Vicios del consentimiento. </w:t>
      </w:r>
    </w:p>
    <w:p w14:paraId="2E5B2CC8" w14:textId="77777777" w:rsidR="002F2708" w:rsidRPr="00473B60" w:rsidRDefault="002F2708" w:rsidP="002F2708">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reconocen que en la celebración del presente contrato no ha mediado error, dolo, lesión, violencia, mala fe, ni vicio alguno del consentimiento que pudiera invalidarlo o nulificarlo.</w:t>
      </w:r>
    </w:p>
    <w:p w14:paraId="7AD1C55A" w14:textId="77777777" w:rsidR="002F2708" w:rsidRPr="00473B60" w:rsidRDefault="002F2708" w:rsidP="002F2708">
      <w:pPr>
        <w:pStyle w:val="Textoindependiente"/>
        <w:ind w:right="-94"/>
        <w:rPr>
          <w:rFonts w:cs="Arial"/>
          <w:sz w:val="17"/>
          <w:szCs w:val="17"/>
        </w:rPr>
      </w:pPr>
    </w:p>
    <w:p w14:paraId="5C8CFF96"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Vigésima Tercera.- Notificaciones.</w:t>
      </w:r>
    </w:p>
    <w:p w14:paraId="2835FAE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r w:rsidRPr="00473B60">
        <w:rPr>
          <w:rFonts w:ascii="Arial" w:hAnsi="Arial" w:cs="Arial"/>
          <w:b/>
          <w:sz w:val="17"/>
          <w:szCs w:val="17"/>
        </w:rPr>
        <w:t>II.</w:t>
      </w:r>
      <w:r w:rsidRPr="000079DE">
        <w:rPr>
          <w:rFonts w:ascii="Arial" w:hAnsi="Arial" w:cs="Arial"/>
          <w:b/>
          <w:sz w:val="17"/>
          <w:szCs w:val="17"/>
          <w:highlight w:val="lightGray"/>
        </w:rPr>
        <w:t>_</w:t>
      </w:r>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9E84358" w14:textId="77777777" w:rsidR="002F2708" w:rsidRPr="00473B60" w:rsidRDefault="002F2708" w:rsidP="002F2708">
      <w:pPr>
        <w:ind w:right="-94"/>
        <w:jc w:val="both"/>
        <w:rPr>
          <w:rFonts w:ascii="Arial" w:hAnsi="Arial" w:cs="Arial"/>
          <w:sz w:val="17"/>
          <w:szCs w:val="17"/>
        </w:rPr>
      </w:pPr>
    </w:p>
    <w:p w14:paraId="1E6C5A5E" w14:textId="77777777" w:rsidR="002F2708" w:rsidRPr="00473B60" w:rsidRDefault="002F2708" w:rsidP="002F2708">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Vigésima Cuarta.</w:t>
      </w:r>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3DD381F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62ECFCD" w14:textId="77777777" w:rsidR="002F2708" w:rsidRPr="00473B60" w:rsidRDefault="002F2708" w:rsidP="002F2708">
      <w:pPr>
        <w:ind w:right="-94"/>
        <w:jc w:val="both"/>
        <w:rPr>
          <w:rFonts w:ascii="Arial" w:hAnsi="Arial" w:cs="Arial"/>
          <w:sz w:val="17"/>
          <w:szCs w:val="17"/>
        </w:rPr>
      </w:pPr>
    </w:p>
    <w:p w14:paraId="7CE6E634" w14:textId="77777777" w:rsidR="002F2708" w:rsidRPr="00473B60" w:rsidRDefault="002F2708" w:rsidP="002F2708">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Quinta.- </w:t>
      </w:r>
      <w:r w:rsidRPr="00473B60">
        <w:rPr>
          <w:rFonts w:cs="Arial"/>
          <w:sz w:val="17"/>
          <w:szCs w:val="17"/>
          <w:u w:val="single"/>
        </w:rPr>
        <w:t>Jurisdicción y controversias.</w:t>
      </w:r>
    </w:p>
    <w:p w14:paraId="411A471C" w14:textId="77777777" w:rsidR="002F2708" w:rsidRPr="00473B60" w:rsidRDefault="002F2708" w:rsidP="002F2708">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826DE8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0079DE">
        <w:rPr>
          <w:rFonts w:ascii="Arial" w:hAnsi="Arial" w:cs="Arial"/>
          <w:sz w:val="17"/>
          <w:szCs w:val="17"/>
          <w:highlight w:val="lightGray"/>
        </w:rPr>
        <w:t>(</w:t>
      </w:r>
      <w:r w:rsidRPr="000079DE">
        <w:rPr>
          <w:rFonts w:ascii="Arial" w:hAnsi="Arial" w:cs="Arial"/>
          <w:sz w:val="17"/>
          <w:szCs w:val="17"/>
          <w:highlight w:val="lightGray"/>
          <w:u w:val="single"/>
        </w:rPr>
        <w:t>número</w:t>
      </w:r>
      <w:r w:rsidRPr="000079DE">
        <w:rPr>
          <w:rFonts w:ascii="Arial" w:hAnsi="Arial" w:cs="Arial"/>
          <w:sz w:val="17"/>
          <w:szCs w:val="17"/>
          <w:highlight w:val="lightGray"/>
        </w:rPr>
        <w:t>)</w:t>
      </w:r>
      <w:r w:rsidRPr="00473B60">
        <w:rPr>
          <w:rFonts w:ascii="Arial" w:hAnsi="Arial" w:cs="Arial"/>
          <w:sz w:val="17"/>
          <w:szCs w:val="17"/>
        </w:rPr>
        <w:t xml:space="preserve"> tantos en la Ciudad de México, el </w:t>
      </w:r>
      <w:r w:rsidRPr="000079DE">
        <w:rPr>
          <w:rFonts w:ascii="Arial" w:hAnsi="Arial" w:cs="Arial"/>
          <w:sz w:val="17"/>
          <w:szCs w:val="17"/>
          <w:highlight w:val="lightGray"/>
        </w:rPr>
        <w:t>(</w:t>
      </w:r>
      <w:r w:rsidRPr="000079DE">
        <w:rPr>
          <w:rFonts w:ascii="Arial" w:hAnsi="Arial" w:cs="Arial"/>
          <w:sz w:val="17"/>
          <w:szCs w:val="17"/>
          <w:highlight w:val="lightGray"/>
          <w:u w:val="single"/>
        </w:rPr>
        <w:t>día</w:t>
      </w:r>
      <w:r w:rsidRPr="000079DE">
        <w:rPr>
          <w:rFonts w:ascii="Arial" w:hAnsi="Arial" w:cs="Arial"/>
          <w:sz w:val="17"/>
          <w:szCs w:val="17"/>
          <w:highlight w:val="lightGray"/>
        </w:rPr>
        <w:t>)</w:t>
      </w:r>
      <w:r w:rsidRPr="00473B60">
        <w:rPr>
          <w:rFonts w:ascii="Arial" w:hAnsi="Arial" w:cs="Arial"/>
          <w:sz w:val="17"/>
          <w:szCs w:val="17"/>
        </w:rPr>
        <w:t xml:space="preserve"> de </w:t>
      </w:r>
      <w:r w:rsidRPr="000079DE">
        <w:rPr>
          <w:rFonts w:ascii="Arial" w:hAnsi="Arial" w:cs="Arial"/>
          <w:sz w:val="17"/>
          <w:szCs w:val="17"/>
          <w:highlight w:val="lightGray"/>
        </w:rPr>
        <w:t>(</w:t>
      </w:r>
      <w:r w:rsidRPr="000079DE">
        <w:rPr>
          <w:rFonts w:ascii="Arial" w:hAnsi="Arial" w:cs="Arial"/>
          <w:sz w:val="17"/>
          <w:szCs w:val="17"/>
          <w:highlight w:val="lightGray"/>
          <w:u w:val="single"/>
        </w:rPr>
        <w:t>mes)</w:t>
      </w:r>
      <w:r w:rsidRPr="00473B60">
        <w:rPr>
          <w:rFonts w:ascii="Arial" w:hAnsi="Arial" w:cs="Arial"/>
          <w:sz w:val="17"/>
          <w:szCs w:val="17"/>
        </w:rPr>
        <w:t xml:space="preserve"> de </w:t>
      </w:r>
      <w:r w:rsidRPr="000079DE">
        <w:rPr>
          <w:rFonts w:ascii="Arial" w:hAnsi="Arial" w:cs="Arial"/>
          <w:sz w:val="17"/>
          <w:szCs w:val="17"/>
          <w:highlight w:val="lightGray"/>
        </w:rPr>
        <w:t>(</w:t>
      </w:r>
      <w:r w:rsidRPr="000079DE">
        <w:rPr>
          <w:rFonts w:ascii="Arial" w:hAnsi="Arial" w:cs="Arial"/>
          <w:sz w:val="17"/>
          <w:szCs w:val="17"/>
          <w:highlight w:val="lightGray"/>
          <w:u w:val="single"/>
        </w:rPr>
        <w:t>año</w:t>
      </w:r>
      <w:r w:rsidRPr="000079DE">
        <w:rPr>
          <w:rFonts w:ascii="Arial" w:hAnsi="Arial" w:cs="Arial"/>
          <w:sz w:val="17"/>
          <w:szCs w:val="17"/>
          <w:highlight w:val="lightGray"/>
        </w:rPr>
        <w:t>)</w:t>
      </w:r>
      <w:r w:rsidRPr="00473B60">
        <w:rPr>
          <w:rFonts w:ascii="Arial" w:hAnsi="Arial" w:cs="Arial"/>
          <w:sz w:val="17"/>
          <w:szCs w:val="17"/>
        </w:rPr>
        <w:t>.</w:t>
      </w:r>
    </w:p>
    <w:tbl>
      <w:tblPr>
        <w:tblW w:w="9640" w:type="dxa"/>
        <w:tblInd w:w="-34" w:type="dxa"/>
        <w:tblLook w:val="04A0" w:firstRow="1" w:lastRow="0" w:firstColumn="1" w:lastColumn="0" w:noHBand="0" w:noVBand="1"/>
      </w:tblPr>
      <w:tblGrid>
        <w:gridCol w:w="9856"/>
        <w:gridCol w:w="222"/>
      </w:tblGrid>
      <w:tr w:rsidR="002F2708" w:rsidRPr="00473B60" w14:paraId="7A8BF4C7" w14:textId="77777777" w:rsidTr="009332A6">
        <w:tc>
          <w:tcPr>
            <w:tcW w:w="4849" w:type="dxa"/>
            <w:shd w:val="clear" w:color="auto" w:fill="auto"/>
          </w:tcPr>
          <w:tbl>
            <w:tblPr>
              <w:tblW w:w="9640" w:type="dxa"/>
              <w:tblLook w:val="04A0" w:firstRow="1" w:lastRow="0" w:firstColumn="1" w:lastColumn="0" w:noHBand="0" w:noVBand="1"/>
            </w:tblPr>
            <w:tblGrid>
              <w:gridCol w:w="4849"/>
              <w:gridCol w:w="4791"/>
            </w:tblGrid>
            <w:tr w:rsidR="002F2708" w:rsidRPr="009471A2" w14:paraId="4C3BBAD5" w14:textId="77777777" w:rsidTr="009332A6">
              <w:tc>
                <w:tcPr>
                  <w:tcW w:w="4849" w:type="dxa"/>
                  <w:shd w:val="clear" w:color="auto" w:fill="auto"/>
                </w:tcPr>
                <w:p w14:paraId="7632D2D3" w14:textId="77777777" w:rsidR="002F2708" w:rsidRPr="00FD7F97" w:rsidRDefault="002F2708" w:rsidP="009332A6">
                  <w:pPr>
                    <w:pBdr>
                      <w:bottom w:val="single" w:sz="12" w:space="1" w:color="auto"/>
                    </w:pBdr>
                    <w:jc w:val="center"/>
                    <w:rPr>
                      <w:rFonts w:ascii="Arial" w:hAnsi="Arial" w:cs="Arial"/>
                      <w:sz w:val="17"/>
                      <w:szCs w:val="17"/>
                    </w:rPr>
                  </w:pPr>
                  <w:r w:rsidRPr="00FD7F97">
                    <w:rPr>
                      <w:rFonts w:ascii="Arial" w:hAnsi="Arial" w:cs="Arial"/>
                      <w:sz w:val="17"/>
                      <w:szCs w:val="17"/>
                    </w:rPr>
                    <w:t xml:space="preserve">Por el </w:t>
                  </w:r>
                  <w:r w:rsidRPr="00FD7F97">
                    <w:rPr>
                      <w:rFonts w:ascii="Arial" w:hAnsi="Arial" w:cs="Arial"/>
                      <w:b/>
                      <w:bCs/>
                      <w:sz w:val="17"/>
                      <w:szCs w:val="17"/>
                    </w:rPr>
                    <w:t>“Instituto”</w:t>
                  </w:r>
                </w:p>
                <w:p w14:paraId="16CEF24C" w14:textId="77777777" w:rsidR="002F2708" w:rsidRPr="00FD7F97" w:rsidRDefault="002F2708" w:rsidP="009332A6">
                  <w:pPr>
                    <w:pBdr>
                      <w:bottom w:val="single" w:sz="12" w:space="1" w:color="auto"/>
                    </w:pBdr>
                    <w:rPr>
                      <w:rFonts w:ascii="Arial" w:hAnsi="Arial" w:cs="Arial"/>
                      <w:sz w:val="17"/>
                      <w:szCs w:val="17"/>
                    </w:rPr>
                  </w:pPr>
                </w:p>
                <w:p w14:paraId="5008C1B9" w14:textId="6C014A23" w:rsidR="00101AE3" w:rsidRDefault="002F2708" w:rsidP="009332A6">
                  <w:pPr>
                    <w:tabs>
                      <w:tab w:val="left" w:pos="581"/>
                      <w:tab w:val="center" w:pos="2727"/>
                    </w:tabs>
                    <w:jc w:val="center"/>
                    <w:rPr>
                      <w:rFonts w:ascii="Arial" w:hAnsi="Arial" w:cs="Arial"/>
                      <w:sz w:val="17"/>
                      <w:szCs w:val="17"/>
                      <w:u w:val="dotted"/>
                    </w:rPr>
                  </w:pPr>
                  <w:r w:rsidRPr="00FD7F97">
                    <w:rPr>
                      <w:rFonts w:ascii="Arial" w:hAnsi="Arial" w:cs="Arial"/>
                      <w:b/>
                      <w:sz w:val="17"/>
                      <w:szCs w:val="17"/>
                    </w:rPr>
                    <w:t xml:space="preserve">Si aplica: </w:t>
                  </w:r>
                  <w:r w:rsidR="00101AE3" w:rsidRPr="00101AE3">
                    <w:rPr>
                      <w:rFonts w:ascii="Arial" w:hAnsi="Arial" w:cs="Arial"/>
                      <w:b/>
                      <w:bCs/>
                      <w:sz w:val="17"/>
                      <w:szCs w:val="17"/>
                      <w:u w:val="dotted"/>
                    </w:rPr>
                    <w:t>Mtr</w:t>
                  </w:r>
                  <w:r w:rsidR="00206C57">
                    <w:rPr>
                      <w:rFonts w:ascii="Arial" w:hAnsi="Arial" w:cs="Arial"/>
                      <w:b/>
                      <w:bCs/>
                      <w:sz w:val="17"/>
                      <w:szCs w:val="17"/>
                      <w:u w:val="dotted"/>
                    </w:rPr>
                    <w:t>a</w:t>
                  </w:r>
                  <w:r w:rsidR="00101AE3" w:rsidRPr="00101AE3">
                    <w:rPr>
                      <w:rFonts w:ascii="Arial" w:hAnsi="Arial" w:cs="Arial"/>
                      <w:b/>
                      <w:bCs/>
                      <w:sz w:val="17"/>
                      <w:szCs w:val="17"/>
                      <w:u w:val="dotted"/>
                    </w:rPr>
                    <w:t xml:space="preserve">. </w:t>
                  </w:r>
                  <w:r w:rsidR="00BA7724">
                    <w:rPr>
                      <w:rFonts w:ascii="Arial" w:hAnsi="Arial" w:cs="Arial"/>
                      <w:b/>
                      <w:bCs/>
                      <w:sz w:val="17"/>
                      <w:szCs w:val="17"/>
                      <w:u w:val="dotted"/>
                    </w:rPr>
                    <w:t xml:space="preserve">Claudia </w:t>
                  </w:r>
                  <w:r w:rsidR="008549C5">
                    <w:rPr>
                      <w:rFonts w:ascii="Arial" w:hAnsi="Arial" w:cs="Arial"/>
                      <w:b/>
                      <w:bCs/>
                      <w:sz w:val="17"/>
                      <w:szCs w:val="17"/>
                      <w:u w:val="dotted"/>
                    </w:rPr>
                    <w:t xml:space="preserve">Edith Suarez Ojeda </w:t>
                  </w:r>
                </w:p>
                <w:p w14:paraId="49430DEB" w14:textId="25E4941B" w:rsidR="002F2708" w:rsidRPr="00FD7F97" w:rsidRDefault="00806238" w:rsidP="009332A6">
                  <w:pPr>
                    <w:tabs>
                      <w:tab w:val="left" w:pos="581"/>
                      <w:tab w:val="center" w:pos="2727"/>
                    </w:tabs>
                    <w:jc w:val="center"/>
                    <w:rPr>
                      <w:rFonts w:ascii="Arial" w:hAnsi="Arial" w:cs="Arial"/>
                      <w:b/>
                      <w:sz w:val="17"/>
                      <w:szCs w:val="17"/>
                    </w:rPr>
                  </w:pPr>
                  <w:r>
                    <w:rPr>
                      <w:rFonts w:ascii="Arial" w:hAnsi="Arial" w:cs="Arial"/>
                      <w:sz w:val="17"/>
                      <w:szCs w:val="17"/>
                      <w:u w:val="dotted"/>
                    </w:rPr>
                    <w:t xml:space="preserve">Encargada de la </w:t>
                  </w:r>
                  <w:r w:rsidR="00101AE3" w:rsidRPr="00473B60">
                    <w:rPr>
                      <w:rFonts w:ascii="Arial" w:hAnsi="Arial" w:cs="Arial"/>
                      <w:sz w:val="17"/>
                      <w:szCs w:val="17"/>
                      <w:u w:val="dotted"/>
                    </w:rPr>
                    <w:t>Direc</w:t>
                  </w:r>
                  <w:r>
                    <w:rPr>
                      <w:rFonts w:ascii="Arial" w:hAnsi="Arial" w:cs="Arial"/>
                      <w:sz w:val="17"/>
                      <w:szCs w:val="17"/>
                      <w:u w:val="dotted"/>
                    </w:rPr>
                    <w:t>ción</w:t>
                  </w:r>
                  <w:r w:rsidR="00101AE3" w:rsidRPr="00473B60">
                    <w:rPr>
                      <w:rFonts w:ascii="Arial" w:hAnsi="Arial" w:cs="Arial"/>
                      <w:sz w:val="17"/>
                      <w:szCs w:val="17"/>
                      <w:u w:val="dotted"/>
                    </w:rPr>
                    <w:t xml:space="preserve"> Ejecutiv</w:t>
                  </w:r>
                  <w:r>
                    <w:rPr>
                      <w:rFonts w:ascii="Arial" w:hAnsi="Arial" w:cs="Arial"/>
                      <w:sz w:val="17"/>
                      <w:szCs w:val="17"/>
                      <w:u w:val="dotted"/>
                    </w:rPr>
                    <w:t>a</w:t>
                  </w:r>
                  <w:r w:rsidR="00101AE3" w:rsidRPr="00473B60">
                    <w:rPr>
                      <w:rFonts w:ascii="Arial" w:hAnsi="Arial" w:cs="Arial"/>
                      <w:sz w:val="17"/>
                      <w:szCs w:val="17"/>
                      <w:u w:val="dotted"/>
                    </w:rPr>
                    <w:t xml:space="preserve"> de Administración</w:t>
                  </w:r>
                  <w:r w:rsidR="00101AE3" w:rsidRPr="00FD7F97">
                    <w:rPr>
                      <w:rFonts w:ascii="Arial" w:hAnsi="Arial" w:cs="Arial"/>
                      <w:sz w:val="17"/>
                      <w:szCs w:val="17"/>
                    </w:rPr>
                    <w:t xml:space="preserve"> </w:t>
                  </w:r>
                </w:p>
                <w:p w14:paraId="2C79C351" w14:textId="77777777" w:rsidR="002F2708" w:rsidRPr="00FD7F97" w:rsidRDefault="002F2708" w:rsidP="009332A6">
                  <w:pPr>
                    <w:tabs>
                      <w:tab w:val="left" w:pos="581"/>
                      <w:tab w:val="center" w:pos="2727"/>
                    </w:tabs>
                    <w:jc w:val="center"/>
                    <w:rPr>
                      <w:rFonts w:ascii="Arial" w:hAnsi="Arial" w:cs="Arial"/>
                      <w:sz w:val="17"/>
                      <w:szCs w:val="17"/>
                    </w:rPr>
                  </w:pPr>
                  <w:r w:rsidRPr="00FD7F97">
                    <w:rPr>
                      <w:rFonts w:ascii="Arial" w:hAnsi="Arial" w:cs="Arial"/>
                      <w:b/>
                      <w:sz w:val="17"/>
                      <w:szCs w:val="17"/>
                    </w:rPr>
                    <w:t>Apoderado Legal</w:t>
                  </w:r>
                </w:p>
                <w:p w14:paraId="5646D730" w14:textId="77777777" w:rsidR="002F2708" w:rsidRPr="00FD7F97" w:rsidRDefault="002F2708" w:rsidP="009332A6">
                  <w:pPr>
                    <w:pBdr>
                      <w:bottom w:val="single" w:sz="12" w:space="1" w:color="auto"/>
                    </w:pBdr>
                    <w:rPr>
                      <w:rFonts w:ascii="Arial" w:hAnsi="Arial" w:cs="Arial"/>
                      <w:sz w:val="17"/>
                      <w:szCs w:val="17"/>
                    </w:rPr>
                  </w:pPr>
                </w:p>
                <w:p w14:paraId="76BA2154" w14:textId="2292D94C" w:rsidR="002F2708" w:rsidRPr="00FD7F97" w:rsidRDefault="00B16C9E" w:rsidP="009332A6">
                  <w:pPr>
                    <w:tabs>
                      <w:tab w:val="left" w:pos="581"/>
                      <w:tab w:val="center" w:pos="2727"/>
                    </w:tabs>
                    <w:jc w:val="center"/>
                    <w:rPr>
                      <w:rFonts w:ascii="Arial" w:hAnsi="Arial" w:cs="Arial"/>
                      <w:b/>
                      <w:sz w:val="17"/>
                      <w:szCs w:val="17"/>
                    </w:rPr>
                  </w:pPr>
                  <w:r>
                    <w:rPr>
                      <w:rFonts w:ascii="Arial" w:hAnsi="Arial" w:cs="Arial"/>
                      <w:b/>
                      <w:sz w:val="17"/>
                      <w:szCs w:val="17"/>
                    </w:rPr>
                    <w:t>Licenciado Octavio Ernesto Alejo Nava</w:t>
                  </w:r>
                </w:p>
                <w:p w14:paraId="5D9D8C00" w14:textId="77777777" w:rsidR="002F2708" w:rsidRPr="00FD7F97" w:rsidRDefault="002F2708" w:rsidP="009332A6">
                  <w:pPr>
                    <w:tabs>
                      <w:tab w:val="left" w:pos="581"/>
                      <w:tab w:val="center" w:pos="2727"/>
                    </w:tabs>
                    <w:jc w:val="center"/>
                    <w:rPr>
                      <w:rFonts w:ascii="Arial" w:hAnsi="Arial" w:cs="Arial"/>
                      <w:sz w:val="17"/>
                      <w:szCs w:val="17"/>
                    </w:rPr>
                  </w:pPr>
                  <w:r w:rsidRPr="00FD7F97">
                    <w:rPr>
                      <w:rFonts w:ascii="Arial" w:hAnsi="Arial" w:cs="Arial"/>
                      <w:sz w:val="17"/>
                      <w:szCs w:val="17"/>
                    </w:rPr>
                    <w:t>Director de Recursos Materiales y Servicios</w:t>
                  </w:r>
                </w:p>
                <w:p w14:paraId="0010B8D7" w14:textId="77777777" w:rsidR="002F2708" w:rsidRPr="00FD7F97" w:rsidRDefault="002F2708" w:rsidP="009332A6">
                  <w:pPr>
                    <w:pBdr>
                      <w:bottom w:val="single" w:sz="12" w:space="1" w:color="auto"/>
                    </w:pBdr>
                    <w:rPr>
                      <w:rFonts w:ascii="Arial" w:hAnsi="Arial" w:cs="Arial"/>
                      <w:sz w:val="17"/>
                      <w:szCs w:val="17"/>
                    </w:rPr>
                  </w:pPr>
                </w:p>
                <w:p w14:paraId="1C8FC59B" w14:textId="77777777" w:rsidR="002F2708" w:rsidRPr="00FD7F97" w:rsidRDefault="002F2708" w:rsidP="009332A6">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529C994F" w14:textId="77777777" w:rsidR="002F2708" w:rsidRPr="00FD7F97" w:rsidRDefault="002F2708" w:rsidP="009332A6">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5CB2568C" w14:textId="77777777" w:rsidR="002F2708" w:rsidRPr="00FD7F97" w:rsidRDefault="002F2708" w:rsidP="009332A6">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Administrador del Contrato</w:t>
                  </w:r>
                </w:p>
                <w:p w14:paraId="40AF1373" w14:textId="77777777" w:rsidR="002F2708" w:rsidRPr="00FD7F97" w:rsidRDefault="002F2708" w:rsidP="009332A6">
                  <w:pPr>
                    <w:pBdr>
                      <w:bottom w:val="single" w:sz="12" w:space="1" w:color="auto"/>
                    </w:pBdr>
                    <w:rPr>
                      <w:rFonts w:ascii="Arial" w:hAnsi="Arial" w:cs="Arial"/>
                      <w:sz w:val="17"/>
                      <w:szCs w:val="17"/>
                    </w:rPr>
                  </w:pPr>
                </w:p>
                <w:p w14:paraId="1789ED69" w14:textId="77777777" w:rsidR="002F2708" w:rsidRPr="00FD7F97" w:rsidRDefault="002F2708" w:rsidP="009332A6">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21658553" w14:textId="77777777" w:rsidR="002F2708" w:rsidRPr="00FD7F97" w:rsidRDefault="002F2708" w:rsidP="009332A6">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4EB89320" w14:textId="77777777" w:rsidR="002F2708" w:rsidRPr="00FD7F97" w:rsidRDefault="002F2708" w:rsidP="009332A6">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w:t>
                  </w:r>
                  <w:r>
                    <w:rPr>
                      <w:rFonts w:ascii="Arial" w:hAnsi="Arial" w:cs="Arial"/>
                      <w:b/>
                      <w:sz w:val="17"/>
                      <w:szCs w:val="17"/>
                    </w:rPr>
                    <w:t>Supervisor</w:t>
                  </w:r>
                  <w:r w:rsidRPr="00FD7F97">
                    <w:rPr>
                      <w:rFonts w:ascii="Arial" w:hAnsi="Arial" w:cs="Arial"/>
                      <w:b/>
                      <w:sz w:val="17"/>
                      <w:szCs w:val="17"/>
                    </w:rPr>
                    <w:t xml:space="preserve"> del Contrato</w:t>
                  </w:r>
                </w:p>
                <w:p w14:paraId="19F10187" w14:textId="77777777" w:rsidR="002F2708" w:rsidRPr="00FD7F97" w:rsidRDefault="002F2708" w:rsidP="009332A6">
                  <w:pPr>
                    <w:tabs>
                      <w:tab w:val="left" w:pos="581"/>
                      <w:tab w:val="center" w:pos="2727"/>
                    </w:tabs>
                    <w:jc w:val="center"/>
                    <w:rPr>
                      <w:rFonts w:ascii="Arial" w:hAnsi="Arial" w:cs="Arial"/>
                      <w:b/>
                      <w:sz w:val="17"/>
                      <w:szCs w:val="17"/>
                    </w:rPr>
                  </w:pPr>
                </w:p>
              </w:tc>
              <w:tc>
                <w:tcPr>
                  <w:tcW w:w="4791" w:type="dxa"/>
                  <w:shd w:val="clear" w:color="auto" w:fill="auto"/>
                </w:tcPr>
                <w:p w14:paraId="4DD455C9" w14:textId="77777777" w:rsidR="002F2708" w:rsidRPr="00FD7F97" w:rsidRDefault="002F2708" w:rsidP="009332A6">
                  <w:pPr>
                    <w:ind w:right="5"/>
                    <w:jc w:val="center"/>
                    <w:rPr>
                      <w:rFonts w:ascii="Arial" w:hAnsi="Arial" w:cs="Arial"/>
                      <w:b/>
                      <w:sz w:val="17"/>
                      <w:szCs w:val="17"/>
                    </w:rPr>
                  </w:pPr>
                  <w:r w:rsidRPr="00FD7F97">
                    <w:rPr>
                      <w:rFonts w:ascii="Arial" w:hAnsi="Arial" w:cs="Arial"/>
                      <w:sz w:val="17"/>
                      <w:szCs w:val="17"/>
                    </w:rPr>
                    <w:t xml:space="preserve">Por el </w:t>
                  </w:r>
                  <w:r w:rsidRPr="00FD7F97">
                    <w:rPr>
                      <w:rFonts w:ascii="Arial" w:hAnsi="Arial" w:cs="Arial"/>
                      <w:b/>
                      <w:bCs/>
                      <w:sz w:val="17"/>
                      <w:szCs w:val="17"/>
                    </w:rPr>
                    <w:t>“Proveedor”</w:t>
                  </w:r>
                </w:p>
                <w:p w14:paraId="65EBCD45" w14:textId="77777777" w:rsidR="002F2708" w:rsidRPr="00FD7F97" w:rsidRDefault="002F2708" w:rsidP="009332A6">
                  <w:pPr>
                    <w:pBdr>
                      <w:bottom w:val="single" w:sz="12" w:space="1" w:color="auto"/>
                    </w:pBdr>
                    <w:ind w:right="5"/>
                    <w:rPr>
                      <w:rFonts w:ascii="Arial" w:hAnsi="Arial" w:cs="Arial"/>
                      <w:sz w:val="17"/>
                      <w:szCs w:val="17"/>
                    </w:rPr>
                  </w:pPr>
                </w:p>
                <w:p w14:paraId="222EB453" w14:textId="77777777" w:rsidR="002F2708" w:rsidRPr="00FD7F97" w:rsidRDefault="002F2708" w:rsidP="009332A6">
                  <w:pPr>
                    <w:ind w:right="5"/>
                    <w:jc w:val="center"/>
                    <w:rPr>
                      <w:rFonts w:ascii="Arial" w:hAnsi="Arial" w:cs="Arial"/>
                      <w:b/>
                      <w:sz w:val="17"/>
                      <w:szCs w:val="17"/>
                    </w:rPr>
                  </w:pPr>
                  <w:r w:rsidRPr="00FD7F97">
                    <w:rPr>
                      <w:rFonts w:ascii="Arial" w:hAnsi="Arial" w:cs="Arial"/>
                      <w:b/>
                      <w:sz w:val="17"/>
                      <w:szCs w:val="17"/>
                    </w:rPr>
                    <w:t>C. (</w:t>
                  </w:r>
                  <w:r w:rsidRPr="00FD7F97">
                    <w:rPr>
                      <w:rFonts w:ascii="Arial" w:hAnsi="Arial" w:cs="Arial"/>
                      <w:b/>
                      <w:sz w:val="17"/>
                      <w:szCs w:val="17"/>
                      <w:u w:val="single"/>
                    </w:rPr>
                    <w:t>Nombre</w:t>
                  </w:r>
                  <w:r w:rsidRPr="00FD7F97">
                    <w:rPr>
                      <w:rFonts w:ascii="Arial" w:hAnsi="Arial" w:cs="Arial"/>
                      <w:b/>
                      <w:sz w:val="17"/>
                      <w:szCs w:val="17"/>
                    </w:rPr>
                    <w:t>)</w:t>
                  </w:r>
                </w:p>
                <w:p w14:paraId="74C888F9" w14:textId="77777777" w:rsidR="002F2708" w:rsidRPr="00FD7F97" w:rsidRDefault="002F2708" w:rsidP="009332A6">
                  <w:pPr>
                    <w:ind w:right="5"/>
                    <w:jc w:val="center"/>
                    <w:rPr>
                      <w:rFonts w:ascii="Arial" w:hAnsi="Arial" w:cs="Arial"/>
                      <w:b/>
                      <w:sz w:val="17"/>
                      <w:szCs w:val="17"/>
                    </w:rPr>
                  </w:pPr>
                  <w:r w:rsidRPr="00FD7F97">
                    <w:rPr>
                      <w:rFonts w:ascii="Arial" w:hAnsi="Arial" w:cs="Arial"/>
                      <w:b/>
                      <w:sz w:val="17"/>
                      <w:szCs w:val="17"/>
                    </w:rPr>
                    <w:t>(</w:t>
                  </w:r>
                  <w:r w:rsidRPr="00FD7F97">
                    <w:rPr>
                      <w:rFonts w:ascii="Arial" w:hAnsi="Arial" w:cs="Arial"/>
                      <w:b/>
                      <w:sz w:val="17"/>
                      <w:szCs w:val="17"/>
                      <w:u w:val="single"/>
                    </w:rPr>
                    <w:t>si aplica</w:t>
                  </w:r>
                  <w:r w:rsidRPr="00FD7F97">
                    <w:rPr>
                      <w:rFonts w:ascii="Arial" w:hAnsi="Arial" w:cs="Arial"/>
                      <w:b/>
                      <w:sz w:val="17"/>
                      <w:szCs w:val="17"/>
                    </w:rPr>
                    <w:t xml:space="preserve">: </w:t>
                  </w:r>
                  <w:r w:rsidRPr="00FD7F97">
                    <w:rPr>
                      <w:rFonts w:ascii="Arial" w:hAnsi="Arial" w:cs="Arial"/>
                      <w:b/>
                      <w:sz w:val="17"/>
                      <w:szCs w:val="17"/>
                      <w:u w:val="single"/>
                    </w:rPr>
                    <w:t>Representante o Apoderado Legal</w:t>
                  </w:r>
                  <w:r w:rsidRPr="00FD7F97">
                    <w:rPr>
                      <w:rFonts w:ascii="Arial" w:hAnsi="Arial" w:cs="Arial"/>
                      <w:b/>
                      <w:sz w:val="17"/>
                      <w:szCs w:val="17"/>
                    </w:rPr>
                    <w:t>)</w:t>
                  </w:r>
                </w:p>
              </w:tc>
            </w:tr>
          </w:tbl>
          <w:p w14:paraId="2A7B5951" w14:textId="77777777" w:rsidR="002F2708" w:rsidRPr="00473B60" w:rsidRDefault="002F2708" w:rsidP="009332A6">
            <w:pPr>
              <w:tabs>
                <w:tab w:val="left" w:pos="581"/>
                <w:tab w:val="center" w:pos="2727"/>
              </w:tabs>
              <w:jc w:val="center"/>
              <w:rPr>
                <w:rFonts w:ascii="Arial" w:hAnsi="Arial" w:cs="Arial"/>
                <w:b/>
                <w:sz w:val="17"/>
                <w:szCs w:val="17"/>
              </w:rPr>
            </w:pPr>
          </w:p>
        </w:tc>
        <w:tc>
          <w:tcPr>
            <w:tcW w:w="4791" w:type="dxa"/>
            <w:shd w:val="clear" w:color="auto" w:fill="auto"/>
          </w:tcPr>
          <w:p w14:paraId="591E4D65" w14:textId="77777777" w:rsidR="002F2708" w:rsidRPr="00473B60" w:rsidRDefault="002F2708" w:rsidP="009332A6">
            <w:pPr>
              <w:ind w:right="5"/>
              <w:jc w:val="center"/>
              <w:rPr>
                <w:rFonts w:ascii="Arial" w:hAnsi="Arial" w:cs="Arial"/>
                <w:b/>
                <w:sz w:val="17"/>
                <w:szCs w:val="17"/>
              </w:rPr>
            </w:pPr>
          </w:p>
        </w:tc>
      </w:tr>
    </w:tbl>
    <w:p w14:paraId="3B5CE8B1" w14:textId="3B08E5C8" w:rsidR="00777D57" w:rsidRDefault="002F2708" w:rsidP="003B1B79">
      <w:pPr>
        <w:rPr>
          <w:rFonts w:ascii="Arial" w:hAnsi="Arial" w:cs="Arial"/>
          <w:sz w:val="17"/>
          <w:szCs w:val="17"/>
          <w:u w:val="single"/>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0079DE">
        <w:rPr>
          <w:rFonts w:ascii="Arial" w:hAnsi="Arial" w:cs="Arial"/>
          <w:b/>
          <w:sz w:val="17"/>
          <w:szCs w:val="17"/>
          <w:highlight w:val="lightGray"/>
          <w:u w:val="single"/>
        </w:rPr>
        <w:t xml:space="preserve"> (número de contrato)</w:t>
      </w:r>
      <w:r w:rsidRPr="000079DE">
        <w:rPr>
          <w:rFonts w:ascii="Arial" w:hAnsi="Arial" w:cs="Arial"/>
          <w:b/>
          <w:sz w:val="17"/>
          <w:szCs w:val="17"/>
          <w:highlight w:val="lightGray"/>
        </w:rPr>
        <w:t>/</w:t>
      </w:r>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0079DE">
        <w:rPr>
          <w:rFonts w:ascii="Arial" w:hAnsi="Arial" w:cs="Arial"/>
          <w:sz w:val="17"/>
          <w:szCs w:val="17"/>
          <w:highlight w:val="lightGray"/>
          <w:u w:val="single"/>
        </w:rPr>
        <w:t>(empresa o nombre de la persona física)</w:t>
      </w:r>
    </w:p>
    <w:p w14:paraId="5F6404EB" w14:textId="1B1D8E5B" w:rsidR="0004036D" w:rsidRDefault="0004036D" w:rsidP="003B1B79">
      <w:pPr>
        <w:rPr>
          <w:rFonts w:ascii="Arial" w:hAnsi="Arial" w:cs="Arial"/>
          <w:sz w:val="17"/>
          <w:szCs w:val="17"/>
          <w:u w:val="single"/>
        </w:rPr>
      </w:pPr>
    </w:p>
    <w:p w14:paraId="3E8CDECF" w14:textId="0A3A5D67" w:rsidR="00E45D43" w:rsidRDefault="00E45D43" w:rsidP="00C03A75">
      <w:pPr>
        <w:pStyle w:val="Ttulo1"/>
        <w:spacing w:before="240" w:after="60"/>
        <w:rPr>
          <w:rFonts w:cs="Arial"/>
          <w:color w:val="CC0066"/>
          <w:kern w:val="32"/>
          <w:sz w:val="32"/>
          <w:szCs w:val="32"/>
        </w:rPr>
      </w:pPr>
      <w:bookmarkStart w:id="1367" w:name="_Hlk100751003"/>
    </w:p>
    <w:p w14:paraId="7C1DE512" w14:textId="21E9EDA2" w:rsidR="00DA27C2" w:rsidRDefault="00DA27C2" w:rsidP="00DA27C2">
      <w:pPr>
        <w:rPr>
          <w:lang w:val="es-ES"/>
        </w:rPr>
      </w:pPr>
    </w:p>
    <w:p w14:paraId="264E30B3" w14:textId="20AF1C7E" w:rsidR="00DA27C2" w:rsidRDefault="00DA27C2" w:rsidP="00DA27C2">
      <w:pPr>
        <w:rPr>
          <w:lang w:val="es-ES"/>
        </w:rPr>
      </w:pPr>
    </w:p>
    <w:p w14:paraId="78E4E2F7" w14:textId="7FE40BB9" w:rsidR="00DA27C2" w:rsidRDefault="00DA27C2" w:rsidP="00DA27C2">
      <w:pPr>
        <w:rPr>
          <w:lang w:val="es-ES"/>
        </w:rPr>
      </w:pPr>
    </w:p>
    <w:p w14:paraId="6AA2AAEC" w14:textId="77777777" w:rsidR="00DA27C2" w:rsidRPr="00DA27C2" w:rsidRDefault="00DA27C2" w:rsidP="00DA27C2">
      <w:pPr>
        <w:rPr>
          <w:lang w:val="es-ES"/>
        </w:rPr>
      </w:pPr>
    </w:p>
    <w:p w14:paraId="23BFBE46" w14:textId="73C7441C" w:rsidR="00FF303F" w:rsidRPr="00C024F2" w:rsidRDefault="00FF303F" w:rsidP="00C03A75">
      <w:pPr>
        <w:pStyle w:val="Ttulo1"/>
        <w:spacing w:before="240" w:after="60"/>
        <w:rPr>
          <w:rFonts w:cs="Arial"/>
          <w:color w:val="CC0066"/>
          <w:kern w:val="32"/>
          <w:sz w:val="32"/>
          <w:szCs w:val="32"/>
        </w:rPr>
      </w:pPr>
      <w:bookmarkStart w:id="1368" w:name="_Toc139655599"/>
      <w:r w:rsidRPr="00C024F2">
        <w:rPr>
          <w:rFonts w:cs="Arial"/>
          <w:color w:val="CC0066"/>
          <w:kern w:val="32"/>
          <w:sz w:val="32"/>
          <w:szCs w:val="32"/>
        </w:rPr>
        <w:t>ANEXO 10</w:t>
      </w:r>
      <w:bookmarkEnd w:id="1367"/>
      <w:bookmarkEnd w:id="1368"/>
    </w:p>
    <w:p w14:paraId="13F3AEDE" w14:textId="77777777" w:rsidR="00C03A75" w:rsidRPr="00C024F2" w:rsidRDefault="00C03A75" w:rsidP="00C03A75">
      <w:pPr>
        <w:pStyle w:val="Ttulo1"/>
        <w:shd w:val="clear" w:color="auto" w:fill="D9D9D9" w:themeFill="background1" w:themeFillShade="D9"/>
        <w:rPr>
          <w:rFonts w:cs="Arial"/>
          <w:kern w:val="32"/>
          <w:sz w:val="28"/>
          <w:szCs w:val="32"/>
        </w:rPr>
      </w:pPr>
      <w:bookmarkStart w:id="1369" w:name="_Toc119663184"/>
      <w:bookmarkStart w:id="1370" w:name="_Toc128403886"/>
      <w:bookmarkStart w:id="1371" w:name="_Toc139655600"/>
      <w:r w:rsidRPr="00C024F2">
        <w:rPr>
          <w:rFonts w:cs="Arial"/>
          <w:kern w:val="32"/>
          <w:sz w:val="28"/>
          <w:szCs w:val="32"/>
        </w:rPr>
        <w:t>Solicitud de expedición de Certificado Digital de usuarios externos</w:t>
      </w:r>
      <w:bookmarkEnd w:id="1369"/>
      <w:bookmarkEnd w:id="1370"/>
      <w:bookmarkEnd w:id="1371"/>
    </w:p>
    <w:p w14:paraId="06882729" w14:textId="77777777" w:rsidR="00C03A75" w:rsidRPr="00C024F2" w:rsidRDefault="00C03A75" w:rsidP="00C03A75">
      <w:pPr>
        <w:rPr>
          <w:lang w:val="es-ES"/>
        </w:rPr>
      </w:pPr>
    </w:p>
    <w:p w14:paraId="3052FF53" w14:textId="77777777" w:rsidR="00C03A75" w:rsidRPr="00C024F2" w:rsidRDefault="00C03A75" w:rsidP="00C03A75">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03A75" w14:paraId="2BA29995" w14:textId="77777777" w:rsidTr="00C92E96">
        <w:trPr>
          <w:jc w:val="center"/>
        </w:trPr>
        <w:tc>
          <w:tcPr>
            <w:tcW w:w="2633" w:type="dxa"/>
            <w:vAlign w:val="center"/>
          </w:tcPr>
          <w:p w14:paraId="7B19EC2A" w14:textId="601A3A1D" w:rsidR="00C03A75" w:rsidRPr="00C024F2" w:rsidRDefault="00C03A75" w:rsidP="00C92E96">
            <w:pPr>
              <w:jc w:val="center"/>
              <w:rPr>
                <w:rFonts w:ascii="Arial" w:hAnsi="Arial" w:cs="Arial"/>
                <w:lang w:val="es-ES"/>
              </w:rPr>
            </w:pPr>
            <w:r w:rsidRPr="00C024F2">
              <w:rPr>
                <w:rFonts w:ascii="Arial" w:hAnsi="Arial" w:cs="Arial"/>
                <w:lang w:val="es-ES"/>
              </w:rPr>
              <w:t xml:space="preserve">Haga Doble Click en el </w:t>
            </w:r>
            <w:r w:rsidRPr="00C024F2">
              <w:rPr>
                <w:rFonts w:ascii="Arial" w:hAnsi="Arial" w:cs="Arial"/>
                <w:b/>
                <w:lang w:val="es-ES"/>
              </w:rPr>
              <w:t>Anexo 10.pdf</w:t>
            </w:r>
          </w:p>
        </w:tc>
        <w:tc>
          <w:tcPr>
            <w:tcW w:w="2891" w:type="dxa"/>
            <w:vAlign w:val="center"/>
          </w:tcPr>
          <w:p w14:paraId="2C85FF5F" w14:textId="3F62D717" w:rsidR="00C03A75" w:rsidRDefault="00ED755A" w:rsidP="00C92E96">
            <w:pPr>
              <w:jc w:val="center"/>
              <w:rPr>
                <w:rFonts w:ascii="Arial" w:hAnsi="Arial" w:cs="Arial"/>
                <w:lang w:val="es-ES"/>
              </w:rPr>
            </w:pPr>
            <w:r w:rsidRPr="00C024F2">
              <w:rPr>
                <w:rFonts w:ascii="Arial" w:hAnsi="Arial" w:cs="Arial"/>
                <w:noProof/>
                <w:lang w:val="es-ES"/>
              </w:rPr>
              <w:object w:dxaOrig="1520" w:dyaOrig="987" w14:anchorId="287850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78pt;height:45.7pt;mso-width-percent:0;mso-height-percent:0;mso-width-percent:0;mso-height-percent:0" o:ole="">
                  <v:imagedata r:id="rId49" o:title=""/>
                </v:shape>
                <o:OLEObject Type="Embed" ProgID="Acrobat.Document.2015" ShapeID="_x0000_i1025" DrawAspect="Icon" ObjectID="_1766845757" r:id="rId50"/>
              </w:object>
            </w:r>
          </w:p>
        </w:tc>
      </w:tr>
    </w:tbl>
    <w:p w14:paraId="17EABA34" w14:textId="77777777" w:rsidR="00C03A75" w:rsidRDefault="00C03A75" w:rsidP="00C03A75">
      <w:pPr>
        <w:rPr>
          <w:lang w:val="es-ES"/>
        </w:rPr>
      </w:pPr>
      <w:r>
        <w:rPr>
          <w:noProof/>
          <w:lang w:eastAsia="es-MX"/>
        </w:rPr>
        <w:drawing>
          <wp:anchor distT="0" distB="0" distL="114300" distR="114300" simplePos="0" relativeHeight="251685888" behindDoc="0" locked="0" layoutInCell="1" allowOverlap="1" wp14:anchorId="62B6A981" wp14:editId="14919461">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2F624E6" w14:textId="34BC3B9D" w:rsidR="00C03A75" w:rsidRDefault="00C03A75" w:rsidP="00C03A75">
      <w:pPr>
        <w:rPr>
          <w:lang w:val="es-ES"/>
        </w:rPr>
      </w:pPr>
    </w:p>
    <w:p w14:paraId="3447B4FA" w14:textId="3DF6A47A" w:rsidR="00DA27C2" w:rsidRDefault="00DA27C2" w:rsidP="00C03A75">
      <w:pPr>
        <w:rPr>
          <w:lang w:val="es-ES"/>
        </w:rPr>
      </w:pPr>
    </w:p>
    <w:p w14:paraId="3A10A500" w14:textId="2B96D22F" w:rsidR="00DA27C2" w:rsidRDefault="00DA27C2" w:rsidP="00C03A75">
      <w:pPr>
        <w:rPr>
          <w:lang w:val="es-ES"/>
        </w:rPr>
      </w:pPr>
    </w:p>
    <w:p w14:paraId="540A1F1A" w14:textId="77777777" w:rsidR="00DA27C2" w:rsidRDefault="00DA27C2" w:rsidP="00C03A75">
      <w:pPr>
        <w:rPr>
          <w:lang w:val="es-ES"/>
        </w:rPr>
      </w:pPr>
    </w:p>
    <w:p w14:paraId="57F25462" w14:textId="77777777" w:rsidR="00C03A75" w:rsidRDefault="00C03A75" w:rsidP="00C03A75">
      <w:pPr>
        <w:rPr>
          <w:lang w:val="es-ES"/>
        </w:rPr>
      </w:pPr>
    </w:p>
    <w:p w14:paraId="069C22B9" w14:textId="77777777" w:rsidR="00C03A75" w:rsidRDefault="00C03A75" w:rsidP="00C03A75">
      <w:pPr>
        <w:rPr>
          <w:lang w:val="es-ES"/>
        </w:rPr>
      </w:pPr>
    </w:p>
    <w:p w14:paraId="2EECD4FF" w14:textId="77777777" w:rsidR="00C03A75" w:rsidRDefault="00C03A75" w:rsidP="00C03A75">
      <w:pPr>
        <w:rPr>
          <w:lang w:val="es-ES"/>
        </w:rPr>
      </w:pPr>
    </w:p>
    <w:p w14:paraId="4EB4008B" w14:textId="77777777" w:rsidR="00C03A75" w:rsidRDefault="00C03A75" w:rsidP="00C03A75">
      <w:pPr>
        <w:rPr>
          <w:lang w:val="es-ES"/>
        </w:rPr>
      </w:pPr>
    </w:p>
    <w:p w14:paraId="6A85C064" w14:textId="77777777" w:rsidR="00C03A75" w:rsidRDefault="00C03A75" w:rsidP="00C03A75">
      <w:pPr>
        <w:rPr>
          <w:lang w:val="es-ES"/>
        </w:rPr>
      </w:pPr>
    </w:p>
    <w:p w14:paraId="2832ABC0" w14:textId="77777777" w:rsidR="00C03A75" w:rsidRDefault="00C03A75" w:rsidP="00C03A75">
      <w:pPr>
        <w:rPr>
          <w:lang w:val="es-ES"/>
        </w:rPr>
      </w:pPr>
    </w:p>
    <w:p w14:paraId="3AF39C0C" w14:textId="77777777" w:rsidR="00C03A75" w:rsidRDefault="00C03A75" w:rsidP="00C03A75">
      <w:pPr>
        <w:rPr>
          <w:lang w:val="es-ES"/>
        </w:rPr>
      </w:pPr>
    </w:p>
    <w:p w14:paraId="2EB65426" w14:textId="77777777" w:rsidR="00C03A75" w:rsidRDefault="00C03A75" w:rsidP="00C03A75">
      <w:pPr>
        <w:rPr>
          <w:lang w:val="es-ES"/>
        </w:rPr>
      </w:pPr>
    </w:p>
    <w:p w14:paraId="23C6FCD7" w14:textId="77777777" w:rsidR="00C03A75" w:rsidRDefault="00C03A75" w:rsidP="00C03A75">
      <w:pPr>
        <w:rPr>
          <w:lang w:val="es-ES"/>
        </w:rPr>
      </w:pPr>
    </w:p>
    <w:p w14:paraId="23DE7F13" w14:textId="77777777" w:rsidR="00C03A75" w:rsidRDefault="00C03A75" w:rsidP="00C03A75">
      <w:pPr>
        <w:rPr>
          <w:lang w:val="es-ES"/>
        </w:rPr>
      </w:pPr>
    </w:p>
    <w:p w14:paraId="29BDD3DF" w14:textId="77777777" w:rsidR="00C03A75" w:rsidRDefault="00C03A75" w:rsidP="00C03A75">
      <w:pPr>
        <w:rPr>
          <w:lang w:val="es-ES"/>
        </w:rPr>
      </w:pPr>
    </w:p>
    <w:p w14:paraId="7275CEED" w14:textId="77777777" w:rsidR="00C03A75" w:rsidRDefault="00C03A75" w:rsidP="00C03A75">
      <w:pPr>
        <w:rPr>
          <w:lang w:val="es-ES"/>
        </w:rPr>
      </w:pPr>
    </w:p>
    <w:p w14:paraId="2C904DCA" w14:textId="77777777" w:rsidR="00C03A75" w:rsidRDefault="00C03A75" w:rsidP="00C03A75">
      <w:pPr>
        <w:rPr>
          <w:lang w:val="es-ES"/>
        </w:rPr>
      </w:pPr>
    </w:p>
    <w:p w14:paraId="3705033E" w14:textId="77777777" w:rsidR="00C03A75" w:rsidRDefault="00C03A75" w:rsidP="00C03A75">
      <w:pPr>
        <w:rPr>
          <w:lang w:val="es-ES"/>
        </w:rPr>
      </w:pPr>
    </w:p>
    <w:p w14:paraId="565A3897" w14:textId="77777777" w:rsidR="00C03A75" w:rsidRDefault="00C03A75" w:rsidP="00C03A75">
      <w:pPr>
        <w:rPr>
          <w:lang w:val="es-ES"/>
        </w:rPr>
      </w:pPr>
    </w:p>
    <w:p w14:paraId="5E39D53E" w14:textId="77777777" w:rsidR="00C03A75" w:rsidRDefault="00C03A75" w:rsidP="00C03A75">
      <w:pPr>
        <w:rPr>
          <w:lang w:val="es-ES"/>
        </w:rPr>
      </w:pPr>
    </w:p>
    <w:p w14:paraId="6BB683F0" w14:textId="77777777" w:rsidR="00C03A75" w:rsidRDefault="00C03A75" w:rsidP="00C03A75">
      <w:pPr>
        <w:rPr>
          <w:lang w:val="es-ES"/>
        </w:rPr>
      </w:pPr>
    </w:p>
    <w:p w14:paraId="53F074EA" w14:textId="77777777" w:rsidR="00C03A75" w:rsidRDefault="00C03A75" w:rsidP="00C03A75">
      <w:pPr>
        <w:rPr>
          <w:lang w:val="es-ES"/>
        </w:rPr>
      </w:pPr>
    </w:p>
    <w:p w14:paraId="4AC2100C" w14:textId="77777777" w:rsidR="00C03A75" w:rsidRDefault="00C03A75" w:rsidP="00C03A75">
      <w:pPr>
        <w:rPr>
          <w:lang w:val="es-ES"/>
        </w:rPr>
      </w:pPr>
    </w:p>
    <w:p w14:paraId="11EE6A70" w14:textId="77777777" w:rsidR="00C03A75" w:rsidRDefault="00C03A75" w:rsidP="00C03A75">
      <w:pPr>
        <w:rPr>
          <w:lang w:val="es-ES"/>
        </w:rPr>
      </w:pPr>
    </w:p>
    <w:p w14:paraId="02760882" w14:textId="77777777" w:rsidR="00C03A75" w:rsidRDefault="00C03A75" w:rsidP="00C03A75">
      <w:pPr>
        <w:rPr>
          <w:lang w:val="es-ES"/>
        </w:rPr>
      </w:pPr>
    </w:p>
    <w:p w14:paraId="05311116" w14:textId="77777777" w:rsidR="00C03A75" w:rsidRDefault="00C03A75" w:rsidP="00C03A75">
      <w:pPr>
        <w:pStyle w:val="Ttulo1"/>
        <w:spacing w:before="240" w:after="60"/>
        <w:rPr>
          <w:rFonts w:cs="Arial"/>
          <w:color w:val="CC0066"/>
          <w:kern w:val="32"/>
          <w:sz w:val="32"/>
          <w:szCs w:val="32"/>
        </w:rPr>
      </w:pPr>
    </w:p>
    <w:p w14:paraId="466932C4" w14:textId="77777777" w:rsidR="00C03A75" w:rsidRDefault="00C03A75" w:rsidP="00C03A75">
      <w:pPr>
        <w:pStyle w:val="Ttulo1"/>
        <w:spacing w:before="240" w:after="60"/>
        <w:rPr>
          <w:rFonts w:cs="Arial"/>
          <w:color w:val="CC0066"/>
          <w:kern w:val="32"/>
          <w:sz w:val="32"/>
          <w:szCs w:val="32"/>
        </w:rPr>
      </w:pPr>
    </w:p>
    <w:p w14:paraId="4CCD5565" w14:textId="77777777" w:rsidR="00C03A75" w:rsidRDefault="00C03A75" w:rsidP="00C03A75">
      <w:pPr>
        <w:pStyle w:val="Ttulo1"/>
        <w:spacing w:before="240" w:after="60"/>
        <w:rPr>
          <w:rFonts w:cs="Arial"/>
          <w:color w:val="CC0066"/>
          <w:kern w:val="32"/>
          <w:sz w:val="32"/>
          <w:szCs w:val="32"/>
        </w:rPr>
      </w:pPr>
    </w:p>
    <w:p w14:paraId="7C51EA31" w14:textId="77777777" w:rsidR="00C03A75" w:rsidRDefault="00C03A75" w:rsidP="00C03A75">
      <w:pPr>
        <w:pStyle w:val="Ttulo1"/>
        <w:spacing w:before="240" w:after="60"/>
        <w:rPr>
          <w:rFonts w:cs="Arial"/>
          <w:color w:val="CC0066"/>
          <w:kern w:val="32"/>
          <w:sz w:val="32"/>
          <w:szCs w:val="32"/>
        </w:rPr>
      </w:pPr>
    </w:p>
    <w:p w14:paraId="6D924638" w14:textId="77777777" w:rsidR="00C03A75" w:rsidRDefault="00C03A75" w:rsidP="00C03A75">
      <w:pPr>
        <w:pStyle w:val="Ttulo1"/>
        <w:tabs>
          <w:tab w:val="left" w:pos="3948"/>
        </w:tabs>
        <w:spacing w:before="240" w:after="60"/>
        <w:jc w:val="left"/>
        <w:rPr>
          <w:rFonts w:cs="Arial"/>
          <w:color w:val="CC0066"/>
          <w:kern w:val="32"/>
          <w:sz w:val="32"/>
          <w:szCs w:val="32"/>
        </w:rPr>
      </w:pPr>
    </w:p>
    <w:p w14:paraId="1F9CCC41" w14:textId="77777777" w:rsidR="00C03A75" w:rsidRDefault="00C03A75" w:rsidP="00C03A75">
      <w:pPr>
        <w:rPr>
          <w:lang w:val="es-ES"/>
        </w:rPr>
      </w:pPr>
    </w:p>
    <w:p w14:paraId="5D54A178" w14:textId="77777777" w:rsidR="00C03A75" w:rsidRDefault="00C03A75" w:rsidP="00C03A75">
      <w:pPr>
        <w:rPr>
          <w:lang w:val="es-ES"/>
        </w:rPr>
      </w:pPr>
    </w:p>
    <w:p w14:paraId="05888DDA" w14:textId="77777777" w:rsidR="00C03A75" w:rsidRDefault="00C03A75" w:rsidP="00C03A75">
      <w:pPr>
        <w:rPr>
          <w:lang w:val="es-ES"/>
        </w:rPr>
      </w:pPr>
    </w:p>
    <w:bookmarkStart w:id="1372" w:name="_Toc139655601"/>
    <w:p w14:paraId="2DA6D955" w14:textId="235813F8" w:rsidR="00DA27C2" w:rsidRPr="00DA27C2" w:rsidRDefault="007700C5" w:rsidP="00DA27C2">
      <w:pPr>
        <w:pStyle w:val="Ttulo1"/>
        <w:spacing w:before="240" w:after="60"/>
        <w:rPr>
          <w:rFonts w:cs="Arial"/>
          <w:color w:val="CC0066"/>
          <w:kern w:val="32"/>
          <w:sz w:val="32"/>
          <w:szCs w:val="32"/>
        </w:rPr>
      </w:pPr>
      <w:r>
        <w:rPr>
          <w:rFonts w:cs="Arial"/>
          <w:b w:val="0"/>
          <w:bCs/>
          <w:noProof/>
          <w:sz w:val="16"/>
          <w:szCs w:val="16"/>
          <w:lang w:val="es-MX" w:eastAsia="es-MX"/>
        </w:rPr>
        <mc:AlternateContent>
          <mc:Choice Requires="wpg">
            <w:drawing>
              <wp:anchor distT="0" distB="0" distL="114300" distR="114300" simplePos="0" relativeHeight="251655168" behindDoc="0" locked="0" layoutInCell="1" allowOverlap="1" wp14:anchorId="05B05D32" wp14:editId="35873FEE">
                <wp:simplePos x="0" y="0"/>
                <wp:positionH relativeFrom="column">
                  <wp:posOffset>-291464</wp:posOffset>
                </wp:positionH>
                <wp:positionV relativeFrom="paragraph">
                  <wp:posOffset>193675</wp:posOffset>
                </wp:positionV>
                <wp:extent cx="6496671" cy="7266305"/>
                <wp:effectExtent l="0" t="0" r="0" b="0"/>
                <wp:wrapNone/>
                <wp:docPr id="19" name="Grupo 19"/>
                <wp:cNvGraphicFramePr/>
                <a:graphic xmlns:a="http://schemas.openxmlformats.org/drawingml/2006/main">
                  <a:graphicData uri="http://schemas.microsoft.com/office/word/2010/wordprocessingGroup">
                    <wpg:wgp>
                      <wpg:cNvGrpSpPr/>
                      <wpg:grpSpPr>
                        <a:xfrm>
                          <a:off x="0" y="0"/>
                          <a:ext cx="6496671" cy="7266305"/>
                          <a:chOff x="-149877" y="-410847"/>
                          <a:chExt cx="6496685" cy="7255186"/>
                        </a:xfrm>
                      </wpg:grpSpPr>
                      <wps:wsp>
                        <wps:cNvPr id="20" name="Text Box 67"/>
                        <wps:cNvSpPr txBox="1">
                          <a:spLocks noChangeArrowheads="1"/>
                        </wps:cNvSpPr>
                        <wps:spPr bwMode="auto">
                          <a:xfrm>
                            <a:off x="113013" y="1261561"/>
                            <a:ext cx="6195695" cy="878268"/>
                          </a:xfrm>
                          <a:prstGeom prst="rect">
                            <a:avLst/>
                          </a:prstGeom>
                          <a:solidFill>
                            <a:srgbClr val="FFFFFF"/>
                          </a:solidFill>
                          <a:ln w="9525">
                            <a:solidFill>
                              <a:srgbClr val="000000"/>
                            </a:solidFill>
                            <a:miter lim="800000"/>
                            <a:headEnd/>
                            <a:tailEnd/>
                          </a:ln>
                        </wps:spPr>
                        <wps:txb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2D039312"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DD6800">
                                <w:rPr>
                                  <w:rFonts w:ascii="Arial" w:hAnsi="Arial" w:cs="Arial"/>
                                  <w:b/>
                                  <w:szCs w:val="24"/>
                                </w:rPr>
                                <w:t>0</w:t>
                              </w:r>
                              <w:r w:rsidR="00924DA1">
                                <w:rPr>
                                  <w:rFonts w:ascii="Arial" w:hAnsi="Arial" w:cs="Arial"/>
                                  <w:b/>
                                  <w:szCs w:val="24"/>
                                </w:rPr>
                                <w:t>01</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410847"/>
                            <a:ext cx="6496685" cy="7255186"/>
                            <a:chOff x="-149877" y="-410847"/>
                            <a:chExt cx="6496685" cy="7255186"/>
                          </a:xfrm>
                        </wpg:grpSpPr>
                        <wps:wsp>
                          <wps:cNvPr id="22" name="Rectangle 68"/>
                          <wps:cNvSpPr>
                            <a:spLocks noChangeArrowheads="1"/>
                          </wps:cNvSpPr>
                          <wps:spPr bwMode="auto">
                            <a:xfrm>
                              <a:off x="-149877" y="-410847"/>
                              <a:ext cx="6496685" cy="7018638"/>
                            </a:xfrm>
                            <a:prstGeom prst="rect">
                              <a:avLst/>
                            </a:prstGeom>
                            <a:noFill/>
                            <a:ln w="9525">
                              <a:no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2">
                              <a:extLst>
                                <a:ext uri="{28A0092B-C50C-407E-A947-70E740481C1C}">
                                  <a14:useLocalDpi xmlns:a14="http://schemas.microsoft.com/office/drawing/2010/main" val="0"/>
                                </a:ext>
                              </a:extLst>
                            </a:blip>
                            <a:stretch>
                              <a:fillRect/>
                            </a:stretch>
                          </pic:blipFill>
                          <pic:spPr>
                            <a:xfrm>
                              <a:off x="3175687" y="6709719"/>
                              <a:ext cx="3013710" cy="134620"/>
                            </a:xfrm>
                            <a:prstGeom prst="rect">
                              <a:avLst/>
                            </a:prstGeom>
                            <a:ln w="12700">
                              <a:noFill/>
                              <a:miter lim="400000"/>
                            </a:ln>
                          </pic:spPr>
                        </pic:pic>
                      </wpg:grpSp>
                    </wpg:wgp>
                  </a:graphicData>
                </a:graphic>
                <wp14:sizeRelH relativeFrom="margin">
                  <wp14:pctWidth>0</wp14:pctWidth>
                </wp14:sizeRelH>
                <wp14:sizeRelV relativeFrom="margin">
                  <wp14:pctHeight>0</wp14:pctHeight>
                </wp14:sizeRelV>
              </wp:anchor>
            </w:drawing>
          </mc:Choice>
          <mc:Fallback>
            <w:pict>
              <v:group w14:anchorId="05B05D32" id="Grupo 19" o:spid="_x0000_s1026" style="position:absolute;left:0;text-align:left;margin-left:-22.95pt;margin-top:15.25pt;width:511.55pt;height:572.15pt;z-index:251655168;mso-width-relative:margin;mso-height-relative:margin" coordorigin="-1498,-4108" coordsize="64966,725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">
                  <v:textbo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2D039312"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DD6800">
                          <w:rPr>
                            <w:rFonts w:ascii="Arial" w:hAnsi="Arial" w:cs="Arial"/>
                            <w:b/>
                            <w:szCs w:val="24"/>
                          </w:rPr>
                          <w:t>0</w:t>
                        </w:r>
                        <w:r w:rsidR="00924DA1">
                          <w:rPr>
                            <w:rFonts w:ascii="Arial" w:hAnsi="Arial" w:cs="Arial"/>
                            <w:b/>
                            <w:szCs w:val="24"/>
                          </w:rPr>
                          <w:t>01</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4108;width:64966;height:72551" coordorigin="-1498,-4108" coordsize="64966,72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4108;width:64966;height:70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" filled="f" stroked="f"/>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3" o:title="LG CONTAMXS- INST"/>
                  </v:shape>
                </v:group>
              </v:group>
            </w:pict>
          </mc:Fallback>
        </mc:AlternateContent>
      </w:r>
      <w:r w:rsidR="00EA7D6E" w:rsidRPr="0071788A">
        <w:rPr>
          <w:rFonts w:cs="Arial"/>
          <w:color w:val="CC0066"/>
          <w:kern w:val="32"/>
          <w:sz w:val="32"/>
          <w:szCs w:val="32"/>
        </w:rPr>
        <w:t xml:space="preserve">ANEXO </w:t>
      </w:r>
      <w:r w:rsidR="00EA7D6E">
        <w:rPr>
          <w:rFonts w:cs="Arial"/>
          <w:color w:val="CC0066"/>
          <w:kern w:val="32"/>
          <w:sz w:val="32"/>
          <w:szCs w:val="32"/>
        </w:rPr>
        <w:t>1</w:t>
      </w:r>
      <w:bookmarkEnd w:id="1366"/>
      <w:r w:rsidR="00FF303F">
        <w:rPr>
          <w:rFonts w:cs="Arial"/>
          <w:color w:val="CC0066"/>
          <w:kern w:val="32"/>
          <w:sz w:val="32"/>
          <w:szCs w:val="32"/>
        </w:rPr>
        <w:t>1</w:t>
      </w:r>
      <w:bookmarkEnd w:id="1372"/>
    </w:p>
    <w:p w14:paraId="4E7D0B79" w14:textId="77777777" w:rsidR="0044599B" w:rsidRPr="0027305A" w:rsidRDefault="0044599B" w:rsidP="0044599B">
      <w:pPr>
        <w:pStyle w:val="Ttulo1"/>
        <w:shd w:val="clear" w:color="auto" w:fill="D9D9D9" w:themeFill="background1" w:themeFillShade="D9"/>
        <w:rPr>
          <w:rFonts w:cs="Arial"/>
          <w:kern w:val="32"/>
          <w:sz w:val="28"/>
          <w:szCs w:val="32"/>
        </w:rPr>
      </w:pPr>
      <w:bookmarkStart w:id="1373" w:name="_Toc452121432"/>
      <w:bookmarkStart w:id="1374" w:name="_Toc464498351"/>
      <w:bookmarkStart w:id="1375" w:name="_Toc464498757"/>
      <w:bookmarkStart w:id="1376" w:name="_Toc487209370"/>
      <w:bookmarkStart w:id="1377" w:name="_Toc488428684"/>
      <w:bookmarkStart w:id="1378" w:name="_Toc491181010"/>
      <w:bookmarkStart w:id="1379" w:name="_Toc492377972"/>
      <w:bookmarkStart w:id="1380" w:name="_Toc493501676"/>
      <w:bookmarkStart w:id="1381" w:name="_Toc494211634"/>
      <w:bookmarkStart w:id="1382" w:name="_Toc496883370"/>
      <w:bookmarkStart w:id="1383" w:name="_Toc498523252"/>
      <w:bookmarkStart w:id="1384" w:name="_Toc505704936"/>
      <w:bookmarkStart w:id="1385" w:name="_Toc510612373"/>
      <w:bookmarkStart w:id="1386" w:name="_Toc3539038"/>
      <w:bookmarkStart w:id="1387" w:name="_Toc23410290"/>
      <w:bookmarkStart w:id="1388" w:name="_Toc23958056"/>
      <w:bookmarkStart w:id="1389" w:name="_Toc80883818"/>
      <w:bookmarkStart w:id="1390" w:name="_Toc80890489"/>
      <w:bookmarkStart w:id="1391" w:name="_Toc82529200"/>
      <w:bookmarkStart w:id="1392" w:name="_Toc119663186"/>
      <w:bookmarkStart w:id="1393" w:name="_Toc128403888"/>
      <w:bookmarkStart w:id="1394" w:name="_Toc139655602"/>
      <w:bookmarkEnd w:id="1364"/>
      <w:bookmarkEnd w:id="1365"/>
      <w:r w:rsidRPr="0027305A">
        <w:rPr>
          <w:rFonts w:cs="Arial"/>
          <w:kern w:val="32"/>
          <w:sz w:val="28"/>
          <w:szCs w:val="32"/>
        </w:rPr>
        <w:t>Registro de participación</w:t>
      </w:r>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p>
    <w:p w14:paraId="2E2E05E3" w14:textId="63951B73" w:rsidR="0044599B" w:rsidRPr="0027305A" w:rsidRDefault="0044599B" w:rsidP="0044599B">
      <w:pPr>
        <w:pStyle w:val="E4"/>
        <w:ind w:left="0"/>
        <w:jc w:val="center"/>
        <w:rPr>
          <w:rFonts w:cs="Arial"/>
          <w:b/>
          <w:bCs/>
          <w:sz w:val="16"/>
          <w:szCs w:val="16"/>
          <w:lang w:val="es-MX"/>
        </w:rPr>
      </w:pPr>
    </w:p>
    <w:p w14:paraId="36A4A2A4" w14:textId="77777777" w:rsidR="0044599B" w:rsidRPr="0027305A" w:rsidRDefault="0044599B" w:rsidP="0044599B">
      <w:pPr>
        <w:rPr>
          <w:rFonts w:ascii="Arial" w:hAnsi="Arial" w:cs="Arial"/>
          <w:sz w:val="10"/>
          <w:szCs w:val="10"/>
        </w:rPr>
      </w:pPr>
    </w:p>
    <w:p w14:paraId="65004ADD" w14:textId="659727A2" w:rsidR="0044599B" w:rsidRPr="0027305A" w:rsidRDefault="0044599B" w:rsidP="0044599B">
      <w:pPr>
        <w:ind w:right="-283" w:hanging="426"/>
        <w:jc w:val="center"/>
        <w:rPr>
          <w:rFonts w:ascii="Arial" w:hAnsi="Arial" w:cs="Arial"/>
        </w:rPr>
      </w:pPr>
      <w:r w:rsidRPr="0027305A">
        <w:rPr>
          <w:rFonts w:ascii="Arial" w:hAnsi="Arial" w:cs="Arial"/>
          <w:noProof/>
          <w:lang w:eastAsia="es-MX"/>
        </w:rPr>
        <w:drawing>
          <wp:inline distT="0" distB="0" distL="0" distR="0" wp14:anchorId="7FB81930" wp14:editId="7071E4BC">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54">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5744DF98" w14:textId="42E4C39C" w:rsidR="0044599B" w:rsidRPr="0027305A" w:rsidRDefault="0044599B" w:rsidP="0044599B">
      <w:pPr>
        <w:rPr>
          <w:rFonts w:ascii="Arial" w:hAnsi="Arial" w:cs="Arial"/>
          <w:sz w:val="10"/>
        </w:rPr>
      </w:pPr>
      <w:r w:rsidRPr="0027305A">
        <w:rPr>
          <w:rFonts w:ascii="Arial" w:hAnsi="Arial" w:cs="Arial"/>
          <w:noProof/>
          <w:lang w:eastAsia="es-MX"/>
        </w:rPr>
        <w:drawing>
          <wp:anchor distT="0" distB="0" distL="114300" distR="114300" simplePos="0" relativeHeight="251684864" behindDoc="0" locked="0" layoutInCell="1" allowOverlap="1" wp14:anchorId="47748DE9" wp14:editId="40904835">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2A5DC" w14:textId="5D311F72" w:rsidR="0044599B" w:rsidRPr="0027305A" w:rsidRDefault="009953D8" w:rsidP="0044599B">
      <w:pPr>
        <w:rPr>
          <w:rFonts w:ascii="Arial" w:hAnsi="Arial" w:cs="Arial"/>
          <w:sz w:val="6"/>
        </w:rPr>
      </w:pPr>
      <w:r w:rsidRPr="0027305A">
        <w:rPr>
          <w:rFonts w:ascii="Arial" w:hAnsi="Arial" w:cs="Arial"/>
          <w:b/>
          <w:noProof/>
          <w:lang w:eastAsia="es-MX"/>
        </w:rPr>
        <mc:AlternateContent>
          <mc:Choice Requires="wpg">
            <w:drawing>
              <wp:anchor distT="0" distB="0" distL="114300" distR="114300" simplePos="0" relativeHeight="251681792" behindDoc="0" locked="0" layoutInCell="1" allowOverlap="1" wp14:anchorId="6E525704" wp14:editId="763C30DF">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5961070" w14:textId="77777777" w:rsidR="001F7BF6" w:rsidRPr="00C81213" w:rsidRDefault="001F7BF6" w:rsidP="0044599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525704" id="Group 69" o:spid="_x0000_s1031" style="position:absolute;margin-left:348.1pt;margin-top:.45pt;width:125.3pt;height:50.25pt;z-index:25168179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35961070" w14:textId="77777777" w:rsidR="001F7BF6" w:rsidRPr="00C81213" w:rsidRDefault="001F7BF6" w:rsidP="0044599B">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v:textbox>
                </v:shape>
              </v:group>
            </w:pict>
          </mc:Fallback>
        </mc:AlternateContent>
      </w:r>
    </w:p>
    <w:p w14:paraId="7FE1A203" w14:textId="45BB4FD8" w:rsidR="0044599B" w:rsidRDefault="0044599B" w:rsidP="0044599B">
      <w:pPr>
        <w:rPr>
          <w:rFonts w:ascii="Arial" w:hAnsi="Arial" w:cs="Arial"/>
        </w:rPr>
      </w:pPr>
      <w:r>
        <w:rPr>
          <w:rFonts w:ascii="Arial" w:hAnsi="Arial" w:cs="Arial"/>
        </w:rPr>
        <w:t xml:space="preserve"> </w:t>
      </w:r>
    </w:p>
    <w:p w14:paraId="0E115D08" w14:textId="77007A2D" w:rsidR="0044599B" w:rsidRPr="0027305A" w:rsidRDefault="0044599B" w:rsidP="0044599B">
      <w:pPr>
        <w:rPr>
          <w:rFonts w:ascii="Arial" w:hAnsi="Arial" w:cs="Arial"/>
        </w:rPr>
      </w:pPr>
    </w:p>
    <w:p w14:paraId="4B2AACD6" w14:textId="556A4818" w:rsidR="0044599B" w:rsidRPr="0027305A" w:rsidRDefault="0044599B" w:rsidP="0044599B">
      <w:pPr>
        <w:rPr>
          <w:rFonts w:ascii="Arial" w:hAnsi="Arial" w:cs="Arial"/>
        </w:rPr>
      </w:pPr>
    </w:p>
    <w:p w14:paraId="3F3558AC" w14:textId="77777777" w:rsidR="0044599B" w:rsidRPr="0027305A" w:rsidRDefault="0044599B" w:rsidP="0044599B">
      <w:pPr>
        <w:pStyle w:val="Ttulo1"/>
        <w:spacing w:before="240" w:after="60"/>
        <w:ind w:left="432"/>
        <w:jc w:val="left"/>
        <w:rPr>
          <w:rFonts w:cs="Arial"/>
          <w:color w:val="666699"/>
          <w:kern w:val="32"/>
          <w:sz w:val="20"/>
        </w:rPr>
      </w:pPr>
      <w:bookmarkStart w:id="1395" w:name="_Toc306816242"/>
      <w:bookmarkStart w:id="1396" w:name="_Toc306816243"/>
      <w:bookmarkEnd w:id="1395"/>
      <w:bookmarkEnd w:id="1396"/>
    </w:p>
    <w:p w14:paraId="7C978A89" w14:textId="77777777" w:rsidR="0044599B" w:rsidRPr="0027305A" w:rsidRDefault="0044599B" w:rsidP="0044599B">
      <w:pPr>
        <w:rPr>
          <w:rFonts w:ascii="Arial" w:hAnsi="Arial" w:cs="Arial"/>
        </w:rPr>
      </w:pPr>
    </w:p>
    <w:p w14:paraId="5CAA919E" w14:textId="77777777" w:rsidR="0044599B" w:rsidRPr="0027305A" w:rsidRDefault="0044599B" w:rsidP="0044599B">
      <w:pPr>
        <w:rPr>
          <w:rFonts w:ascii="Arial" w:hAnsi="Arial" w:cs="Arial"/>
        </w:rPr>
      </w:pPr>
    </w:p>
    <w:p w14:paraId="16A15150" w14:textId="77777777" w:rsidR="0044599B" w:rsidRPr="0027305A" w:rsidRDefault="0044599B" w:rsidP="0044599B">
      <w:pPr>
        <w:rPr>
          <w:rFonts w:ascii="Arial" w:hAnsi="Arial" w:cs="Arial"/>
        </w:rPr>
      </w:pPr>
    </w:p>
    <w:p w14:paraId="45B927A7" w14:textId="77777777" w:rsidR="0044599B" w:rsidRDefault="0044599B" w:rsidP="0044599B">
      <w:pPr>
        <w:rPr>
          <w:rFonts w:ascii="Arial" w:hAnsi="Arial" w:cs="Arial"/>
        </w:rPr>
      </w:pPr>
    </w:p>
    <w:p w14:paraId="5780F583" w14:textId="77777777" w:rsidR="009953D8" w:rsidRDefault="009953D8" w:rsidP="0044599B">
      <w:pPr>
        <w:rPr>
          <w:rFonts w:ascii="Arial" w:hAnsi="Arial" w:cs="Arial"/>
        </w:rPr>
      </w:pPr>
    </w:p>
    <w:p w14:paraId="09578F51" w14:textId="77777777" w:rsidR="009953D8" w:rsidRPr="0027305A" w:rsidRDefault="009953D8" w:rsidP="0044599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44599B" w:rsidRPr="0027305A" w14:paraId="5FDAEAAB" w14:textId="77777777" w:rsidTr="00650DF1">
        <w:trPr>
          <w:trHeight w:val="497"/>
          <w:jc w:val="center"/>
        </w:trPr>
        <w:tc>
          <w:tcPr>
            <w:tcW w:w="4640" w:type="dxa"/>
            <w:shd w:val="clear" w:color="auto" w:fill="BFBFBF"/>
            <w:vAlign w:val="center"/>
          </w:tcPr>
          <w:p w14:paraId="6B331758" w14:textId="77777777" w:rsidR="0044599B" w:rsidRPr="0027305A" w:rsidRDefault="0044599B" w:rsidP="00650DF1">
            <w:pPr>
              <w:jc w:val="center"/>
              <w:rPr>
                <w:rFonts w:ascii="Arial" w:hAnsi="Arial" w:cs="Arial"/>
                <w:b/>
              </w:rPr>
            </w:pPr>
            <w:r w:rsidRPr="0027305A">
              <w:rPr>
                <w:rFonts w:ascii="Arial" w:hAnsi="Arial" w:cs="Arial"/>
                <w:b/>
              </w:rPr>
              <w:t>CONVOCANTE</w:t>
            </w:r>
          </w:p>
        </w:tc>
        <w:tc>
          <w:tcPr>
            <w:tcW w:w="4587" w:type="dxa"/>
            <w:gridSpan w:val="2"/>
            <w:shd w:val="clear" w:color="auto" w:fill="BFBFBF"/>
            <w:vAlign w:val="center"/>
          </w:tcPr>
          <w:p w14:paraId="22137778" w14:textId="77777777" w:rsidR="0044599B" w:rsidRPr="0027305A" w:rsidRDefault="0044599B" w:rsidP="00650DF1">
            <w:pPr>
              <w:jc w:val="center"/>
              <w:rPr>
                <w:rFonts w:ascii="Arial" w:hAnsi="Arial" w:cs="Arial"/>
                <w:b/>
              </w:rPr>
            </w:pPr>
            <w:r w:rsidRPr="0027305A">
              <w:rPr>
                <w:rFonts w:ascii="Arial" w:hAnsi="Arial" w:cs="Arial"/>
                <w:b/>
              </w:rPr>
              <w:t>LICITANTE</w:t>
            </w:r>
          </w:p>
        </w:tc>
      </w:tr>
      <w:tr w:rsidR="0044599B" w:rsidRPr="0027305A" w14:paraId="3AA060D0" w14:textId="77777777" w:rsidTr="00650DF1">
        <w:trPr>
          <w:jc w:val="center"/>
        </w:trPr>
        <w:tc>
          <w:tcPr>
            <w:tcW w:w="4640" w:type="dxa"/>
            <w:vAlign w:val="center"/>
          </w:tcPr>
          <w:p w14:paraId="6C69852D" w14:textId="77777777" w:rsidR="0044599B" w:rsidRPr="0027305A" w:rsidRDefault="0044599B" w:rsidP="00650DF1">
            <w:pPr>
              <w:jc w:val="center"/>
              <w:rPr>
                <w:rFonts w:ascii="Arial" w:hAnsi="Arial" w:cs="Arial"/>
                <w:b/>
              </w:rPr>
            </w:pPr>
            <w:r w:rsidRPr="0027305A">
              <w:rPr>
                <w:rFonts w:ascii="Arial" w:hAnsi="Arial" w:cs="Arial"/>
                <w:b/>
              </w:rPr>
              <w:t>INSITUTO NACIONAL ELECTORAL</w:t>
            </w:r>
          </w:p>
        </w:tc>
        <w:tc>
          <w:tcPr>
            <w:tcW w:w="4587" w:type="dxa"/>
            <w:gridSpan w:val="2"/>
          </w:tcPr>
          <w:p w14:paraId="2726EE22" w14:textId="77777777" w:rsidR="0044599B" w:rsidRPr="0027305A" w:rsidRDefault="0044599B" w:rsidP="00650DF1">
            <w:pPr>
              <w:rPr>
                <w:rFonts w:ascii="Arial" w:hAnsi="Arial" w:cs="Arial"/>
                <w:b/>
              </w:rPr>
            </w:pPr>
            <w:r w:rsidRPr="0027305A">
              <w:rPr>
                <w:rFonts w:ascii="Arial" w:hAnsi="Arial" w:cs="Arial"/>
                <w:b/>
              </w:rPr>
              <w:t>Nombre o Razón Social:</w:t>
            </w:r>
          </w:p>
          <w:p w14:paraId="1B8A5FA7" w14:textId="77777777" w:rsidR="0044599B" w:rsidRPr="0027305A" w:rsidRDefault="0044599B" w:rsidP="00650DF1">
            <w:pPr>
              <w:rPr>
                <w:rFonts w:ascii="Arial" w:hAnsi="Arial" w:cs="Arial"/>
                <w:b/>
              </w:rPr>
            </w:pPr>
          </w:p>
          <w:p w14:paraId="26844038" w14:textId="77777777" w:rsidR="0044599B" w:rsidRPr="0027305A" w:rsidRDefault="0044599B" w:rsidP="00650DF1">
            <w:pPr>
              <w:rPr>
                <w:rFonts w:ascii="Arial" w:hAnsi="Arial" w:cs="Arial"/>
                <w:b/>
              </w:rPr>
            </w:pPr>
          </w:p>
        </w:tc>
      </w:tr>
      <w:tr w:rsidR="0044599B" w:rsidRPr="0027305A" w14:paraId="2F36736D" w14:textId="77777777" w:rsidTr="00650DF1">
        <w:trPr>
          <w:jc w:val="center"/>
        </w:trPr>
        <w:tc>
          <w:tcPr>
            <w:tcW w:w="4640" w:type="dxa"/>
          </w:tcPr>
          <w:p w14:paraId="35AED571" w14:textId="1343204E" w:rsidR="0044599B" w:rsidRPr="0027305A" w:rsidRDefault="0044599B" w:rsidP="00650DF1">
            <w:pPr>
              <w:jc w:val="both"/>
              <w:rPr>
                <w:rFonts w:ascii="Arial" w:hAnsi="Arial" w:cs="Arial"/>
                <w:b/>
              </w:rPr>
            </w:pPr>
            <w:r w:rsidRPr="0027305A">
              <w:rPr>
                <w:rFonts w:ascii="Arial" w:hAnsi="Arial" w:cs="Arial"/>
                <w:b/>
              </w:rPr>
              <w:t xml:space="preserve">Domicilio: Periférico Sur No. 4124, Edificio Zafiro II, Sexto piso Colonia Jardines del Pedregal, </w:t>
            </w:r>
            <w:r w:rsidR="002211E2" w:rsidRPr="002211E2">
              <w:rPr>
                <w:rFonts w:ascii="Arial" w:hAnsi="Arial" w:cs="Arial"/>
                <w:b/>
              </w:rPr>
              <w:t>Demarcación Territorial</w:t>
            </w:r>
            <w:r w:rsidR="0003323E">
              <w:rPr>
                <w:rFonts w:ascii="Arial" w:hAnsi="Arial" w:cs="Arial"/>
                <w:b/>
              </w:rPr>
              <w:t xml:space="preserve"> </w:t>
            </w:r>
            <w:r>
              <w:rPr>
                <w:rFonts w:ascii="Arial" w:hAnsi="Arial" w:cs="Arial"/>
                <w:b/>
              </w:rPr>
              <w:t>Álvaro Obregón</w:t>
            </w:r>
            <w:r w:rsidRPr="0027305A">
              <w:rPr>
                <w:rFonts w:ascii="Arial" w:hAnsi="Arial" w:cs="Arial"/>
                <w:b/>
              </w:rPr>
              <w:t>, Código Postal 01900, Ciudad de México</w:t>
            </w:r>
          </w:p>
        </w:tc>
        <w:tc>
          <w:tcPr>
            <w:tcW w:w="4587" w:type="dxa"/>
            <w:gridSpan w:val="2"/>
            <w:tcBorders>
              <w:bottom w:val="dashSmallGap" w:sz="4" w:space="0" w:color="auto"/>
            </w:tcBorders>
          </w:tcPr>
          <w:p w14:paraId="0F3F2DA4" w14:textId="77777777" w:rsidR="0044599B" w:rsidRDefault="0044599B" w:rsidP="00650DF1">
            <w:pPr>
              <w:rPr>
                <w:rFonts w:ascii="Arial" w:hAnsi="Arial" w:cs="Arial"/>
                <w:b/>
              </w:rPr>
            </w:pPr>
            <w:r w:rsidRPr="0027305A">
              <w:rPr>
                <w:rFonts w:ascii="Arial" w:hAnsi="Arial" w:cs="Arial"/>
                <w:b/>
              </w:rPr>
              <w:t>Domicilio:</w:t>
            </w:r>
          </w:p>
          <w:p w14:paraId="05C69B0A" w14:textId="77777777" w:rsidR="0044599B" w:rsidRPr="007803E2" w:rsidRDefault="0044599B" w:rsidP="00650DF1">
            <w:pPr>
              <w:tabs>
                <w:tab w:val="left" w:pos="2910"/>
              </w:tabs>
              <w:rPr>
                <w:rFonts w:ascii="Arial" w:hAnsi="Arial" w:cs="Arial"/>
              </w:rPr>
            </w:pPr>
            <w:r>
              <w:rPr>
                <w:rFonts w:ascii="Arial" w:hAnsi="Arial" w:cs="Arial"/>
              </w:rPr>
              <w:tab/>
            </w:r>
          </w:p>
        </w:tc>
      </w:tr>
      <w:tr w:rsidR="0044599B" w:rsidRPr="0027305A" w14:paraId="3E855EDB" w14:textId="77777777" w:rsidTr="008A400A">
        <w:trPr>
          <w:jc w:val="center"/>
        </w:trPr>
        <w:tc>
          <w:tcPr>
            <w:tcW w:w="4640" w:type="dxa"/>
            <w:vMerge w:val="restart"/>
            <w:vAlign w:val="center"/>
          </w:tcPr>
          <w:p w14:paraId="56F6D731" w14:textId="0173F56F" w:rsidR="0044599B" w:rsidRDefault="0044599B" w:rsidP="00A774FD">
            <w:pPr>
              <w:pStyle w:val="9Parrafo"/>
              <w:rPr>
                <w:rFonts w:ascii="Arial" w:eastAsia="Times New Roman" w:hAnsi="Arial" w:cs="Arial"/>
                <w:b/>
                <w:color w:val="auto"/>
                <w:sz w:val="20"/>
                <w:szCs w:val="20"/>
                <w:lang w:eastAsia="es-ES"/>
              </w:rPr>
            </w:pPr>
            <w:r w:rsidRPr="00425538">
              <w:rPr>
                <w:rFonts w:ascii="Arial" w:eastAsia="Times New Roman" w:hAnsi="Arial" w:cs="Arial"/>
                <w:b/>
                <w:color w:val="auto"/>
                <w:sz w:val="20"/>
                <w:szCs w:val="20"/>
                <w:lang w:eastAsia="es-ES"/>
              </w:rPr>
              <w:t>Objeto de la contratación:</w:t>
            </w:r>
          </w:p>
          <w:p w14:paraId="2026F3C7" w14:textId="77777777" w:rsidR="00EC0204" w:rsidRDefault="00EC0204" w:rsidP="00A774FD">
            <w:pPr>
              <w:pStyle w:val="9Parrafo"/>
              <w:rPr>
                <w:rFonts w:ascii="Arial" w:eastAsia="Times New Roman" w:hAnsi="Arial" w:cs="Arial"/>
                <w:b/>
                <w:color w:val="auto"/>
                <w:sz w:val="20"/>
                <w:szCs w:val="20"/>
                <w:lang w:eastAsia="es-ES"/>
              </w:rPr>
            </w:pPr>
          </w:p>
          <w:p w14:paraId="5E8A3E67" w14:textId="4518FD66" w:rsidR="0023201C" w:rsidRPr="00683BED" w:rsidRDefault="006E6863" w:rsidP="009A0E53">
            <w:pPr>
              <w:pStyle w:val="9Parrafo"/>
              <w:rPr>
                <w:rFonts w:ascii="Arial" w:hAnsi="Arial" w:cs="Arial"/>
                <w:b/>
                <w:sz w:val="20"/>
                <w:szCs w:val="20"/>
              </w:rPr>
            </w:pPr>
            <w:r w:rsidRPr="006E6863">
              <w:rPr>
                <w:rFonts w:ascii="Arial" w:hAnsi="Arial" w:cs="Arial"/>
                <w:b/>
                <w:sz w:val="20"/>
                <w:szCs w:val="20"/>
              </w:rPr>
              <w:t>Servicio de mantenimiento preventivo y correctivo a plantas de emergencia de energía eléctrica del Instituto Nacional Electoral</w:t>
            </w:r>
            <w:r w:rsidR="00924DA1">
              <w:rPr>
                <w:rFonts w:ascii="Arial" w:hAnsi="Arial" w:cs="Arial"/>
                <w:b/>
                <w:sz w:val="20"/>
                <w:szCs w:val="20"/>
              </w:rPr>
              <w:t xml:space="preserve"> (Segunda convocatoria)</w:t>
            </w:r>
          </w:p>
        </w:tc>
        <w:tc>
          <w:tcPr>
            <w:tcW w:w="4587" w:type="dxa"/>
            <w:gridSpan w:val="2"/>
            <w:tcBorders>
              <w:bottom w:val="dashSmallGap" w:sz="4" w:space="0" w:color="auto"/>
            </w:tcBorders>
          </w:tcPr>
          <w:p w14:paraId="7888E73B" w14:textId="77777777" w:rsidR="0044599B" w:rsidRPr="0027305A" w:rsidRDefault="0044599B" w:rsidP="00650DF1">
            <w:pPr>
              <w:rPr>
                <w:rFonts w:ascii="Arial" w:hAnsi="Arial" w:cs="Arial"/>
                <w:b/>
              </w:rPr>
            </w:pPr>
            <w:r w:rsidRPr="0027305A">
              <w:rPr>
                <w:rFonts w:ascii="Arial" w:hAnsi="Arial" w:cs="Arial"/>
                <w:b/>
              </w:rPr>
              <w:t>RFC:</w:t>
            </w:r>
          </w:p>
          <w:p w14:paraId="371BBF44" w14:textId="77777777" w:rsidR="0044599B" w:rsidRPr="0027305A" w:rsidRDefault="0044599B" w:rsidP="00650DF1">
            <w:pPr>
              <w:rPr>
                <w:rFonts w:ascii="Arial" w:hAnsi="Arial" w:cs="Arial"/>
                <w:b/>
              </w:rPr>
            </w:pPr>
          </w:p>
        </w:tc>
      </w:tr>
      <w:tr w:rsidR="0044599B" w:rsidRPr="0027305A" w14:paraId="13808F93" w14:textId="77777777" w:rsidTr="00650DF1">
        <w:trPr>
          <w:trHeight w:val="231"/>
          <w:jc w:val="center"/>
        </w:trPr>
        <w:tc>
          <w:tcPr>
            <w:tcW w:w="4640" w:type="dxa"/>
            <w:vMerge/>
            <w:tcBorders>
              <w:right w:val="dashSmallGap" w:sz="4" w:space="0" w:color="auto"/>
            </w:tcBorders>
          </w:tcPr>
          <w:p w14:paraId="1D94D885" w14:textId="77777777" w:rsidR="0044599B" w:rsidRPr="0027305A" w:rsidRDefault="0044599B" w:rsidP="00650DF1">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2431B70" w14:textId="77777777" w:rsidR="0044599B" w:rsidRPr="0027305A" w:rsidRDefault="0044599B" w:rsidP="00650DF1">
            <w:pPr>
              <w:rPr>
                <w:rFonts w:ascii="Arial" w:hAnsi="Arial" w:cs="Arial"/>
                <w:b/>
              </w:rPr>
            </w:pPr>
            <w:r w:rsidRPr="0027305A">
              <w:rPr>
                <w:rFonts w:ascii="Arial" w:hAnsi="Arial" w:cs="Arial"/>
                <w:b/>
              </w:rPr>
              <w:t>Teléfonos para contacto:</w:t>
            </w:r>
          </w:p>
        </w:tc>
      </w:tr>
      <w:tr w:rsidR="0044599B" w:rsidRPr="0027305A" w14:paraId="382FA9E1" w14:textId="77777777" w:rsidTr="00650DF1">
        <w:trPr>
          <w:trHeight w:val="228"/>
          <w:jc w:val="center"/>
        </w:trPr>
        <w:tc>
          <w:tcPr>
            <w:tcW w:w="4640" w:type="dxa"/>
            <w:vMerge/>
            <w:tcBorders>
              <w:right w:val="dashSmallGap" w:sz="4" w:space="0" w:color="auto"/>
            </w:tcBorders>
          </w:tcPr>
          <w:p w14:paraId="4610C5DB"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C833908" w14:textId="77777777" w:rsidR="0044599B" w:rsidRPr="0027305A" w:rsidRDefault="0044599B" w:rsidP="00650DF1">
            <w:pPr>
              <w:rPr>
                <w:rFonts w:ascii="Arial" w:hAnsi="Arial" w:cs="Arial"/>
                <w:b/>
              </w:rPr>
            </w:pPr>
            <w:r w:rsidRPr="0027305A">
              <w:rPr>
                <w:rFonts w:ascii="Arial" w:hAnsi="Arial" w:cs="Arial"/>
                <w:b/>
              </w:rPr>
              <w:t>(       )  _______________</w:t>
            </w:r>
          </w:p>
          <w:p w14:paraId="212F8C8C" w14:textId="77777777" w:rsidR="0044599B" w:rsidRPr="0027305A" w:rsidRDefault="0044599B" w:rsidP="00650DF1">
            <w:pPr>
              <w:rPr>
                <w:rFonts w:ascii="Arial" w:hAnsi="Arial" w:cs="Arial"/>
                <w:b/>
                <w:sz w:val="6"/>
                <w:szCs w:val="6"/>
              </w:rPr>
            </w:pPr>
          </w:p>
        </w:tc>
      </w:tr>
      <w:tr w:rsidR="0044599B" w:rsidRPr="0027305A" w14:paraId="0C9004A6" w14:textId="77777777" w:rsidTr="00650DF1">
        <w:trPr>
          <w:trHeight w:val="228"/>
          <w:jc w:val="center"/>
        </w:trPr>
        <w:tc>
          <w:tcPr>
            <w:tcW w:w="4640" w:type="dxa"/>
            <w:vMerge/>
            <w:tcBorders>
              <w:right w:val="dashSmallGap" w:sz="4" w:space="0" w:color="auto"/>
            </w:tcBorders>
          </w:tcPr>
          <w:p w14:paraId="17950078"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A3FCC5E" w14:textId="77777777" w:rsidR="0044599B" w:rsidRPr="0027305A" w:rsidRDefault="0044599B" w:rsidP="00650DF1">
            <w:pPr>
              <w:rPr>
                <w:rFonts w:ascii="Arial" w:hAnsi="Arial" w:cs="Arial"/>
                <w:b/>
              </w:rPr>
            </w:pPr>
            <w:r w:rsidRPr="0027305A">
              <w:rPr>
                <w:rFonts w:ascii="Arial" w:hAnsi="Arial" w:cs="Arial"/>
                <w:b/>
              </w:rPr>
              <w:t xml:space="preserve"> Lada          Número</w:t>
            </w:r>
          </w:p>
        </w:tc>
      </w:tr>
      <w:tr w:rsidR="0044599B" w:rsidRPr="0027305A" w14:paraId="034E7117" w14:textId="77777777" w:rsidTr="00650DF1">
        <w:trPr>
          <w:trHeight w:val="228"/>
          <w:jc w:val="center"/>
        </w:trPr>
        <w:tc>
          <w:tcPr>
            <w:tcW w:w="4640" w:type="dxa"/>
            <w:vMerge/>
            <w:tcBorders>
              <w:right w:val="dashSmallGap" w:sz="4" w:space="0" w:color="auto"/>
            </w:tcBorders>
          </w:tcPr>
          <w:p w14:paraId="0C0F0742"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3796363C" w14:textId="77777777" w:rsidR="0044599B" w:rsidRPr="0027305A" w:rsidRDefault="0044599B" w:rsidP="00650DF1">
            <w:pPr>
              <w:rPr>
                <w:rFonts w:ascii="Arial" w:hAnsi="Arial" w:cs="Arial"/>
                <w:b/>
              </w:rPr>
            </w:pPr>
            <w:r w:rsidRPr="0027305A">
              <w:rPr>
                <w:rFonts w:ascii="Arial" w:hAnsi="Arial" w:cs="Arial"/>
                <w:b/>
              </w:rPr>
              <w:t>(       )  _______________</w:t>
            </w:r>
          </w:p>
          <w:p w14:paraId="18AB6BAC" w14:textId="77777777" w:rsidR="0044599B" w:rsidRPr="0027305A" w:rsidRDefault="0044599B" w:rsidP="00650DF1">
            <w:pPr>
              <w:rPr>
                <w:rFonts w:ascii="Arial" w:hAnsi="Arial" w:cs="Arial"/>
                <w:b/>
                <w:sz w:val="6"/>
                <w:szCs w:val="6"/>
              </w:rPr>
            </w:pPr>
          </w:p>
        </w:tc>
      </w:tr>
      <w:tr w:rsidR="0044599B" w:rsidRPr="0027305A" w14:paraId="2B2D7841" w14:textId="77777777" w:rsidTr="00650DF1">
        <w:trPr>
          <w:jc w:val="center"/>
        </w:trPr>
        <w:tc>
          <w:tcPr>
            <w:tcW w:w="4640" w:type="dxa"/>
          </w:tcPr>
          <w:p w14:paraId="73553D65" w14:textId="77777777" w:rsidR="0044599B" w:rsidRPr="0027305A" w:rsidRDefault="0044599B" w:rsidP="00650DF1">
            <w:pPr>
              <w:rPr>
                <w:rFonts w:ascii="Arial" w:hAnsi="Arial" w:cs="Arial"/>
                <w:b/>
              </w:rPr>
            </w:pPr>
            <w:r w:rsidRPr="0027305A">
              <w:rPr>
                <w:rFonts w:ascii="Arial" w:hAnsi="Arial" w:cs="Arial"/>
                <w:b/>
              </w:rPr>
              <w:t>Correo electrónico:</w:t>
            </w:r>
          </w:p>
          <w:p w14:paraId="27A1EC6B" w14:textId="08047CAF" w:rsidR="001370FE" w:rsidRDefault="00000000" w:rsidP="00650DF1">
            <w:hyperlink r:id="rId55" w:history="1">
              <w:r w:rsidR="007648C4" w:rsidRPr="00990299">
                <w:rPr>
                  <w:rStyle w:val="Hipervnculo"/>
                  <w:rFonts w:ascii="Arial" w:hAnsi="Arial" w:cs="Arial"/>
                </w:rPr>
                <w:t>roberto.medina@ine.mx</w:t>
              </w:r>
            </w:hyperlink>
            <w:r w:rsidR="007648C4">
              <w:t xml:space="preserve"> </w:t>
            </w:r>
            <w:r w:rsidR="00684EBE">
              <w:t xml:space="preserve"> </w:t>
            </w:r>
          </w:p>
          <w:p w14:paraId="1CF420B3" w14:textId="6B32DC0F" w:rsidR="0044599B" w:rsidRPr="003820AB" w:rsidRDefault="00000000" w:rsidP="00650DF1">
            <w:pPr>
              <w:rPr>
                <w:rFonts w:ascii="Arial" w:hAnsi="Arial" w:cs="Arial"/>
                <w:color w:val="0000FF"/>
                <w:u w:val="single"/>
              </w:rPr>
            </w:pPr>
            <w:hyperlink r:id="rId56" w:history="1">
              <w:r w:rsidR="007648C4" w:rsidRPr="00990299">
                <w:rPr>
                  <w:rStyle w:val="Hipervnculo"/>
                  <w:rFonts w:ascii="Arial" w:hAnsi="Arial" w:cs="Arial"/>
                </w:rPr>
                <w:t>ary.rodriguez@ine.mx</w:t>
              </w:r>
            </w:hyperlink>
            <w:r w:rsidR="007648C4">
              <w:rPr>
                <w:rFonts w:ascii="Arial" w:hAnsi="Arial" w:cs="Arial"/>
              </w:rPr>
              <w:t xml:space="preserve"> </w:t>
            </w:r>
            <w:r w:rsidR="0044599B" w:rsidRPr="002B3153">
              <w:rPr>
                <w:rStyle w:val="Hipervnculo"/>
                <w:rFonts w:ascii="Arial" w:hAnsi="Arial" w:cs="Arial"/>
              </w:rPr>
              <w:t xml:space="preserve"> </w:t>
            </w:r>
            <w:r w:rsidR="0044599B" w:rsidRPr="00854351">
              <w:rPr>
                <w:rFonts w:ascii="Arial" w:hAnsi="Arial" w:cs="Arial"/>
                <w:b/>
              </w:rPr>
              <w:t xml:space="preserve"> </w:t>
            </w:r>
          </w:p>
          <w:p w14:paraId="5C9746A5" w14:textId="77777777" w:rsidR="0044599B" w:rsidRPr="0027305A" w:rsidRDefault="0044599B" w:rsidP="00650DF1">
            <w:pPr>
              <w:rPr>
                <w:rFonts w:ascii="Arial" w:hAnsi="Arial" w:cs="Arial"/>
                <w:b/>
                <w:sz w:val="6"/>
                <w:szCs w:val="6"/>
              </w:rPr>
            </w:pPr>
          </w:p>
        </w:tc>
        <w:tc>
          <w:tcPr>
            <w:tcW w:w="4587" w:type="dxa"/>
            <w:gridSpan w:val="2"/>
            <w:tcBorders>
              <w:top w:val="dashSmallGap" w:sz="4" w:space="0" w:color="auto"/>
            </w:tcBorders>
          </w:tcPr>
          <w:p w14:paraId="327E1D0E" w14:textId="77777777" w:rsidR="0044599B" w:rsidRPr="0027305A" w:rsidRDefault="0044599B" w:rsidP="00650DF1">
            <w:pPr>
              <w:rPr>
                <w:rFonts w:ascii="Arial" w:hAnsi="Arial" w:cs="Arial"/>
                <w:b/>
              </w:rPr>
            </w:pPr>
            <w:r w:rsidRPr="0027305A">
              <w:rPr>
                <w:rFonts w:ascii="Arial" w:hAnsi="Arial" w:cs="Arial"/>
                <w:b/>
              </w:rPr>
              <w:t>Correo electrónico:</w:t>
            </w:r>
          </w:p>
        </w:tc>
      </w:tr>
      <w:tr w:rsidR="0044599B" w:rsidRPr="0027305A" w14:paraId="327ABF4F" w14:textId="77777777" w:rsidTr="0003323E">
        <w:trPr>
          <w:trHeight w:val="765"/>
          <w:jc w:val="center"/>
        </w:trPr>
        <w:tc>
          <w:tcPr>
            <w:tcW w:w="4640" w:type="dxa"/>
            <w:tcBorders>
              <w:bottom w:val="dashSmallGap" w:sz="4" w:space="0" w:color="auto"/>
            </w:tcBorders>
          </w:tcPr>
          <w:p w14:paraId="0A6B2B1C" w14:textId="77777777" w:rsidR="0044599B" w:rsidRPr="0027305A" w:rsidRDefault="0044599B" w:rsidP="00650DF1">
            <w:pPr>
              <w:rPr>
                <w:rFonts w:ascii="Arial" w:hAnsi="Arial" w:cs="Arial"/>
                <w:b/>
              </w:rPr>
            </w:pPr>
            <w:r w:rsidRPr="0027305A">
              <w:rPr>
                <w:rFonts w:ascii="Arial" w:hAnsi="Arial" w:cs="Arial"/>
                <w:b/>
              </w:rPr>
              <w:t>Sello de recepción:</w:t>
            </w:r>
          </w:p>
          <w:p w14:paraId="4C618E50" w14:textId="77777777" w:rsidR="0044599B" w:rsidRPr="0027305A" w:rsidRDefault="0044599B" w:rsidP="00650DF1">
            <w:pPr>
              <w:jc w:val="center"/>
              <w:rPr>
                <w:rFonts w:ascii="Arial" w:hAnsi="Arial" w:cs="Arial"/>
                <w:b/>
              </w:rPr>
            </w:pPr>
          </w:p>
          <w:p w14:paraId="559D754B" w14:textId="77777777" w:rsidR="0044599B" w:rsidRDefault="0044599B" w:rsidP="00650DF1">
            <w:pPr>
              <w:jc w:val="center"/>
              <w:rPr>
                <w:rFonts w:ascii="Arial" w:hAnsi="Arial" w:cs="Arial"/>
                <w:b/>
              </w:rPr>
            </w:pPr>
          </w:p>
          <w:p w14:paraId="14A99D1C" w14:textId="77777777" w:rsidR="0044599B" w:rsidRPr="0027305A" w:rsidRDefault="0044599B" w:rsidP="00650DF1">
            <w:pPr>
              <w:jc w:val="center"/>
              <w:rPr>
                <w:rFonts w:ascii="Arial" w:hAnsi="Arial" w:cs="Arial"/>
                <w:b/>
              </w:rPr>
            </w:pPr>
          </w:p>
          <w:p w14:paraId="7B69619D" w14:textId="77777777" w:rsidR="0044599B" w:rsidRPr="0027305A" w:rsidRDefault="0044599B" w:rsidP="009953D8">
            <w:pPr>
              <w:rPr>
                <w:rFonts w:ascii="Arial" w:hAnsi="Arial" w:cs="Arial"/>
                <w:b/>
              </w:rPr>
            </w:pPr>
          </w:p>
        </w:tc>
        <w:tc>
          <w:tcPr>
            <w:tcW w:w="4587" w:type="dxa"/>
            <w:gridSpan w:val="2"/>
            <w:tcBorders>
              <w:bottom w:val="dashSmallGap" w:sz="4" w:space="0" w:color="auto"/>
            </w:tcBorders>
          </w:tcPr>
          <w:p w14:paraId="14D2B062" w14:textId="77777777" w:rsidR="0044599B" w:rsidRPr="0027305A" w:rsidRDefault="0044599B" w:rsidP="00650DF1">
            <w:pPr>
              <w:rPr>
                <w:rFonts w:ascii="Arial" w:hAnsi="Arial" w:cs="Arial"/>
                <w:b/>
              </w:rPr>
            </w:pPr>
            <w:r w:rsidRPr="0027305A">
              <w:rPr>
                <w:rFonts w:ascii="Arial" w:hAnsi="Arial" w:cs="Arial"/>
                <w:b/>
              </w:rPr>
              <w:t>Nombre, Cargo y Firma:</w:t>
            </w:r>
          </w:p>
          <w:p w14:paraId="71C56C40" w14:textId="77777777" w:rsidR="0044599B" w:rsidRPr="0027305A" w:rsidRDefault="0044599B" w:rsidP="00650DF1">
            <w:pPr>
              <w:rPr>
                <w:rFonts w:ascii="Arial" w:hAnsi="Arial" w:cs="Arial"/>
                <w:b/>
              </w:rPr>
            </w:pPr>
          </w:p>
          <w:p w14:paraId="3DD6CC7C" w14:textId="77777777" w:rsidR="0044599B" w:rsidRPr="0027305A" w:rsidRDefault="0044599B" w:rsidP="00650DF1">
            <w:pPr>
              <w:rPr>
                <w:rFonts w:ascii="Arial" w:hAnsi="Arial" w:cs="Arial"/>
                <w:b/>
              </w:rPr>
            </w:pPr>
          </w:p>
          <w:p w14:paraId="4301ADF1" w14:textId="77777777" w:rsidR="0044599B" w:rsidRPr="0027305A" w:rsidRDefault="0044599B" w:rsidP="00650DF1">
            <w:pPr>
              <w:rPr>
                <w:rFonts w:ascii="Arial" w:hAnsi="Arial" w:cs="Arial"/>
                <w:b/>
              </w:rPr>
            </w:pPr>
          </w:p>
        </w:tc>
      </w:tr>
      <w:tr w:rsidR="0044599B" w:rsidRPr="0027305A" w14:paraId="77B0DC34" w14:textId="77777777" w:rsidTr="0003323E">
        <w:trPr>
          <w:trHeight w:val="308"/>
          <w:jc w:val="center"/>
        </w:trPr>
        <w:tc>
          <w:tcPr>
            <w:tcW w:w="4640" w:type="dxa"/>
            <w:vMerge w:val="restart"/>
            <w:vAlign w:val="bottom"/>
          </w:tcPr>
          <w:p w14:paraId="2A09FB7D" w14:textId="77777777" w:rsidR="0044599B" w:rsidRPr="0027305A" w:rsidRDefault="0044599B" w:rsidP="00650DF1">
            <w:pPr>
              <w:jc w:val="center"/>
              <w:rPr>
                <w:rFonts w:ascii="Arial" w:hAnsi="Arial" w:cs="Arial"/>
                <w:b/>
              </w:rPr>
            </w:pPr>
            <w:r w:rsidRPr="0027305A">
              <w:rPr>
                <w:rFonts w:ascii="Arial" w:hAnsi="Arial" w:cs="Arial"/>
                <w:b/>
              </w:rPr>
              <w:t>Nombre de quien recibe y fecha de recepción</w:t>
            </w:r>
          </w:p>
        </w:tc>
        <w:tc>
          <w:tcPr>
            <w:tcW w:w="2639" w:type="dxa"/>
            <w:vMerge w:val="restart"/>
            <w:tcBorders>
              <w:bottom w:val="single" w:sz="4" w:space="0" w:color="auto"/>
            </w:tcBorders>
            <w:vAlign w:val="center"/>
          </w:tcPr>
          <w:p w14:paraId="5C01B051" w14:textId="77777777" w:rsidR="0044599B" w:rsidRPr="0027305A" w:rsidRDefault="0044599B" w:rsidP="00650DF1">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tcBorders>
              <w:bottom w:val="single" w:sz="4" w:space="0" w:color="auto"/>
            </w:tcBorders>
          </w:tcPr>
          <w:p w14:paraId="47D5FF53" w14:textId="77777777" w:rsidR="0044599B" w:rsidRPr="0027305A" w:rsidRDefault="0044599B" w:rsidP="00650DF1">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83840" behindDoc="0" locked="0" layoutInCell="1" allowOverlap="1" wp14:anchorId="42A2E5C0" wp14:editId="7E54D468">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2A2E5C0" id="Text Box 74" o:spid="_x0000_s1035" type="#_x0000_t202" style="position:absolute;margin-left:51.8pt;margin-top:14.35pt;width:19.95pt;height:11.4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">
                      <v:textbo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82816" behindDoc="0" locked="0" layoutInCell="1" allowOverlap="1" wp14:anchorId="17659BEF" wp14:editId="301BE6EF">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7B539F4" w14:textId="77777777" w:rsidR="001F7BF6" w:rsidRPr="002724AC" w:rsidRDefault="001F7BF6" w:rsidP="0044599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7659BEF" id="Text Box 73" o:spid="_x0000_s1036" type="#_x0000_t202" style="position:absolute;margin-left:14pt;margin-top:14.55pt;width:19.95pt;height:11.4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">
                      <v:textbox>
                        <w:txbxContent>
                          <w:p w14:paraId="07B539F4" w14:textId="77777777" w:rsidR="001F7BF6" w:rsidRPr="002724AC" w:rsidRDefault="001F7BF6" w:rsidP="0044599B"/>
                        </w:txbxContent>
                      </v:textbox>
                    </v:shape>
                  </w:pict>
                </mc:Fallback>
              </mc:AlternateContent>
            </w:r>
          </w:p>
        </w:tc>
      </w:tr>
    </w:tbl>
    <w:p w14:paraId="56FCBAEA" w14:textId="77777777" w:rsidR="0044599B" w:rsidRPr="0027305A" w:rsidRDefault="0044599B" w:rsidP="0044599B">
      <w:pPr>
        <w:rPr>
          <w:rFonts w:ascii="Arial" w:hAnsi="Arial" w:cs="Arial"/>
          <w:sz w:val="10"/>
          <w:szCs w:val="10"/>
        </w:rPr>
      </w:pPr>
    </w:p>
    <w:p w14:paraId="4061DEE2" w14:textId="77777777" w:rsidR="0044599B" w:rsidRDefault="0044599B" w:rsidP="0044599B">
      <w:pPr>
        <w:rPr>
          <w:rFonts w:ascii="Arial" w:hAnsi="Arial" w:cs="Arial"/>
          <w:b/>
          <w:color w:val="CC0066"/>
          <w:kern w:val="32"/>
          <w:sz w:val="32"/>
          <w:szCs w:val="32"/>
          <w:lang w:val="es-ES"/>
        </w:rPr>
      </w:pPr>
      <w:r>
        <w:rPr>
          <w:rFonts w:cs="Arial"/>
          <w:color w:val="CC0066"/>
          <w:kern w:val="32"/>
          <w:sz w:val="32"/>
          <w:szCs w:val="32"/>
        </w:rPr>
        <w:br w:type="page"/>
      </w:r>
    </w:p>
    <w:p w14:paraId="488366A7" w14:textId="5AC372A6" w:rsidR="00892B1B" w:rsidRDefault="00892B1B" w:rsidP="00F76396">
      <w:pPr>
        <w:pStyle w:val="Ttulo1"/>
        <w:spacing w:before="240" w:after="60"/>
        <w:rPr>
          <w:rFonts w:cs="Arial"/>
          <w:color w:val="CC0066"/>
          <w:kern w:val="32"/>
          <w:sz w:val="32"/>
          <w:szCs w:val="32"/>
        </w:rPr>
      </w:pPr>
      <w:bookmarkStart w:id="1397" w:name="_Toc119663187"/>
      <w:bookmarkStart w:id="1398" w:name="_Toc139655603"/>
      <w:r w:rsidRPr="0027305A">
        <w:rPr>
          <w:rFonts w:cs="Arial"/>
          <w:color w:val="CC0066"/>
          <w:kern w:val="32"/>
          <w:sz w:val="32"/>
          <w:szCs w:val="32"/>
        </w:rPr>
        <w:t>ANEXO 1</w:t>
      </w:r>
      <w:r w:rsidR="00DC7B1A">
        <w:rPr>
          <w:rFonts w:cs="Arial"/>
          <w:color w:val="CC0066"/>
          <w:kern w:val="32"/>
          <w:sz w:val="32"/>
          <w:szCs w:val="32"/>
        </w:rPr>
        <w:t>2</w:t>
      </w:r>
      <w:bookmarkEnd w:id="1397"/>
      <w:bookmarkEnd w:id="1398"/>
    </w:p>
    <w:p w14:paraId="220649A0" w14:textId="6F5257B0" w:rsidR="00F70FCA" w:rsidRPr="00301122" w:rsidRDefault="00F70FCA" w:rsidP="00301122">
      <w:pPr>
        <w:pStyle w:val="Ttulo1"/>
        <w:shd w:val="clear" w:color="auto" w:fill="D9D9D9" w:themeFill="background1" w:themeFillShade="D9"/>
        <w:rPr>
          <w:rFonts w:cs="Arial"/>
          <w:kern w:val="32"/>
          <w:sz w:val="28"/>
          <w:szCs w:val="32"/>
        </w:rPr>
      </w:pPr>
      <w:bookmarkStart w:id="1399" w:name="_Toc452121434"/>
      <w:bookmarkStart w:id="1400" w:name="_Toc464498353"/>
      <w:bookmarkStart w:id="1401" w:name="_Toc464498759"/>
      <w:bookmarkStart w:id="1402" w:name="_Toc487209372"/>
      <w:bookmarkStart w:id="1403" w:name="_Toc488428688"/>
      <w:bookmarkStart w:id="1404" w:name="_Toc491181012"/>
      <w:bookmarkStart w:id="1405" w:name="_Toc492377974"/>
      <w:bookmarkStart w:id="1406" w:name="_Toc493501678"/>
      <w:bookmarkStart w:id="1407" w:name="_Toc494211636"/>
      <w:bookmarkStart w:id="1408" w:name="_Toc496883372"/>
      <w:bookmarkStart w:id="1409" w:name="_Toc498523254"/>
      <w:bookmarkStart w:id="1410" w:name="_Toc505704938"/>
      <w:bookmarkStart w:id="1411" w:name="_Toc510612375"/>
      <w:bookmarkStart w:id="1412" w:name="_Toc3539040"/>
      <w:bookmarkStart w:id="1413" w:name="_Toc19704313"/>
      <w:bookmarkStart w:id="1414" w:name="_Toc23410292"/>
      <w:bookmarkStart w:id="1415" w:name="_Toc23958058"/>
      <w:bookmarkStart w:id="1416" w:name="_Toc80883820"/>
      <w:bookmarkStart w:id="1417" w:name="_Toc80890491"/>
      <w:bookmarkStart w:id="1418" w:name="_Toc82529202"/>
      <w:bookmarkStart w:id="1419" w:name="_Toc119663188"/>
      <w:bookmarkStart w:id="1420" w:name="_Toc128403890"/>
      <w:bookmarkStart w:id="1421" w:name="_Toc139655604"/>
      <w:r w:rsidRPr="0027305A">
        <w:rPr>
          <w:rFonts w:cs="Arial"/>
          <w:kern w:val="32"/>
          <w:sz w:val="28"/>
          <w:szCs w:val="32"/>
        </w:rPr>
        <w:t>Constancia de recepción de documentos</w:t>
      </w:r>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3402EF10" w:rsidR="00B61742" w:rsidRPr="0027305A" w:rsidRDefault="001D4B80" w:rsidP="004302CA">
            <w:pPr>
              <w:tabs>
                <w:tab w:val="left" w:pos="459"/>
              </w:tabs>
              <w:spacing w:before="120" w:after="120" w:line="276" w:lineRule="auto"/>
              <w:ind w:left="459" w:hanging="425"/>
              <w:rPr>
                <w:rFonts w:ascii="Arial" w:hAnsi="Arial" w:cs="Arial"/>
                <w:b/>
              </w:rPr>
            </w:pPr>
            <w:r w:rsidRPr="001D4B80">
              <w:rPr>
                <w:rFonts w:ascii="Arial" w:hAnsi="Arial" w:cs="Arial"/>
                <w:b/>
              </w:rPr>
              <w:t>6.2</w:t>
            </w:r>
            <w:r w:rsidR="00023083">
              <w:rPr>
                <w:rFonts w:ascii="Arial" w:hAnsi="Arial" w:cs="Arial"/>
                <w:b/>
              </w:rPr>
              <w:t>.4</w:t>
            </w:r>
            <w:r w:rsidRPr="001D4B80">
              <w:rPr>
                <w:rFonts w:ascii="Arial" w:hAnsi="Arial" w:cs="Arial"/>
                <w:b/>
              </w:rPr>
              <w:t xml:space="preserve"> Del</w:t>
            </w:r>
            <w:r w:rsidR="00B61742" w:rsidRPr="001D4B80">
              <w:rPr>
                <w:rFonts w:ascii="Arial" w:hAnsi="Arial" w:cs="Arial"/>
                <w:b/>
              </w:rPr>
              <w:t xml:space="preserve"> Acto de Presentación</w:t>
            </w:r>
            <w:r w:rsidR="00B61742" w:rsidRPr="0027305A">
              <w:rPr>
                <w:rFonts w:ascii="Arial" w:hAnsi="Arial" w:cs="Arial"/>
                <w:b/>
              </w:rPr>
              <w:t xml:space="preserve"> y Apertura de proposiciones</w:t>
            </w:r>
          </w:p>
        </w:tc>
      </w:tr>
      <w:tr w:rsidR="00B61742" w:rsidRPr="0027305A"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27305A"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14:paraId="4992069C" w14:textId="77777777" w:rsidTr="00CB77FB">
        <w:trPr>
          <w:trHeight w:val="1921"/>
          <w:tblHeader/>
        </w:trPr>
        <w:tc>
          <w:tcPr>
            <w:tcW w:w="7797" w:type="dxa"/>
            <w:tcBorders>
              <w:bottom w:val="single" w:sz="4" w:space="0" w:color="auto"/>
            </w:tcBorders>
            <w:shd w:val="clear" w:color="auto" w:fill="auto"/>
            <w:vAlign w:val="center"/>
          </w:tcPr>
          <w:p w14:paraId="1CDC56C0" w14:textId="77777777" w:rsidR="00B61742" w:rsidRPr="0064516E" w:rsidRDefault="00B61742" w:rsidP="00B014D3">
            <w:pPr>
              <w:pStyle w:val="Texto0"/>
              <w:numPr>
                <w:ilvl w:val="0"/>
                <w:numId w:val="24"/>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4BF8B3DB" w14:textId="15A5BA7A" w:rsidR="0064516E" w:rsidRPr="0064516E" w:rsidRDefault="0064516E" w:rsidP="00C61E7E">
            <w:pPr>
              <w:pStyle w:val="Texto0"/>
              <w:tabs>
                <w:tab w:val="left" w:pos="176"/>
              </w:tabs>
              <w:spacing w:before="60" w:after="60" w:line="240" w:lineRule="auto"/>
              <w:ind w:left="176" w:firstLine="0"/>
              <w:rPr>
                <w:rFonts w:cs="Arial"/>
                <w:b/>
                <w:i/>
                <w:sz w:val="20"/>
                <w:u w:val="single"/>
              </w:rPr>
            </w:pPr>
            <w:r w:rsidRPr="0064516E">
              <w:rPr>
                <w:rFonts w:cs="Arial"/>
                <w:b/>
                <w:i/>
                <w:sz w:val="20"/>
                <w:u w:val="single"/>
              </w:rPr>
              <w:t xml:space="preserve">Debiéndola acompañar de la copia simple por ambos lados de su identificación oficial </w:t>
            </w:r>
            <w:r w:rsidR="003B269A" w:rsidRPr="0064516E">
              <w:rPr>
                <w:rFonts w:cs="Arial"/>
                <w:b/>
                <w:i/>
                <w:sz w:val="20"/>
                <w:u w:val="single"/>
              </w:rPr>
              <w:t>VIGENTE</w:t>
            </w:r>
            <w:r w:rsidR="003B269A">
              <w:rPr>
                <w:rFonts w:cs="Arial"/>
                <w:b/>
                <w:i/>
                <w:sz w:val="20"/>
                <w:u w:val="single"/>
              </w:rPr>
              <w:t xml:space="preserve"> </w:t>
            </w:r>
            <w:r w:rsidR="00C61E7E">
              <w:rPr>
                <w:rFonts w:cs="Arial"/>
                <w:b/>
                <w:i/>
                <w:sz w:val="20"/>
                <w:u w:val="single"/>
              </w:rPr>
              <w:t>(credencial para votar, pasaporte, cédula profesional)</w:t>
            </w:r>
            <w:r w:rsidRPr="0064516E">
              <w:rPr>
                <w:rFonts w:cs="Arial"/>
                <w:b/>
                <w:i/>
                <w:sz w:val="20"/>
                <w:u w:val="single"/>
              </w:rPr>
              <w:t xml:space="preserve">, tratándose de personas físicas y, en el caso de personas morales, la </w:t>
            </w:r>
            <w:r w:rsidR="00797990">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1F18A390"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0F479E56"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0B20CCA1" w14:textId="77777777" w:rsidTr="00CB77FB">
        <w:trPr>
          <w:trHeight w:val="170"/>
          <w:tblHeader/>
        </w:trPr>
        <w:tc>
          <w:tcPr>
            <w:tcW w:w="7797" w:type="dxa"/>
            <w:tcBorders>
              <w:bottom w:val="single" w:sz="4" w:space="0" w:color="auto"/>
            </w:tcBorders>
            <w:shd w:val="clear" w:color="auto" w:fill="auto"/>
            <w:vAlign w:val="center"/>
          </w:tcPr>
          <w:p w14:paraId="02145F73" w14:textId="31EE10F1" w:rsidR="00B61742" w:rsidRPr="00D06B27" w:rsidRDefault="006E4618"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sidR="00B80157">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29E6AE9"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727845F5" w14:textId="77777777" w:rsidR="00B61742" w:rsidRPr="0027305A" w:rsidRDefault="00B61742" w:rsidP="00CB77FB">
            <w:pPr>
              <w:jc w:val="center"/>
              <w:rPr>
                <w:rFonts w:ascii="Arial" w:hAnsi="Arial" w:cs="Arial"/>
                <w:bCs/>
              </w:rPr>
            </w:pPr>
          </w:p>
        </w:tc>
      </w:tr>
      <w:tr w:rsidR="00D06B27" w:rsidRPr="0027305A" w14:paraId="0D6F5826" w14:textId="77777777" w:rsidTr="00CB77FB">
        <w:trPr>
          <w:trHeight w:val="170"/>
          <w:tblHeader/>
        </w:trPr>
        <w:tc>
          <w:tcPr>
            <w:tcW w:w="7797" w:type="dxa"/>
            <w:tcBorders>
              <w:bottom w:val="single" w:sz="4" w:space="0" w:color="auto"/>
            </w:tcBorders>
            <w:shd w:val="clear" w:color="auto" w:fill="auto"/>
            <w:vAlign w:val="center"/>
          </w:tcPr>
          <w:p w14:paraId="04570373" w14:textId="7840319F" w:rsidR="00D06B27" w:rsidRPr="00D06B27" w:rsidRDefault="00D06B27"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sidR="007B17BE">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92C06C8" w14:textId="77777777" w:rsidR="00D06B27" w:rsidRPr="007B17BE" w:rsidRDefault="00D06B27" w:rsidP="00CB77FB">
            <w:pPr>
              <w:jc w:val="center"/>
              <w:rPr>
                <w:rFonts w:ascii="Arial" w:hAnsi="Arial" w:cs="Arial"/>
                <w:bCs/>
                <w:lang w:val="es-ES"/>
              </w:rPr>
            </w:pPr>
          </w:p>
        </w:tc>
        <w:tc>
          <w:tcPr>
            <w:tcW w:w="1134" w:type="dxa"/>
            <w:tcBorders>
              <w:bottom w:val="single" w:sz="4" w:space="0" w:color="auto"/>
            </w:tcBorders>
            <w:shd w:val="clear" w:color="auto" w:fill="auto"/>
            <w:vAlign w:val="center"/>
          </w:tcPr>
          <w:p w14:paraId="490CDC61" w14:textId="77777777" w:rsidR="00D06B27" w:rsidRPr="0027305A" w:rsidRDefault="00D06B27" w:rsidP="00CB77FB">
            <w:pPr>
              <w:jc w:val="center"/>
              <w:rPr>
                <w:rFonts w:ascii="Arial" w:hAnsi="Arial" w:cs="Arial"/>
                <w:bCs/>
              </w:rPr>
            </w:pPr>
          </w:p>
        </w:tc>
      </w:tr>
      <w:tr w:rsidR="00FC42D5" w:rsidRPr="0027305A" w14:paraId="4F8AB5AC" w14:textId="77777777" w:rsidTr="00CB77FB">
        <w:trPr>
          <w:trHeight w:val="170"/>
          <w:tblHeader/>
        </w:trPr>
        <w:tc>
          <w:tcPr>
            <w:tcW w:w="7797" w:type="dxa"/>
            <w:tcBorders>
              <w:bottom w:val="single" w:sz="4" w:space="0" w:color="auto"/>
            </w:tcBorders>
            <w:shd w:val="clear" w:color="auto" w:fill="auto"/>
            <w:vAlign w:val="center"/>
          </w:tcPr>
          <w:p w14:paraId="0395544B" w14:textId="77777777" w:rsidR="00FC42D5" w:rsidRPr="00D06B27" w:rsidRDefault="00FC42D5" w:rsidP="00B014D3">
            <w:pPr>
              <w:pStyle w:val="Texto0"/>
              <w:numPr>
                <w:ilvl w:val="0"/>
                <w:numId w:val="14"/>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12CF745A"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3BAF4F87" w14:textId="77777777" w:rsidR="00FC42D5" w:rsidRPr="0027305A" w:rsidRDefault="00FC42D5" w:rsidP="00CB77FB">
            <w:pPr>
              <w:jc w:val="center"/>
              <w:rPr>
                <w:rFonts w:ascii="Arial" w:hAnsi="Arial" w:cs="Arial"/>
                <w:bCs/>
              </w:rPr>
            </w:pPr>
          </w:p>
        </w:tc>
      </w:tr>
      <w:tr w:rsidR="00B61742" w:rsidRPr="0027305A" w14:paraId="39A0FD8A" w14:textId="77777777" w:rsidTr="008522B7">
        <w:trPr>
          <w:trHeight w:val="170"/>
          <w:tblHeader/>
        </w:trPr>
        <w:tc>
          <w:tcPr>
            <w:tcW w:w="7797" w:type="dxa"/>
            <w:shd w:val="clear" w:color="auto" w:fill="auto"/>
            <w:vAlign w:val="center"/>
          </w:tcPr>
          <w:p w14:paraId="17687A34" w14:textId="77777777" w:rsidR="00B61742" w:rsidRPr="0027305A"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1E24D3E4"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E191B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4862C86D" w14:textId="77777777" w:rsidTr="008522B7">
        <w:trPr>
          <w:trHeight w:val="170"/>
          <w:tblHeader/>
        </w:trPr>
        <w:tc>
          <w:tcPr>
            <w:tcW w:w="7797" w:type="dxa"/>
            <w:shd w:val="clear" w:color="auto" w:fill="auto"/>
            <w:vAlign w:val="center"/>
          </w:tcPr>
          <w:p w14:paraId="702B76F7" w14:textId="77777777" w:rsidR="007F4152" w:rsidRPr="007F4152" w:rsidRDefault="007F4152" w:rsidP="00B014D3">
            <w:pPr>
              <w:pStyle w:val="Texto0"/>
              <w:numPr>
                <w:ilvl w:val="0"/>
                <w:numId w:val="14"/>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E7FC7C8"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7202CC9"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B16C5E" w:rsidRPr="0027305A" w14:paraId="35F073B3" w14:textId="77777777" w:rsidTr="008522B7">
        <w:trPr>
          <w:trHeight w:val="170"/>
          <w:tblHeader/>
        </w:trPr>
        <w:tc>
          <w:tcPr>
            <w:tcW w:w="7797" w:type="dxa"/>
            <w:shd w:val="clear" w:color="auto" w:fill="auto"/>
            <w:vAlign w:val="center"/>
          </w:tcPr>
          <w:p w14:paraId="4D031C79" w14:textId="5026929E" w:rsidR="00B16C5E" w:rsidRPr="00B16C5E" w:rsidRDefault="00B16C5E" w:rsidP="00B16C5E">
            <w:pPr>
              <w:pStyle w:val="Texto0"/>
              <w:numPr>
                <w:ilvl w:val="0"/>
                <w:numId w:val="14"/>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0B68228E"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50257D6"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27305A" w:rsidRDefault="00B61742" w:rsidP="00F70FCA">
      <w:pPr>
        <w:ind w:left="567" w:hanging="567"/>
        <w:jc w:val="center"/>
        <w:rPr>
          <w:rFonts w:ascii="Arial" w:hAnsi="Arial" w:cs="Arial"/>
          <w:b/>
          <w:bCs/>
          <w:sz w:val="18"/>
          <w:szCs w:val="22"/>
          <w:u w:val="single"/>
        </w:rPr>
      </w:pPr>
    </w:p>
    <w:p w14:paraId="0FAA9624" w14:textId="77777777" w:rsidR="00B61742" w:rsidRPr="0027305A" w:rsidRDefault="00B61742" w:rsidP="00F70FCA">
      <w:pPr>
        <w:ind w:left="567" w:hanging="567"/>
        <w:jc w:val="center"/>
        <w:rPr>
          <w:rFonts w:ascii="Arial" w:hAnsi="Arial" w:cs="Arial"/>
          <w:b/>
          <w:bCs/>
          <w:sz w:val="18"/>
          <w:szCs w:val="22"/>
          <w:u w:val="single"/>
        </w:rPr>
      </w:pPr>
    </w:p>
    <w:p w14:paraId="1E4E980E" w14:textId="77777777" w:rsidR="00B61742" w:rsidRPr="0027305A" w:rsidRDefault="00B61742" w:rsidP="00F70FCA">
      <w:pPr>
        <w:ind w:left="567" w:hanging="567"/>
        <w:jc w:val="center"/>
        <w:rPr>
          <w:rFonts w:ascii="Arial" w:hAnsi="Arial" w:cs="Arial"/>
          <w:b/>
          <w:bCs/>
          <w:sz w:val="18"/>
          <w:szCs w:val="22"/>
          <w:u w:val="single"/>
        </w:rPr>
      </w:pPr>
    </w:p>
    <w:p w14:paraId="482C14AC" w14:textId="77777777" w:rsidR="00B61742" w:rsidRPr="0027305A" w:rsidRDefault="00B61742" w:rsidP="00F70FCA">
      <w:pPr>
        <w:ind w:left="567" w:hanging="567"/>
        <w:jc w:val="center"/>
        <w:rPr>
          <w:rFonts w:ascii="Arial" w:hAnsi="Arial" w:cs="Arial"/>
          <w:b/>
          <w:bCs/>
          <w:sz w:val="18"/>
          <w:szCs w:val="22"/>
          <w:u w:val="single"/>
        </w:rPr>
      </w:pPr>
    </w:p>
    <w:p w14:paraId="5E21DE2E" w14:textId="77777777" w:rsidR="00B61742" w:rsidRPr="0027305A" w:rsidRDefault="00B61742" w:rsidP="00F70FCA">
      <w:pPr>
        <w:ind w:left="567" w:hanging="567"/>
        <w:jc w:val="center"/>
        <w:rPr>
          <w:rFonts w:ascii="Arial" w:hAnsi="Arial" w:cs="Arial"/>
          <w:b/>
          <w:bCs/>
          <w:sz w:val="18"/>
          <w:szCs w:val="22"/>
          <w:u w:val="single"/>
        </w:rPr>
      </w:pPr>
    </w:p>
    <w:p w14:paraId="5455606E" w14:textId="77777777" w:rsidR="00B61742" w:rsidRPr="0027305A" w:rsidRDefault="00B61742" w:rsidP="00F70FCA">
      <w:pPr>
        <w:ind w:left="567" w:hanging="567"/>
        <w:jc w:val="center"/>
        <w:rPr>
          <w:rFonts w:ascii="Arial" w:hAnsi="Arial" w:cs="Arial"/>
          <w:b/>
          <w:bCs/>
          <w:sz w:val="18"/>
          <w:szCs w:val="22"/>
          <w:u w:val="single"/>
        </w:rPr>
      </w:pPr>
    </w:p>
    <w:p w14:paraId="6A612E01" w14:textId="77777777" w:rsidR="00B61742" w:rsidRPr="0027305A" w:rsidRDefault="00B61742" w:rsidP="00F70FCA">
      <w:pPr>
        <w:ind w:left="567" w:hanging="567"/>
        <w:jc w:val="center"/>
        <w:rPr>
          <w:rFonts w:ascii="Arial" w:hAnsi="Arial" w:cs="Arial"/>
          <w:b/>
          <w:bCs/>
          <w:sz w:val="18"/>
          <w:szCs w:val="22"/>
          <w:u w:val="single"/>
        </w:rPr>
      </w:pPr>
    </w:p>
    <w:p w14:paraId="2D2ED899"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5A1DA912" w14:textId="77777777" w:rsidTr="00CB77FB">
        <w:trPr>
          <w:trHeight w:val="1119"/>
          <w:tblHeader/>
        </w:trPr>
        <w:tc>
          <w:tcPr>
            <w:tcW w:w="7797" w:type="dxa"/>
            <w:tcBorders>
              <w:bottom w:val="single" w:sz="4" w:space="0" w:color="auto"/>
            </w:tcBorders>
            <w:shd w:val="clear" w:color="auto" w:fill="auto"/>
            <w:vAlign w:val="center"/>
          </w:tcPr>
          <w:p w14:paraId="79381F33" w14:textId="41469F4C" w:rsidR="009E7770" w:rsidRPr="0027305A" w:rsidRDefault="009E7770" w:rsidP="00B014D3">
            <w:pPr>
              <w:pStyle w:val="Texto0"/>
              <w:numPr>
                <w:ilvl w:val="0"/>
                <w:numId w:val="14"/>
              </w:numPr>
              <w:tabs>
                <w:tab w:val="left" w:pos="176"/>
              </w:tabs>
              <w:spacing w:before="60" w:after="60" w:line="240" w:lineRule="auto"/>
              <w:ind w:left="318"/>
              <w:rPr>
                <w:rFonts w:cs="Arial"/>
                <w:sz w:val="20"/>
              </w:rPr>
            </w:pPr>
            <w:r w:rsidRPr="0027305A">
              <w:rPr>
                <w:rFonts w:cs="Arial"/>
                <w:sz w:val="20"/>
              </w:rPr>
              <w:t xml:space="preserve">En su caso, el convenio de participación conjunta, identificando al representante común designado por las empresas, </w:t>
            </w:r>
            <w:r w:rsidR="00A921CF">
              <w:rPr>
                <w:rFonts w:cs="Arial"/>
                <w:sz w:val="20"/>
              </w:rPr>
              <w:t>debiendo</w:t>
            </w:r>
            <w:r w:rsidRPr="0027305A">
              <w:rPr>
                <w:rFonts w:cs="Arial"/>
                <w:sz w:val="20"/>
              </w:rPr>
              <w:t xml:space="preserve"> adjuntar copia de la identificación oficial </w:t>
            </w:r>
            <w:r w:rsidR="003B269A">
              <w:rPr>
                <w:rFonts w:cs="Arial"/>
                <w:sz w:val="20"/>
              </w:rPr>
              <w:t xml:space="preserve">VIGENTE </w:t>
            </w:r>
            <w:r w:rsidRPr="0027305A">
              <w:rPr>
                <w:rFonts w:cs="Arial"/>
                <w:sz w:val="20"/>
              </w:rPr>
              <w:t>de cada uno de los firmantes.</w:t>
            </w:r>
          </w:p>
          <w:p w14:paraId="7911DB83" w14:textId="17A491B8" w:rsidR="009E7770" w:rsidRPr="0027305A" w:rsidRDefault="009E7770" w:rsidP="00B8139F">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797990">
              <w:rPr>
                <w:rFonts w:cs="Arial"/>
                <w:b/>
                <w:sz w:val="20"/>
              </w:rPr>
              <w:t>,</w:t>
            </w:r>
            <w:r w:rsidR="00A054B9">
              <w:rPr>
                <w:rFonts w:cs="Arial"/>
                <w:b/>
                <w:sz w:val="20"/>
              </w:rPr>
              <w:t xml:space="preserve"> f)</w:t>
            </w:r>
            <w:r w:rsidR="00797990">
              <w:rPr>
                <w:rFonts w:cs="Arial"/>
                <w:b/>
                <w:sz w:val="20"/>
              </w:rPr>
              <w:t xml:space="preserve"> </w:t>
            </w:r>
            <w:r w:rsidR="00797990" w:rsidRPr="00797990">
              <w:rPr>
                <w:rFonts w:cs="Arial"/>
                <w:bCs/>
                <w:sz w:val="20"/>
              </w:rPr>
              <w:t>y en su caso,</w:t>
            </w:r>
            <w:r w:rsidR="00797990">
              <w:rPr>
                <w:rFonts w:cs="Arial"/>
                <w:b/>
                <w:sz w:val="20"/>
              </w:rPr>
              <w:t xml:space="preserve"> g)</w:t>
            </w:r>
            <w:r w:rsidR="00B8139F">
              <w:rPr>
                <w:rFonts w:cs="Arial"/>
                <w:b/>
                <w:sz w:val="20"/>
              </w:rPr>
              <w:t>.</w:t>
            </w:r>
            <w:r w:rsidR="009D1724">
              <w:rPr>
                <w:rFonts w:cs="Arial"/>
                <w:b/>
                <w:sz w:val="20"/>
              </w:rPr>
              <w:t xml:space="preserve">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1F37B0"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71A82198" w14:textId="77777777" w:rsidR="009E7770" w:rsidRPr="0027305A" w:rsidRDefault="009E7770" w:rsidP="00CB77FB">
            <w:pPr>
              <w:jc w:val="center"/>
              <w:rPr>
                <w:rFonts w:ascii="Arial" w:hAnsi="Arial" w:cs="Arial"/>
                <w:bCs/>
              </w:rPr>
            </w:pPr>
          </w:p>
        </w:tc>
      </w:tr>
      <w:tr w:rsidR="00B61742" w:rsidRPr="0027305A"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14:paraId="46EECDFD" w14:textId="77777777" w:rsidTr="00CB77FB">
        <w:trPr>
          <w:trHeight w:val="1909"/>
          <w:tblHeader/>
        </w:trPr>
        <w:tc>
          <w:tcPr>
            <w:tcW w:w="7797" w:type="dxa"/>
            <w:tcBorders>
              <w:bottom w:val="single" w:sz="4" w:space="0" w:color="auto"/>
            </w:tcBorders>
            <w:shd w:val="clear" w:color="auto" w:fill="auto"/>
            <w:vAlign w:val="center"/>
          </w:tcPr>
          <w:p w14:paraId="730F8601" w14:textId="56682A72" w:rsidR="00B74D63" w:rsidRDefault="00B74D63" w:rsidP="00B74D63">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sidR="0076102E">
              <w:rPr>
                <w:rFonts w:cs="Arial"/>
                <w:sz w:val="20"/>
                <w:lang w:val="es-MX"/>
              </w:rPr>
              <w:t>n</w:t>
            </w:r>
            <w:r w:rsidRPr="00080D12">
              <w:rPr>
                <w:rFonts w:cs="Arial"/>
                <w:sz w:val="20"/>
                <w:lang w:val="es-MX"/>
              </w:rPr>
              <w:t xml:space="preserve"> contener, la oferta </w:t>
            </w:r>
            <w:r>
              <w:rPr>
                <w:rFonts w:cs="Arial"/>
                <w:sz w:val="20"/>
                <w:lang w:val="es-MX"/>
              </w:rPr>
              <w:t>técnica.</w:t>
            </w:r>
          </w:p>
          <w:p w14:paraId="7E2BCA6D" w14:textId="652CC608" w:rsidR="00B74D63" w:rsidRPr="00A64553" w:rsidRDefault="00B74D63" w:rsidP="00B74D63">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sidR="002976F7">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77F8EB7A" w14:textId="0CFC8AFC" w:rsidR="009953D8" w:rsidRPr="00A64553" w:rsidRDefault="009953D8" w:rsidP="009953D8">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236EADAB"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80946D2" w14:textId="77777777" w:rsidR="00B61742" w:rsidRPr="0027305A" w:rsidRDefault="00B61742" w:rsidP="00CB77FB">
            <w:pPr>
              <w:jc w:val="center"/>
              <w:rPr>
                <w:rFonts w:ascii="Arial" w:hAnsi="Arial" w:cs="Arial"/>
                <w:bCs/>
              </w:rPr>
            </w:pPr>
          </w:p>
        </w:tc>
      </w:tr>
      <w:tr w:rsidR="00B61742" w:rsidRPr="0027305A"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14:paraId="73F06616" w14:textId="77777777" w:rsidTr="00CB77FB">
        <w:trPr>
          <w:trHeight w:val="529"/>
          <w:tblHeader/>
        </w:trPr>
        <w:tc>
          <w:tcPr>
            <w:tcW w:w="7797" w:type="dxa"/>
            <w:tcBorders>
              <w:bottom w:val="single" w:sz="4" w:space="0" w:color="auto"/>
            </w:tcBorders>
            <w:shd w:val="clear" w:color="auto" w:fill="auto"/>
            <w:vAlign w:val="center"/>
          </w:tcPr>
          <w:p w14:paraId="740DC102" w14:textId="030BDD0C"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4EB263A2" w14:textId="77777777"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F6813FB" w14:textId="0F722458" w:rsidR="00C9438F" w:rsidRPr="0027305A" w:rsidRDefault="00487603" w:rsidP="00CB77FB">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26D3491F"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12A8E1F0" w14:textId="77777777" w:rsidR="00B61742" w:rsidRPr="0027305A" w:rsidRDefault="00B61742" w:rsidP="00CB77FB">
            <w:pPr>
              <w:jc w:val="center"/>
              <w:rPr>
                <w:rFonts w:ascii="Arial" w:hAnsi="Arial" w:cs="Arial"/>
                <w:bCs/>
              </w:rPr>
            </w:pPr>
          </w:p>
        </w:tc>
      </w:tr>
    </w:tbl>
    <w:p w14:paraId="59E98A5A" w14:textId="77777777" w:rsidR="005938D6" w:rsidRDefault="005938D6" w:rsidP="005938D6">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30CBED6F" w14:textId="77777777" w:rsidR="005938D6" w:rsidRDefault="005938D6" w:rsidP="00EE5879">
      <w:pPr>
        <w:ind w:left="567" w:hanging="567"/>
        <w:jc w:val="center"/>
        <w:outlineLvl w:val="0"/>
        <w:rPr>
          <w:rFonts w:ascii="Arial" w:hAnsi="Arial" w:cs="Arial"/>
          <w:b/>
          <w:bCs/>
          <w:i/>
          <w:sz w:val="18"/>
          <w:szCs w:val="22"/>
        </w:rPr>
      </w:pPr>
    </w:p>
    <w:p w14:paraId="782DC3B8" w14:textId="79B5069F"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EBA5D89" w14:textId="77777777" w:rsidR="00CB249A" w:rsidRPr="0027305A" w:rsidRDefault="00CB249A" w:rsidP="00F70FCA">
      <w:pPr>
        <w:ind w:left="567" w:hanging="567"/>
        <w:jc w:val="center"/>
        <w:rPr>
          <w:rFonts w:ascii="Arial" w:hAnsi="Arial" w:cs="Arial"/>
          <w:b/>
          <w:bCs/>
          <w:i/>
          <w:sz w:val="18"/>
          <w:szCs w:val="22"/>
        </w:rPr>
      </w:pPr>
    </w:p>
    <w:p w14:paraId="1EA315A2" w14:textId="77777777" w:rsidR="00CB249A" w:rsidRPr="0027305A" w:rsidRDefault="00CB249A" w:rsidP="00F70FCA">
      <w:pPr>
        <w:ind w:left="567" w:hanging="567"/>
        <w:jc w:val="center"/>
        <w:rPr>
          <w:rFonts w:ascii="Arial" w:hAnsi="Arial" w:cs="Arial"/>
          <w:b/>
          <w:bCs/>
          <w:i/>
          <w:sz w:val="18"/>
          <w:szCs w:val="22"/>
        </w:rPr>
      </w:pPr>
    </w:p>
    <w:p w14:paraId="7181988D"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13C65BFA"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3BC337F3" w14:textId="77777777" w:rsidR="003542FB" w:rsidRPr="0027305A" w:rsidRDefault="003542FB" w:rsidP="00F70FCA">
      <w:pPr>
        <w:ind w:left="567" w:hanging="567"/>
        <w:jc w:val="center"/>
        <w:rPr>
          <w:rFonts w:ascii="Arial" w:hAnsi="Arial" w:cs="Arial"/>
          <w:b/>
          <w:bCs/>
          <w:i/>
          <w:sz w:val="18"/>
          <w:szCs w:val="22"/>
        </w:rPr>
      </w:pPr>
    </w:p>
    <w:p w14:paraId="4B462C9C" w14:textId="77777777" w:rsidR="00B36171" w:rsidRPr="0027305A" w:rsidRDefault="00B36171" w:rsidP="00F70FCA">
      <w:pPr>
        <w:ind w:left="567" w:hanging="567"/>
        <w:jc w:val="center"/>
        <w:rPr>
          <w:rFonts w:ascii="Arial" w:hAnsi="Arial" w:cs="Arial"/>
          <w:b/>
          <w:bCs/>
          <w:i/>
          <w:sz w:val="18"/>
          <w:szCs w:val="22"/>
        </w:rPr>
      </w:pPr>
    </w:p>
    <w:p w14:paraId="5E2A3383"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27305A" w:rsidRDefault="00C40B7B" w:rsidP="00EE2D88">
      <w:pPr>
        <w:ind w:left="851" w:hanging="851"/>
        <w:jc w:val="both"/>
        <w:rPr>
          <w:rFonts w:ascii="Arial" w:hAnsi="Arial" w:cs="Arial"/>
          <w:sz w:val="18"/>
          <w:szCs w:val="22"/>
        </w:rPr>
      </w:pPr>
    </w:p>
    <w:p w14:paraId="6EF4851A"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35A31C0D" w14:textId="77777777" w:rsidR="00A245D5" w:rsidRDefault="00A245D5" w:rsidP="00D84140">
      <w:pPr>
        <w:ind w:left="851"/>
        <w:jc w:val="both"/>
        <w:rPr>
          <w:rFonts w:ascii="Arial" w:hAnsi="Arial" w:cs="Arial"/>
          <w:sz w:val="18"/>
          <w:szCs w:val="22"/>
        </w:rPr>
      </w:pPr>
    </w:p>
    <w:p w14:paraId="4D77DDE3" w14:textId="77777777" w:rsidR="00A245D5" w:rsidRDefault="00A245D5" w:rsidP="00D84140">
      <w:pPr>
        <w:ind w:left="851"/>
        <w:jc w:val="both"/>
        <w:rPr>
          <w:rFonts w:ascii="Arial" w:hAnsi="Arial" w:cs="Arial"/>
          <w:sz w:val="18"/>
          <w:szCs w:val="22"/>
        </w:rPr>
      </w:pPr>
    </w:p>
    <w:p w14:paraId="0A882C07" w14:textId="0EA4DA98" w:rsidR="00A245D5" w:rsidRDefault="00A245D5" w:rsidP="00D84140">
      <w:pPr>
        <w:ind w:left="851"/>
        <w:jc w:val="both"/>
        <w:rPr>
          <w:rFonts w:ascii="Arial" w:hAnsi="Arial" w:cs="Arial"/>
          <w:sz w:val="18"/>
          <w:szCs w:val="22"/>
        </w:rPr>
      </w:pPr>
    </w:p>
    <w:p w14:paraId="3F0C8314" w14:textId="77777777" w:rsidR="00A245D5" w:rsidRDefault="00A245D5" w:rsidP="00D54905">
      <w:pPr>
        <w:jc w:val="both"/>
        <w:rPr>
          <w:rFonts w:ascii="Arial" w:hAnsi="Arial" w:cs="Arial"/>
          <w:sz w:val="18"/>
          <w:szCs w:val="22"/>
        </w:rPr>
      </w:pPr>
    </w:p>
    <w:p w14:paraId="5E0D72F3" w14:textId="77777777" w:rsidR="00A245D5" w:rsidRDefault="00A245D5" w:rsidP="00406E2D">
      <w:pPr>
        <w:jc w:val="both"/>
        <w:rPr>
          <w:rFonts w:ascii="Arial" w:hAnsi="Arial" w:cs="Arial"/>
          <w:sz w:val="18"/>
          <w:szCs w:val="22"/>
        </w:rPr>
      </w:pPr>
    </w:p>
    <w:sectPr w:rsidR="00A245D5" w:rsidSect="00725D39">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1A3F39" w14:textId="77777777" w:rsidR="00725D39" w:rsidRDefault="00725D39">
      <w:r>
        <w:separator/>
      </w:r>
    </w:p>
  </w:endnote>
  <w:endnote w:type="continuationSeparator" w:id="0">
    <w:p w14:paraId="68405831" w14:textId="77777777" w:rsidR="00725D39" w:rsidRDefault="00725D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Liberation Mono"/>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roman"/>
    <w:notTrueType/>
    <w:pitch w:val="default"/>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7440974"/>
      <w:docPartObj>
        <w:docPartGallery w:val="Page Numbers (Bottom of Page)"/>
        <w:docPartUnique/>
      </w:docPartObj>
    </w:sdtPr>
    <w:sdtContent>
      <w:sdt>
        <w:sdtPr>
          <w:id w:val="-1769616900"/>
          <w:docPartObj>
            <w:docPartGallery w:val="Page Numbers (Top of Page)"/>
            <w:docPartUnique/>
          </w:docPartObj>
        </w:sdtPr>
        <w:sdtContent>
          <w:p w14:paraId="1BA45676" w14:textId="0EE7ED17" w:rsidR="00FB25B2" w:rsidRDefault="0035072A" w:rsidP="0035072A">
            <w:pPr>
              <w:pStyle w:val="Piedepgina"/>
              <w:jc w:val="right"/>
            </w:pPr>
            <w:r w:rsidRPr="0035072A">
              <w:rPr>
                <w:rFonts w:ascii="Arial" w:hAnsi="Arial" w:cs="Arial"/>
              </w:rPr>
              <w:t xml:space="preserve">Página </w:t>
            </w:r>
            <w:r w:rsidRPr="0035072A">
              <w:rPr>
                <w:rFonts w:ascii="Arial" w:hAnsi="Arial" w:cs="Arial"/>
                <w:b/>
                <w:bCs/>
                <w:sz w:val="24"/>
                <w:szCs w:val="24"/>
              </w:rPr>
              <w:fldChar w:fldCharType="begin"/>
            </w:r>
            <w:r w:rsidRPr="0035072A">
              <w:rPr>
                <w:rFonts w:ascii="Arial" w:hAnsi="Arial" w:cs="Arial"/>
                <w:b/>
                <w:bCs/>
              </w:rPr>
              <w:instrText>PAGE</w:instrText>
            </w:r>
            <w:r w:rsidRPr="0035072A">
              <w:rPr>
                <w:rFonts w:ascii="Arial" w:hAnsi="Arial" w:cs="Arial"/>
                <w:b/>
                <w:bCs/>
                <w:sz w:val="24"/>
                <w:szCs w:val="24"/>
              </w:rPr>
              <w:fldChar w:fldCharType="separate"/>
            </w:r>
            <w:r w:rsidRPr="0035072A">
              <w:rPr>
                <w:rFonts w:ascii="Arial" w:hAnsi="Arial" w:cs="Arial"/>
                <w:b/>
                <w:bCs/>
              </w:rPr>
              <w:t>2</w:t>
            </w:r>
            <w:r w:rsidRPr="0035072A">
              <w:rPr>
                <w:rFonts w:ascii="Arial" w:hAnsi="Arial" w:cs="Arial"/>
                <w:b/>
                <w:bCs/>
                <w:sz w:val="24"/>
                <w:szCs w:val="24"/>
              </w:rPr>
              <w:fldChar w:fldCharType="end"/>
            </w:r>
            <w:r w:rsidRPr="0035072A">
              <w:rPr>
                <w:rFonts w:ascii="Arial" w:hAnsi="Arial" w:cs="Arial"/>
              </w:rPr>
              <w:t xml:space="preserve"> de </w:t>
            </w:r>
            <w:r w:rsidRPr="0035072A">
              <w:rPr>
                <w:rFonts w:ascii="Arial" w:hAnsi="Arial" w:cs="Arial"/>
                <w:b/>
                <w:bCs/>
                <w:sz w:val="24"/>
                <w:szCs w:val="24"/>
              </w:rPr>
              <w:fldChar w:fldCharType="begin"/>
            </w:r>
            <w:r w:rsidRPr="0035072A">
              <w:rPr>
                <w:rFonts w:ascii="Arial" w:hAnsi="Arial" w:cs="Arial"/>
                <w:b/>
                <w:bCs/>
              </w:rPr>
              <w:instrText>NUMPAGES</w:instrText>
            </w:r>
            <w:r w:rsidRPr="0035072A">
              <w:rPr>
                <w:rFonts w:ascii="Arial" w:hAnsi="Arial" w:cs="Arial"/>
                <w:b/>
                <w:bCs/>
                <w:sz w:val="24"/>
                <w:szCs w:val="24"/>
              </w:rPr>
              <w:fldChar w:fldCharType="separate"/>
            </w:r>
            <w:r w:rsidRPr="0035072A">
              <w:rPr>
                <w:rFonts w:ascii="Arial" w:hAnsi="Arial" w:cs="Arial"/>
                <w:b/>
                <w:bCs/>
              </w:rPr>
              <w:t>2</w:t>
            </w:r>
            <w:r w:rsidRPr="0035072A">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451DBE" w14:textId="1CCE3B55" w:rsidR="001F7BF6" w:rsidRPr="00D0335E" w:rsidRDefault="001F7BF6"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AB18C9">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sidR="003C728D">
      <w:rPr>
        <w:rFonts w:ascii="Arial" w:hAnsi="Arial" w:cs="Arial"/>
      </w:rPr>
      <w:t xml:space="preserve"> </w:t>
    </w:r>
    <w:r w:rsidR="00452D16">
      <w:rPr>
        <w:rFonts w:ascii="Arial" w:hAnsi="Arial" w:cs="Arial"/>
        <w:b/>
        <w:bCs/>
      </w:rPr>
      <w:t>9</w:t>
    </w:r>
    <w:r w:rsidR="004E0AF3">
      <w:rPr>
        <w:rFonts w:ascii="Arial" w:hAnsi="Arial" w:cs="Arial"/>
        <w:b/>
        <w:bCs/>
      </w:rPr>
      <w:t>6</w:t>
    </w:r>
  </w:p>
  <w:p w14:paraId="28357EA1" w14:textId="7E76DEAD" w:rsidR="001F7BF6" w:rsidRPr="001F3B4C" w:rsidRDefault="001F7BF6" w:rsidP="001F3B4C">
    <w:pPr>
      <w:pStyle w:val="Piedepgina"/>
      <w:tabs>
        <w:tab w:val="clear" w:pos="4252"/>
        <w:tab w:val="clear" w:pos="8504"/>
        <w:tab w:val="left" w:pos="6090"/>
      </w:tabs>
      <w:rPr>
        <w:rFonts w:ascii="Arial" w:hAnsi="Arial" w:cs="Arial"/>
      </w:rPr>
    </w:pPr>
  </w:p>
  <w:p w14:paraId="15A3FD64" w14:textId="77777777" w:rsidR="00B15459" w:rsidRDefault="00B15459"/>
  <w:p w14:paraId="559BFE48" w14:textId="77777777" w:rsidR="00B15459" w:rsidRDefault="00B1545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6FE533" w14:textId="77777777" w:rsidR="00725D39" w:rsidRDefault="00725D39">
      <w:r>
        <w:separator/>
      </w:r>
    </w:p>
  </w:footnote>
  <w:footnote w:type="continuationSeparator" w:id="0">
    <w:p w14:paraId="323BB3BA" w14:textId="77777777" w:rsidR="00725D39" w:rsidRDefault="00725D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869D63" w14:textId="77777777" w:rsidR="001E1281" w:rsidRDefault="001E1281" w:rsidP="001E1281">
    <w:pPr>
      <w:pStyle w:val="Encabezado"/>
      <w:jc w:val="right"/>
      <w:rPr>
        <w:rFonts w:ascii="Arial" w:hAnsi="Arial" w:cs="Arial"/>
        <w:color w:val="808080"/>
        <w:szCs w:val="22"/>
      </w:rPr>
    </w:pPr>
    <w:r>
      <w:rPr>
        <w:noProof/>
        <w:lang w:val="es-MX" w:eastAsia="es-MX"/>
      </w:rPr>
      <w:drawing>
        <wp:anchor distT="0" distB="0" distL="114300" distR="114300" simplePos="0" relativeHeight="251661824" behindDoc="0" locked="0" layoutInCell="1" allowOverlap="1" wp14:anchorId="2F8FF701" wp14:editId="4103A89F">
          <wp:simplePos x="0" y="0"/>
          <wp:positionH relativeFrom="column">
            <wp:posOffset>-289560</wp:posOffset>
          </wp:positionH>
          <wp:positionV relativeFrom="paragraph">
            <wp:posOffset>50165</wp:posOffset>
          </wp:positionV>
          <wp:extent cx="2095500" cy="638175"/>
          <wp:effectExtent l="0" t="0" r="12700" b="0"/>
          <wp:wrapNone/>
          <wp:docPr id="7" name="Picture 1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3C50C8EA" w14:textId="77777777" w:rsidR="001E1281" w:rsidRDefault="001E1281" w:rsidP="001E128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02388CDB" w14:textId="77777777" w:rsidR="001E1281" w:rsidRDefault="001E1281" w:rsidP="001E1281">
    <w:pPr>
      <w:pStyle w:val="Encabezado"/>
      <w:jc w:val="right"/>
      <w:rPr>
        <w:rFonts w:ascii="Arial" w:hAnsi="Arial" w:cs="Arial"/>
        <w:color w:val="808080"/>
        <w:szCs w:val="22"/>
      </w:rPr>
    </w:pPr>
    <w:r>
      <w:rPr>
        <w:rFonts w:ascii="Arial" w:hAnsi="Arial" w:cs="Arial"/>
        <w:color w:val="808080"/>
        <w:szCs w:val="22"/>
      </w:rPr>
      <w:t>Licitación Pública Nacional Presencial</w:t>
    </w:r>
  </w:p>
  <w:p w14:paraId="4E806AD9" w14:textId="5A17959A" w:rsidR="001E1281" w:rsidRDefault="001E1281" w:rsidP="001E1281">
    <w:pPr>
      <w:pStyle w:val="Encabezado"/>
      <w:jc w:val="right"/>
      <w:rPr>
        <w:rFonts w:ascii="Arial" w:hAnsi="Arial" w:cs="Arial"/>
        <w:color w:val="808080"/>
        <w:szCs w:val="22"/>
      </w:rPr>
    </w:pPr>
    <w:r>
      <w:rPr>
        <w:rFonts w:ascii="Arial" w:hAnsi="Arial" w:cs="Arial"/>
        <w:color w:val="808080"/>
        <w:szCs w:val="22"/>
      </w:rPr>
      <w:t>No. LP-INE-</w:t>
    </w:r>
    <w:r w:rsidR="00E64631">
      <w:rPr>
        <w:rFonts w:ascii="Arial" w:hAnsi="Arial" w:cs="Arial"/>
        <w:color w:val="808080"/>
        <w:szCs w:val="22"/>
      </w:rPr>
      <w:t>0</w:t>
    </w:r>
    <w:r w:rsidR="00C053B9">
      <w:rPr>
        <w:rFonts w:ascii="Arial" w:hAnsi="Arial" w:cs="Arial"/>
        <w:color w:val="808080"/>
        <w:szCs w:val="22"/>
      </w:rPr>
      <w:t>01</w:t>
    </w:r>
    <w:r>
      <w:rPr>
        <w:rFonts w:ascii="Arial" w:hAnsi="Arial" w:cs="Arial"/>
        <w:color w:val="808080"/>
        <w:szCs w:val="22"/>
      </w:rPr>
      <w:t>/202</w:t>
    </w:r>
    <w:r w:rsidR="00C053B9">
      <w:rPr>
        <w:rFonts w:ascii="Arial" w:hAnsi="Arial" w:cs="Arial"/>
        <w:color w:val="808080"/>
        <w:szCs w:val="22"/>
      </w:rPr>
      <w:t>4</w:t>
    </w:r>
  </w:p>
  <w:p w14:paraId="5130F291" w14:textId="231C018C" w:rsidR="00FB25B2" w:rsidRPr="0080522E" w:rsidRDefault="00FB25B2" w:rsidP="0080522E">
    <w:pPr>
      <w:rPr>
        <w:rFonts w:ascii="Arial" w:hAnsi="Arial" w:cs="Arial"/>
        <w:noProof/>
        <w:sz w:val="18"/>
      </w:rPr>
    </w:pPr>
    <w:r w:rsidRPr="001C4AF8">
      <w:rPr>
        <w:rFonts w:ascii="Arial" w:hAnsi="Arial" w:cs="Arial"/>
        <w:noProof/>
        <w:sz w:val="18"/>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FC891" w14:textId="77777777" w:rsidR="001F7BF6" w:rsidRPr="00424AED" w:rsidRDefault="001F7B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776"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66"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1F7BF6" w:rsidRDefault="001F7B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4427F079" w:rsidR="001F7BF6" w:rsidRDefault="001F7BF6" w:rsidP="00D4289C">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3125B3">
      <w:rPr>
        <w:rFonts w:ascii="Arial" w:hAnsi="Arial" w:cs="Arial"/>
        <w:color w:val="808080"/>
        <w:szCs w:val="22"/>
      </w:rPr>
      <w:t>Presencial</w:t>
    </w:r>
  </w:p>
  <w:p w14:paraId="6627A9C3" w14:textId="116A88C5" w:rsidR="001F7BF6" w:rsidRDefault="001F7BF6" w:rsidP="00AA6742">
    <w:pPr>
      <w:pStyle w:val="Encabezado"/>
      <w:jc w:val="right"/>
      <w:rPr>
        <w:rFonts w:ascii="Arial" w:hAnsi="Arial" w:cs="Arial"/>
        <w:color w:val="808080"/>
        <w:szCs w:val="22"/>
      </w:rPr>
    </w:pPr>
    <w:r>
      <w:rPr>
        <w:rFonts w:ascii="Arial" w:hAnsi="Arial" w:cs="Arial"/>
        <w:color w:val="808080"/>
        <w:szCs w:val="22"/>
      </w:rPr>
      <w:t>No. LP-INE-</w:t>
    </w:r>
    <w:r w:rsidR="00DD6800">
      <w:rPr>
        <w:rFonts w:ascii="Arial" w:hAnsi="Arial" w:cs="Arial"/>
        <w:color w:val="808080"/>
        <w:szCs w:val="22"/>
      </w:rPr>
      <w:t>0</w:t>
    </w:r>
    <w:r w:rsidR="006627FF">
      <w:rPr>
        <w:rFonts w:ascii="Arial" w:hAnsi="Arial" w:cs="Arial"/>
        <w:color w:val="808080"/>
        <w:szCs w:val="22"/>
      </w:rPr>
      <w:t>01</w:t>
    </w:r>
    <w:r>
      <w:rPr>
        <w:rFonts w:ascii="Arial" w:hAnsi="Arial" w:cs="Arial"/>
        <w:color w:val="808080"/>
        <w:szCs w:val="22"/>
      </w:rPr>
      <w:t>/202</w:t>
    </w:r>
    <w:r w:rsidR="006627FF">
      <w:rPr>
        <w:rFonts w:ascii="Arial" w:hAnsi="Arial" w:cs="Arial"/>
        <w:color w:val="808080"/>
        <w:szCs w:val="22"/>
      </w:rPr>
      <w:t>4</w:t>
    </w:r>
  </w:p>
  <w:p w14:paraId="0D7922CC" w14:textId="77777777" w:rsidR="00B15459" w:rsidRDefault="00B15459"/>
  <w:p w14:paraId="544C8408" w14:textId="77777777" w:rsidR="00B15459" w:rsidRDefault="00B1545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28E48BE"/>
    <w:lvl w:ilvl="0">
      <w:start w:val="1"/>
      <w:numFmt w:val="decimal"/>
      <w:pStyle w:val="Listaconnmeros5"/>
      <w:lvlText w:val="%1."/>
      <w:lvlJc w:val="left"/>
      <w:pPr>
        <w:tabs>
          <w:tab w:val="num" w:pos="4186"/>
        </w:tabs>
        <w:ind w:left="4186"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styleLink w:val="Listaactual11"/>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5"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7" w15:restartNumberingAfterBreak="0">
    <w:nsid w:val="0B1A10F6"/>
    <w:multiLevelType w:val="hybridMultilevel"/>
    <w:tmpl w:val="B1942032"/>
    <w:lvl w:ilvl="0" w:tplc="080A0015">
      <w:start w:val="1"/>
      <w:numFmt w:val="upperLetter"/>
      <w:lvlText w:val="%1."/>
      <w:lvlJc w:val="left"/>
      <w:pPr>
        <w:ind w:left="1429" w:hanging="360"/>
      </w:pPr>
    </w:lvl>
    <w:lvl w:ilvl="1" w:tplc="080A0019">
      <w:start w:val="1"/>
      <w:numFmt w:val="lowerLetter"/>
      <w:lvlText w:val="%2."/>
      <w:lvlJc w:val="left"/>
      <w:pPr>
        <w:ind w:left="2149" w:hanging="360"/>
      </w:pPr>
    </w:lvl>
    <w:lvl w:ilvl="2" w:tplc="080A001B">
      <w:start w:val="1"/>
      <w:numFmt w:val="lowerRoman"/>
      <w:lvlText w:val="%3."/>
      <w:lvlJc w:val="right"/>
      <w:pPr>
        <w:ind w:left="2869" w:hanging="180"/>
      </w:pPr>
    </w:lvl>
    <w:lvl w:ilvl="3" w:tplc="080A000F">
      <w:start w:val="1"/>
      <w:numFmt w:val="decimal"/>
      <w:lvlText w:val="%4."/>
      <w:lvlJc w:val="left"/>
      <w:pPr>
        <w:ind w:left="3589" w:hanging="360"/>
      </w:pPr>
    </w:lvl>
    <w:lvl w:ilvl="4" w:tplc="080A0019">
      <w:start w:val="1"/>
      <w:numFmt w:val="lowerLetter"/>
      <w:lvlText w:val="%5."/>
      <w:lvlJc w:val="left"/>
      <w:pPr>
        <w:ind w:left="4309" w:hanging="360"/>
      </w:pPr>
    </w:lvl>
    <w:lvl w:ilvl="5" w:tplc="080A001B">
      <w:start w:val="1"/>
      <w:numFmt w:val="lowerRoman"/>
      <w:lvlText w:val="%6."/>
      <w:lvlJc w:val="right"/>
      <w:pPr>
        <w:ind w:left="5029" w:hanging="180"/>
      </w:pPr>
    </w:lvl>
    <w:lvl w:ilvl="6" w:tplc="080A000F">
      <w:start w:val="1"/>
      <w:numFmt w:val="decimal"/>
      <w:lvlText w:val="%7."/>
      <w:lvlJc w:val="left"/>
      <w:pPr>
        <w:ind w:left="5749" w:hanging="360"/>
      </w:pPr>
    </w:lvl>
    <w:lvl w:ilvl="7" w:tplc="080A0019">
      <w:start w:val="1"/>
      <w:numFmt w:val="lowerLetter"/>
      <w:lvlText w:val="%8."/>
      <w:lvlJc w:val="left"/>
      <w:pPr>
        <w:ind w:left="6469" w:hanging="360"/>
      </w:pPr>
    </w:lvl>
    <w:lvl w:ilvl="8" w:tplc="080A001B">
      <w:start w:val="1"/>
      <w:numFmt w:val="lowerRoman"/>
      <w:lvlText w:val="%9."/>
      <w:lvlJc w:val="right"/>
      <w:pPr>
        <w:ind w:left="7189" w:hanging="180"/>
      </w:pPr>
    </w:lvl>
  </w:abstractNum>
  <w:abstractNum w:abstractNumId="18"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9"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0EBC62FB"/>
    <w:multiLevelType w:val="hybridMultilevel"/>
    <w:tmpl w:val="EF368922"/>
    <w:lvl w:ilvl="0" w:tplc="FFFFFFFF">
      <w:start w:val="1"/>
      <w:numFmt w:val="decimal"/>
      <w:lvlText w:val="%1."/>
      <w:lvlJc w:val="left"/>
      <w:pPr>
        <w:ind w:left="720" w:hanging="360"/>
      </w:pPr>
      <w:rPr>
        <w:b/>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1" w15:restartNumberingAfterBreak="0">
    <w:nsid w:val="0ECF3FC9"/>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2" w15:restartNumberingAfterBreak="0">
    <w:nsid w:val="11603D46"/>
    <w:multiLevelType w:val="hybridMultilevel"/>
    <w:tmpl w:val="E544E68A"/>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11702580"/>
    <w:multiLevelType w:val="multilevel"/>
    <w:tmpl w:val="18E8C74A"/>
    <w:styleLink w:val="Estilo31"/>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17026F6"/>
    <w:multiLevelType w:val="hybridMultilevel"/>
    <w:tmpl w:val="BF84D6D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6"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7"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8" w15:restartNumberingAfterBreak="0">
    <w:nsid w:val="1458369A"/>
    <w:multiLevelType w:val="hybridMultilevel"/>
    <w:tmpl w:val="CC8465EE"/>
    <w:lvl w:ilvl="0" w:tplc="DAB8628E">
      <w:start w:val="1"/>
      <w:numFmt w:val="lowerLetter"/>
      <w:lvlText w:val="%1)"/>
      <w:lvlJc w:val="left"/>
      <w:pPr>
        <w:ind w:left="1065" w:hanging="360"/>
      </w:pPr>
      <w:rPr>
        <w:rFonts w:hint="default"/>
        <w:b/>
        <w:i w:val="0"/>
        <w:sz w:val="20"/>
        <w:szCs w:val="20"/>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9"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1" w15:restartNumberingAfterBreak="0">
    <w:nsid w:val="14AF4459"/>
    <w:multiLevelType w:val="hybridMultilevel"/>
    <w:tmpl w:val="89EEE8C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1566109B"/>
    <w:multiLevelType w:val="singleLevel"/>
    <w:tmpl w:val="0CC674D4"/>
    <w:styleLink w:val="Estilo32"/>
    <w:lvl w:ilvl="0">
      <w:start w:val="1"/>
      <w:numFmt w:val="bullet"/>
      <w:pStyle w:val="Bullet1"/>
      <w:lvlText w:val=""/>
      <w:lvlJc w:val="left"/>
      <w:pPr>
        <w:tabs>
          <w:tab w:val="num" w:pos="360"/>
        </w:tabs>
        <w:ind w:left="360" w:hanging="360"/>
      </w:pPr>
      <w:rPr>
        <w:rFonts w:ascii="Symbol" w:hAnsi="Symbol" w:hint="default"/>
      </w:rPr>
    </w:lvl>
  </w:abstractNum>
  <w:abstractNum w:abstractNumId="33"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4"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5"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6"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1BEA0EDF"/>
    <w:multiLevelType w:val="hybridMultilevel"/>
    <w:tmpl w:val="076642B4"/>
    <w:lvl w:ilvl="0" w:tplc="54E89BB2">
      <w:start w:val="1"/>
      <w:numFmt w:val="lowerLetter"/>
      <w:lvlText w:val="%1)"/>
      <w:lvlJc w:val="left"/>
      <w:pPr>
        <w:ind w:left="360" w:hanging="360"/>
      </w:pPr>
      <w:rPr>
        <w:b/>
        <w:bCs/>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8" w15:restartNumberingAfterBreak="0">
    <w:nsid w:val="1E280CA5"/>
    <w:multiLevelType w:val="hybridMultilevel"/>
    <w:tmpl w:val="9FF28D60"/>
    <w:lvl w:ilvl="0" w:tplc="080A0017">
      <w:start w:val="1"/>
      <w:numFmt w:val="lowerLetter"/>
      <w:lvlText w:val="%1)"/>
      <w:lvlJc w:val="left"/>
      <w:pPr>
        <w:ind w:left="720" w:hanging="360"/>
      </w:pPr>
      <w:rPr>
        <w:rFonts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40" w15:restartNumberingAfterBreak="0">
    <w:nsid w:val="21654CD6"/>
    <w:multiLevelType w:val="hybridMultilevel"/>
    <w:tmpl w:val="85B27092"/>
    <w:lvl w:ilvl="0" w:tplc="FE94223E">
      <w:start w:val="1"/>
      <w:numFmt w:val="lowerLetter"/>
      <w:lvlText w:val="%1)"/>
      <w:lvlJc w:val="left"/>
      <w:pPr>
        <w:ind w:left="1065" w:hanging="360"/>
      </w:pPr>
      <w:rPr>
        <w:rFonts w:hint="default"/>
        <w:b/>
        <w:i w:val="0"/>
        <w:sz w:val="20"/>
        <w:szCs w:val="20"/>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1" w15:restartNumberingAfterBreak="0">
    <w:nsid w:val="21DA73A6"/>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42"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3" w15:restartNumberingAfterBreak="0">
    <w:nsid w:val="220B3105"/>
    <w:multiLevelType w:val="hybridMultilevel"/>
    <w:tmpl w:val="AA364700"/>
    <w:styleLink w:val="Estilo222"/>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4" w15:restartNumberingAfterBreak="0">
    <w:nsid w:val="23D69F3C"/>
    <w:multiLevelType w:val="hybridMultilevel"/>
    <w:tmpl w:val="4B4A566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5"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6"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7" w15:restartNumberingAfterBreak="0">
    <w:nsid w:val="25392742"/>
    <w:multiLevelType w:val="hybridMultilevel"/>
    <w:tmpl w:val="B2E6B78C"/>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8" w15:restartNumberingAfterBreak="0">
    <w:nsid w:val="2598643F"/>
    <w:multiLevelType w:val="hybridMultilevel"/>
    <w:tmpl w:val="6BB20BB6"/>
    <w:lvl w:ilvl="0" w:tplc="173C9B84">
      <w:start w:val="1"/>
      <w:numFmt w:val="lowerLetter"/>
      <w:lvlText w:val="%1)"/>
      <w:lvlJc w:val="left"/>
      <w:pPr>
        <w:ind w:left="1211"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9" w15:restartNumberingAfterBreak="0">
    <w:nsid w:val="25BB2FF4"/>
    <w:multiLevelType w:val="hybridMultilevel"/>
    <w:tmpl w:val="CD12AD22"/>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0"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51" w15:restartNumberingAfterBreak="0">
    <w:nsid w:val="28575740"/>
    <w:multiLevelType w:val="hybridMultilevel"/>
    <w:tmpl w:val="D3889AE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2" w15:restartNumberingAfterBreak="0">
    <w:nsid w:val="292229C0"/>
    <w:multiLevelType w:val="hybridMultilevel"/>
    <w:tmpl w:val="EDF0D68C"/>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3" w15:restartNumberingAfterBreak="0">
    <w:nsid w:val="29D21874"/>
    <w:multiLevelType w:val="hybridMultilevel"/>
    <w:tmpl w:val="9A42590C"/>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4" w15:restartNumberingAfterBreak="0">
    <w:nsid w:val="2B52364D"/>
    <w:multiLevelType w:val="hybridMultilevel"/>
    <w:tmpl w:val="2CF2C206"/>
    <w:lvl w:ilvl="0" w:tplc="ECEE029C">
      <w:start w:val="1"/>
      <w:numFmt w:val="lowerLetter"/>
      <w:lvlText w:val="%1)"/>
      <w:lvlJc w:val="left"/>
      <w:pPr>
        <w:ind w:left="1425" w:hanging="360"/>
      </w:pPr>
      <w:rPr>
        <w:b/>
        <w:bCs/>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5" w15:restartNumberingAfterBreak="0">
    <w:nsid w:val="2B7B4A21"/>
    <w:multiLevelType w:val="multilevel"/>
    <w:tmpl w:val="D03C2090"/>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b/>
        <w:bCs w:val="0"/>
        <w:sz w:val="20"/>
        <w:szCs w:val="16"/>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6" w15:restartNumberingAfterBreak="0">
    <w:nsid w:val="2C5D234D"/>
    <w:multiLevelType w:val="hybridMultilevel"/>
    <w:tmpl w:val="121E6258"/>
    <w:lvl w:ilvl="0" w:tplc="2BC228F4">
      <w:start w:val="1"/>
      <w:numFmt w:val="lowerLetter"/>
      <w:lvlText w:val="%1)"/>
      <w:lvlJc w:val="left"/>
      <w:pPr>
        <w:ind w:left="213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57" w15:restartNumberingAfterBreak="0">
    <w:nsid w:val="2C822246"/>
    <w:multiLevelType w:val="hybridMultilevel"/>
    <w:tmpl w:val="1CA07314"/>
    <w:lvl w:ilvl="0" w:tplc="286075F8">
      <w:start w:val="1"/>
      <w:numFmt w:val="lowerLetter"/>
      <w:lvlText w:val="%1)"/>
      <w:lvlJc w:val="left"/>
      <w:pPr>
        <w:ind w:left="1069" w:hanging="360"/>
      </w:pPr>
      <w:rPr>
        <w:rFonts w:hint="default"/>
      </w:r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58"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9"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2E8F6103"/>
    <w:multiLevelType w:val="hybridMultilevel"/>
    <w:tmpl w:val="D4F67168"/>
    <w:lvl w:ilvl="0" w:tplc="C05C1E38">
      <w:start w:val="1"/>
      <w:numFmt w:val="upperLetter"/>
      <w:lvlText w:val="%1."/>
      <w:lvlJc w:val="left"/>
      <w:pPr>
        <w:ind w:left="1068" w:hanging="708"/>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1"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2"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64" w15:restartNumberingAfterBreak="0">
    <w:nsid w:val="344E4D0D"/>
    <w:multiLevelType w:val="hybridMultilevel"/>
    <w:tmpl w:val="B88C8236"/>
    <w:lvl w:ilvl="0" w:tplc="FFFFFFFF">
      <w:start w:val="1"/>
      <w:numFmt w:val="decimal"/>
      <w:lvlText w:val="%1."/>
      <w:lvlJc w:val="left"/>
      <w:pPr>
        <w:ind w:left="720" w:hanging="360"/>
      </w:pPr>
      <w:rPr>
        <w:b/>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5"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66"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67"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68"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9" w15:restartNumberingAfterBreak="0">
    <w:nsid w:val="37823DF8"/>
    <w:multiLevelType w:val="hybridMultilevel"/>
    <w:tmpl w:val="2E92EBC8"/>
    <w:lvl w:ilvl="0" w:tplc="ADF0595C">
      <w:start w:val="14"/>
      <w:numFmt w:val="decimal"/>
      <w:lvlText w:val="%1."/>
      <w:lvlJc w:val="left"/>
      <w:pPr>
        <w:ind w:left="1425"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0"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71"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72" w15:restartNumberingAfterBreak="0">
    <w:nsid w:val="38C171B6"/>
    <w:multiLevelType w:val="hybridMultilevel"/>
    <w:tmpl w:val="34AE6E80"/>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73" w15:restartNumberingAfterBreak="0">
    <w:nsid w:val="39E84635"/>
    <w:multiLevelType w:val="hybridMultilevel"/>
    <w:tmpl w:val="867A7DF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4"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75"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76"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77" w15:restartNumberingAfterBreak="0">
    <w:nsid w:val="3F83338C"/>
    <w:multiLevelType w:val="hybridMultilevel"/>
    <w:tmpl w:val="5D088088"/>
    <w:lvl w:ilvl="0" w:tplc="0C0A000B">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Times New Roman"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Times New Roman"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Times New Roman" w:hint="default"/>
      </w:rPr>
    </w:lvl>
    <w:lvl w:ilvl="8" w:tplc="0C0A0005">
      <w:start w:val="1"/>
      <w:numFmt w:val="bullet"/>
      <w:lvlText w:val=""/>
      <w:lvlJc w:val="left"/>
      <w:pPr>
        <w:ind w:left="6480" w:hanging="360"/>
      </w:pPr>
      <w:rPr>
        <w:rFonts w:ascii="Wingdings" w:hAnsi="Wingdings" w:hint="default"/>
      </w:rPr>
    </w:lvl>
  </w:abstractNum>
  <w:abstractNum w:abstractNumId="78" w15:restartNumberingAfterBreak="0">
    <w:nsid w:val="40541435"/>
    <w:multiLevelType w:val="hybridMultilevel"/>
    <w:tmpl w:val="E5162B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9" w15:restartNumberingAfterBreak="0">
    <w:nsid w:val="4148342A"/>
    <w:multiLevelType w:val="multilevel"/>
    <w:tmpl w:val="DE609AFE"/>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0"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81"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2"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83" w15:restartNumberingAfterBreak="0">
    <w:nsid w:val="443C6482"/>
    <w:multiLevelType w:val="hybridMultilevel"/>
    <w:tmpl w:val="5CFC9100"/>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4"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85"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86" w15:restartNumberingAfterBreak="0">
    <w:nsid w:val="46E15539"/>
    <w:multiLevelType w:val="hybridMultilevel"/>
    <w:tmpl w:val="2C930A1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7"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88"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89" w15:restartNumberingAfterBreak="0">
    <w:nsid w:val="493417A1"/>
    <w:multiLevelType w:val="hybridMultilevel"/>
    <w:tmpl w:val="4330E348"/>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0"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91" w15:restartNumberingAfterBreak="0">
    <w:nsid w:val="4A973C80"/>
    <w:multiLevelType w:val="hybridMultilevel"/>
    <w:tmpl w:val="A9AE2C0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2" w15:restartNumberingAfterBreak="0">
    <w:nsid w:val="4BD61696"/>
    <w:multiLevelType w:val="hybridMultilevel"/>
    <w:tmpl w:val="0EC63484"/>
    <w:lvl w:ilvl="0" w:tplc="080A0017">
      <w:start w:val="1"/>
      <w:numFmt w:val="low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93"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94"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5"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97"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98" w15:restartNumberingAfterBreak="0">
    <w:nsid w:val="520EA7D2"/>
    <w:multiLevelType w:val="hybridMultilevel"/>
    <w:tmpl w:val="D9D0047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9"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0" w15:restartNumberingAfterBreak="0">
    <w:nsid w:val="57F47232"/>
    <w:multiLevelType w:val="singleLevel"/>
    <w:tmpl w:val="81C84F5A"/>
    <w:styleLink w:val="Estilo212"/>
    <w:lvl w:ilvl="0">
      <w:numFmt w:val="bullet"/>
      <w:pStyle w:val="GUIONA"/>
      <w:lvlText w:val="-"/>
      <w:lvlJc w:val="left"/>
      <w:pPr>
        <w:tabs>
          <w:tab w:val="num" w:pos="2061"/>
        </w:tabs>
        <w:ind w:left="2041" w:hanging="340"/>
      </w:pPr>
      <w:rPr>
        <w:rFonts w:ascii="Times New Roman" w:hAnsi="Times New Roman" w:hint="default"/>
      </w:rPr>
    </w:lvl>
  </w:abstractNum>
  <w:abstractNum w:abstractNumId="101"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2" w15:restartNumberingAfterBreak="0">
    <w:nsid w:val="59223BCB"/>
    <w:multiLevelType w:val="hybridMultilevel"/>
    <w:tmpl w:val="0AACD92E"/>
    <w:lvl w:ilvl="0" w:tplc="1F2058E0">
      <w:start w:val="1"/>
      <w:numFmt w:val="lowerLetter"/>
      <w:lvlText w:val="%1)"/>
      <w:lvlJc w:val="left"/>
      <w:pPr>
        <w:ind w:left="720" w:hanging="360"/>
      </w:pPr>
      <w:rPr>
        <w:b/>
        <w:sz w:val="22"/>
        <w:szCs w:val="22"/>
      </w:rPr>
    </w:lvl>
    <w:lvl w:ilvl="1" w:tplc="55449D64">
      <w:start w:val="1"/>
      <w:numFmt w:val="decimal"/>
      <w:lvlText w:val="%2."/>
      <w:lvlJc w:val="left"/>
      <w:pPr>
        <w:ind w:left="1788" w:hanging="708"/>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3"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104" w15:restartNumberingAfterBreak="0">
    <w:nsid w:val="59706F38"/>
    <w:multiLevelType w:val="singleLevel"/>
    <w:tmpl w:val="36060896"/>
    <w:styleLink w:val="11111121"/>
    <w:lvl w:ilvl="0">
      <w:start w:val="1"/>
      <w:numFmt w:val="bullet"/>
      <w:pStyle w:val="B1"/>
      <w:lvlText w:val=""/>
      <w:lvlJc w:val="left"/>
      <w:pPr>
        <w:tabs>
          <w:tab w:val="num" w:pos="360"/>
        </w:tabs>
        <w:ind w:left="360" w:hanging="360"/>
      </w:pPr>
      <w:rPr>
        <w:rFonts w:ascii="Symbol" w:hAnsi="Symbol" w:hint="default"/>
      </w:rPr>
    </w:lvl>
  </w:abstractNum>
  <w:abstractNum w:abstractNumId="105" w15:restartNumberingAfterBreak="0">
    <w:nsid w:val="599C03BF"/>
    <w:multiLevelType w:val="hybridMultilevel"/>
    <w:tmpl w:val="2550F1BC"/>
    <w:lvl w:ilvl="0" w:tplc="08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6"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7"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8"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09"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10" w15:restartNumberingAfterBreak="0">
    <w:nsid w:val="5F5638AC"/>
    <w:multiLevelType w:val="hybridMultilevel"/>
    <w:tmpl w:val="62D02F24"/>
    <w:lvl w:ilvl="0" w:tplc="877E7A4E">
      <w:start w:val="12"/>
      <w:numFmt w:val="bullet"/>
      <w:lvlText w:val="-"/>
      <w:lvlJc w:val="left"/>
      <w:pPr>
        <w:ind w:left="413" w:hanging="360"/>
      </w:pPr>
      <w:rPr>
        <w:rFonts w:ascii="Calibri" w:eastAsia="Times New Roman" w:hAnsi="Calibri" w:cs="Calibri" w:hint="default"/>
      </w:rPr>
    </w:lvl>
    <w:lvl w:ilvl="1" w:tplc="080A0003" w:tentative="1">
      <w:start w:val="1"/>
      <w:numFmt w:val="bullet"/>
      <w:lvlText w:val="o"/>
      <w:lvlJc w:val="left"/>
      <w:pPr>
        <w:ind w:left="1133" w:hanging="360"/>
      </w:pPr>
      <w:rPr>
        <w:rFonts w:ascii="Courier New" w:hAnsi="Courier New" w:cs="Courier New" w:hint="default"/>
      </w:rPr>
    </w:lvl>
    <w:lvl w:ilvl="2" w:tplc="080A0005" w:tentative="1">
      <w:start w:val="1"/>
      <w:numFmt w:val="bullet"/>
      <w:lvlText w:val=""/>
      <w:lvlJc w:val="left"/>
      <w:pPr>
        <w:ind w:left="1853" w:hanging="360"/>
      </w:pPr>
      <w:rPr>
        <w:rFonts w:ascii="Wingdings" w:hAnsi="Wingdings" w:hint="default"/>
      </w:rPr>
    </w:lvl>
    <w:lvl w:ilvl="3" w:tplc="080A0001" w:tentative="1">
      <w:start w:val="1"/>
      <w:numFmt w:val="bullet"/>
      <w:lvlText w:val=""/>
      <w:lvlJc w:val="left"/>
      <w:pPr>
        <w:ind w:left="2573" w:hanging="360"/>
      </w:pPr>
      <w:rPr>
        <w:rFonts w:ascii="Symbol" w:hAnsi="Symbol" w:hint="default"/>
      </w:rPr>
    </w:lvl>
    <w:lvl w:ilvl="4" w:tplc="080A0003" w:tentative="1">
      <w:start w:val="1"/>
      <w:numFmt w:val="bullet"/>
      <w:lvlText w:val="o"/>
      <w:lvlJc w:val="left"/>
      <w:pPr>
        <w:ind w:left="3293" w:hanging="360"/>
      </w:pPr>
      <w:rPr>
        <w:rFonts w:ascii="Courier New" w:hAnsi="Courier New" w:cs="Courier New" w:hint="default"/>
      </w:rPr>
    </w:lvl>
    <w:lvl w:ilvl="5" w:tplc="080A0005" w:tentative="1">
      <w:start w:val="1"/>
      <w:numFmt w:val="bullet"/>
      <w:lvlText w:val=""/>
      <w:lvlJc w:val="left"/>
      <w:pPr>
        <w:ind w:left="4013" w:hanging="360"/>
      </w:pPr>
      <w:rPr>
        <w:rFonts w:ascii="Wingdings" w:hAnsi="Wingdings" w:hint="default"/>
      </w:rPr>
    </w:lvl>
    <w:lvl w:ilvl="6" w:tplc="080A0001" w:tentative="1">
      <w:start w:val="1"/>
      <w:numFmt w:val="bullet"/>
      <w:lvlText w:val=""/>
      <w:lvlJc w:val="left"/>
      <w:pPr>
        <w:ind w:left="4733" w:hanging="360"/>
      </w:pPr>
      <w:rPr>
        <w:rFonts w:ascii="Symbol" w:hAnsi="Symbol" w:hint="default"/>
      </w:rPr>
    </w:lvl>
    <w:lvl w:ilvl="7" w:tplc="080A0003" w:tentative="1">
      <w:start w:val="1"/>
      <w:numFmt w:val="bullet"/>
      <w:lvlText w:val="o"/>
      <w:lvlJc w:val="left"/>
      <w:pPr>
        <w:ind w:left="5453" w:hanging="360"/>
      </w:pPr>
      <w:rPr>
        <w:rFonts w:ascii="Courier New" w:hAnsi="Courier New" w:cs="Courier New" w:hint="default"/>
      </w:rPr>
    </w:lvl>
    <w:lvl w:ilvl="8" w:tplc="080A0005" w:tentative="1">
      <w:start w:val="1"/>
      <w:numFmt w:val="bullet"/>
      <w:lvlText w:val=""/>
      <w:lvlJc w:val="left"/>
      <w:pPr>
        <w:ind w:left="6173" w:hanging="360"/>
      </w:pPr>
      <w:rPr>
        <w:rFonts w:ascii="Wingdings" w:hAnsi="Wingdings" w:hint="default"/>
      </w:rPr>
    </w:lvl>
  </w:abstractNum>
  <w:abstractNum w:abstractNumId="111"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12" w15:restartNumberingAfterBreak="0">
    <w:nsid w:val="60D62F96"/>
    <w:multiLevelType w:val="hybridMultilevel"/>
    <w:tmpl w:val="F7643F52"/>
    <w:lvl w:ilvl="0" w:tplc="FFFFFFFF">
      <w:start w:val="1"/>
      <w:numFmt w:val="lowerLetter"/>
      <w:lvlText w:val="%1)"/>
      <w:lvlJc w:val="left"/>
      <w:pPr>
        <w:ind w:left="927" w:hanging="360"/>
      </w:pPr>
      <w:rPr>
        <w:rFonts w:hint="default"/>
        <w:color w:val="auto"/>
      </w:rPr>
    </w:lvl>
    <w:lvl w:ilvl="1" w:tplc="FFFFFFFF" w:tentative="1">
      <w:start w:val="1"/>
      <w:numFmt w:val="lowerLetter"/>
      <w:lvlText w:val="%2."/>
      <w:lvlJc w:val="left"/>
      <w:pPr>
        <w:ind w:left="1681" w:hanging="360"/>
      </w:pPr>
    </w:lvl>
    <w:lvl w:ilvl="2" w:tplc="FFFFFFFF" w:tentative="1">
      <w:start w:val="1"/>
      <w:numFmt w:val="lowerRoman"/>
      <w:lvlText w:val="%3."/>
      <w:lvlJc w:val="right"/>
      <w:pPr>
        <w:ind w:left="2401" w:hanging="180"/>
      </w:pPr>
    </w:lvl>
    <w:lvl w:ilvl="3" w:tplc="FFFFFFFF" w:tentative="1">
      <w:start w:val="1"/>
      <w:numFmt w:val="decimal"/>
      <w:lvlText w:val="%4."/>
      <w:lvlJc w:val="left"/>
      <w:pPr>
        <w:ind w:left="3121" w:hanging="360"/>
      </w:pPr>
    </w:lvl>
    <w:lvl w:ilvl="4" w:tplc="FFFFFFFF" w:tentative="1">
      <w:start w:val="1"/>
      <w:numFmt w:val="lowerLetter"/>
      <w:lvlText w:val="%5."/>
      <w:lvlJc w:val="left"/>
      <w:pPr>
        <w:ind w:left="3841" w:hanging="360"/>
      </w:pPr>
    </w:lvl>
    <w:lvl w:ilvl="5" w:tplc="FFFFFFFF" w:tentative="1">
      <w:start w:val="1"/>
      <w:numFmt w:val="lowerRoman"/>
      <w:lvlText w:val="%6."/>
      <w:lvlJc w:val="right"/>
      <w:pPr>
        <w:ind w:left="4561" w:hanging="180"/>
      </w:pPr>
    </w:lvl>
    <w:lvl w:ilvl="6" w:tplc="FFFFFFFF" w:tentative="1">
      <w:start w:val="1"/>
      <w:numFmt w:val="decimal"/>
      <w:lvlText w:val="%7."/>
      <w:lvlJc w:val="left"/>
      <w:pPr>
        <w:ind w:left="5281" w:hanging="360"/>
      </w:pPr>
    </w:lvl>
    <w:lvl w:ilvl="7" w:tplc="FFFFFFFF" w:tentative="1">
      <w:start w:val="1"/>
      <w:numFmt w:val="lowerLetter"/>
      <w:lvlText w:val="%8."/>
      <w:lvlJc w:val="left"/>
      <w:pPr>
        <w:ind w:left="6001" w:hanging="360"/>
      </w:pPr>
    </w:lvl>
    <w:lvl w:ilvl="8" w:tplc="FFFFFFFF" w:tentative="1">
      <w:start w:val="1"/>
      <w:numFmt w:val="lowerRoman"/>
      <w:lvlText w:val="%9."/>
      <w:lvlJc w:val="right"/>
      <w:pPr>
        <w:ind w:left="6721" w:hanging="180"/>
      </w:pPr>
    </w:lvl>
  </w:abstractNum>
  <w:abstractNum w:abstractNumId="113"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14"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15"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16" w15:restartNumberingAfterBreak="0">
    <w:nsid w:val="67143D2C"/>
    <w:multiLevelType w:val="multilevel"/>
    <w:tmpl w:val="86948222"/>
    <w:lvl w:ilvl="0">
      <w:start w:val="6"/>
      <w:numFmt w:val="decimal"/>
      <w:lvlText w:val="%1"/>
      <w:lvlJc w:val="left"/>
      <w:pPr>
        <w:ind w:left="360" w:hanging="360"/>
      </w:pPr>
      <w:rPr>
        <w:rFonts w:hint="default"/>
      </w:rPr>
    </w:lvl>
    <w:lvl w:ilvl="1">
      <w:start w:val="3"/>
      <w:numFmt w:val="decimal"/>
      <w:lvlText w:val="5.%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7"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18"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9"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20" w15:restartNumberingAfterBreak="0">
    <w:nsid w:val="6A1D1614"/>
    <w:multiLevelType w:val="hybridMultilevel"/>
    <w:tmpl w:val="8F702F2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1"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22"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23"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24" w15:restartNumberingAfterBreak="0">
    <w:nsid w:val="6E311497"/>
    <w:multiLevelType w:val="hybridMultilevel"/>
    <w:tmpl w:val="50763E3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25" w15:restartNumberingAfterBreak="0">
    <w:nsid w:val="6EF02C60"/>
    <w:multiLevelType w:val="hybridMultilevel"/>
    <w:tmpl w:val="4C2A65C2"/>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6" w15:restartNumberingAfterBreak="0">
    <w:nsid w:val="6F4C0561"/>
    <w:multiLevelType w:val="hybridMultilevel"/>
    <w:tmpl w:val="00727400"/>
    <w:lvl w:ilvl="0" w:tplc="FFFFFFFF">
      <w:start w:val="1"/>
      <w:numFmt w:val="lowerLetter"/>
      <w:lvlText w:val="%1)"/>
      <w:lvlJc w:val="left"/>
      <w:pPr>
        <w:ind w:left="961" w:hanging="360"/>
      </w:pPr>
      <w:rPr>
        <w:rFonts w:hint="default"/>
      </w:rPr>
    </w:lvl>
    <w:lvl w:ilvl="1" w:tplc="FFFFFFFF" w:tentative="1">
      <w:start w:val="1"/>
      <w:numFmt w:val="lowerLetter"/>
      <w:lvlText w:val="%2."/>
      <w:lvlJc w:val="left"/>
      <w:pPr>
        <w:ind w:left="1681" w:hanging="360"/>
      </w:pPr>
    </w:lvl>
    <w:lvl w:ilvl="2" w:tplc="FFFFFFFF" w:tentative="1">
      <w:start w:val="1"/>
      <w:numFmt w:val="lowerRoman"/>
      <w:lvlText w:val="%3."/>
      <w:lvlJc w:val="right"/>
      <w:pPr>
        <w:ind w:left="2401" w:hanging="180"/>
      </w:pPr>
    </w:lvl>
    <w:lvl w:ilvl="3" w:tplc="FFFFFFFF" w:tentative="1">
      <w:start w:val="1"/>
      <w:numFmt w:val="decimal"/>
      <w:lvlText w:val="%4."/>
      <w:lvlJc w:val="left"/>
      <w:pPr>
        <w:ind w:left="3121" w:hanging="360"/>
      </w:pPr>
    </w:lvl>
    <w:lvl w:ilvl="4" w:tplc="FFFFFFFF" w:tentative="1">
      <w:start w:val="1"/>
      <w:numFmt w:val="lowerLetter"/>
      <w:lvlText w:val="%5."/>
      <w:lvlJc w:val="left"/>
      <w:pPr>
        <w:ind w:left="3841" w:hanging="360"/>
      </w:pPr>
    </w:lvl>
    <w:lvl w:ilvl="5" w:tplc="FFFFFFFF" w:tentative="1">
      <w:start w:val="1"/>
      <w:numFmt w:val="lowerRoman"/>
      <w:lvlText w:val="%6."/>
      <w:lvlJc w:val="right"/>
      <w:pPr>
        <w:ind w:left="4561" w:hanging="180"/>
      </w:pPr>
    </w:lvl>
    <w:lvl w:ilvl="6" w:tplc="FFFFFFFF" w:tentative="1">
      <w:start w:val="1"/>
      <w:numFmt w:val="decimal"/>
      <w:lvlText w:val="%7."/>
      <w:lvlJc w:val="left"/>
      <w:pPr>
        <w:ind w:left="5281" w:hanging="360"/>
      </w:pPr>
    </w:lvl>
    <w:lvl w:ilvl="7" w:tplc="FFFFFFFF" w:tentative="1">
      <w:start w:val="1"/>
      <w:numFmt w:val="lowerLetter"/>
      <w:lvlText w:val="%8."/>
      <w:lvlJc w:val="left"/>
      <w:pPr>
        <w:ind w:left="6001" w:hanging="360"/>
      </w:pPr>
    </w:lvl>
    <w:lvl w:ilvl="8" w:tplc="FFFFFFFF" w:tentative="1">
      <w:start w:val="1"/>
      <w:numFmt w:val="lowerRoman"/>
      <w:lvlText w:val="%9."/>
      <w:lvlJc w:val="right"/>
      <w:pPr>
        <w:ind w:left="6721" w:hanging="180"/>
      </w:pPr>
    </w:lvl>
  </w:abstractNum>
  <w:abstractNum w:abstractNumId="127"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8" w15:restartNumberingAfterBreak="0">
    <w:nsid w:val="6F99024C"/>
    <w:multiLevelType w:val="hybridMultilevel"/>
    <w:tmpl w:val="A1A6E9A6"/>
    <w:lvl w:ilvl="0" w:tplc="080A0001">
      <w:start w:val="1"/>
      <w:numFmt w:val="bullet"/>
      <w:lvlText w:val=""/>
      <w:lvlJc w:val="left"/>
      <w:pPr>
        <w:ind w:left="720" w:hanging="360"/>
      </w:pPr>
      <w:rPr>
        <w:rFonts w:ascii="Symbol" w:hAnsi="Symbol" w:hint="default"/>
      </w:rPr>
    </w:lvl>
    <w:lvl w:ilvl="1" w:tplc="63D0A5CE">
      <w:start w:val="1"/>
      <w:numFmt w:val="upperRoman"/>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9" w15:restartNumberingAfterBreak="0">
    <w:nsid w:val="70FB0EF0"/>
    <w:multiLevelType w:val="multilevel"/>
    <w:tmpl w:val="8AFA3CC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0"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31"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32"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33"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34"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35"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6"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37" w15:restartNumberingAfterBreak="0">
    <w:nsid w:val="7D5B5483"/>
    <w:multiLevelType w:val="hybridMultilevel"/>
    <w:tmpl w:val="A6301FE6"/>
    <w:styleLink w:val="Estilo21"/>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38"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39"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71129113">
    <w:abstractNumId w:val="55"/>
  </w:num>
  <w:num w:numId="2" w16cid:durableId="947932685">
    <w:abstractNumId w:val="100"/>
  </w:num>
  <w:num w:numId="3" w16cid:durableId="1245653239">
    <w:abstractNumId w:val="43"/>
  </w:num>
  <w:num w:numId="4" w16cid:durableId="1155099519">
    <w:abstractNumId w:val="137"/>
  </w:num>
  <w:num w:numId="5" w16cid:durableId="100296983">
    <w:abstractNumId w:val="136"/>
  </w:num>
  <w:num w:numId="6" w16cid:durableId="553852693">
    <w:abstractNumId w:val="74"/>
  </w:num>
  <w:num w:numId="7" w16cid:durableId="1266960993">
    <w:abstractNumId w:val="103"/>
  </w:num>
  <w:num w:numId="8" w16cid:durableId="159540724">
    <w:abstractNumId w:val="85"/>
  </w:num>
  <w:num w:numId="9" w16cid:durableId="1003972146">
    <w:abstractNumId w:val="107"/>
  </w:num>
  <w:num w:numId="10" w16cid:durableId="1823545497">
    <w:abstractNumId w:val="121"/>
  </w:num>
  <w:num w:numId="11" w16cid:durableId="1391268881">
    <w:abstractNumId w:val="68"/>
  </w:num>
  <w:num w:numId="12" w16cid:durableId="1246918262">
    <w:abstractNumId w:val="48"/>
  </w:num>
  <w:num w:numId="13" w16cid:durableId="1435127239">
    <w:abstractNumId w:val="40"/>
  </w:num>
  <w:num w:numId="14" w16cid:durableId="1055423151">
    <w:abstractNumId w:val="101"/>
  </w:num>
  <w:num w:numId="15" w16cid:durableId="80982835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49155155">
    <w:abstractNumId w:val="25"/>
  </w:num>
  <w:num w:numId="17" w16cid:durableId="634215834">
    <w:abstractNumId w:val="6"/>
  </w:num>
  <w:num w:numId="18" w16cid:durableId="178348945">
    <w:abstractNumId w:val="35"/>
  </w:num>
  <w:num w:numId="19" w16cid:durableId="183059711">
    <w:abstractNumId w:val="34"/>
  </w:num>
  <w:num w:numId="20" w16cid:durableId="1472864446">
    <w:abstractNumId w:val="8"/>
  </w:num>
  <w:num w:numId="21" w16cid:durableId="1199322493">
    <w:abstractNumId w:val="92"/>
  </w:num>
  <w:num w:numId="22" w16cid:durableId="134640756">
    <w:abstractNumId w:val="117"/>
  </w:num>
  <w:num w:numId="23" w16cid:durableId="1783496987">
    <w:abstractNumId w:val="94"/>
  </w:num>
  <w:num w:numId="24" w16cid:durableId="70658040">
    <w:abstractNumId w:val="99"/>
  </w:num>
  <w:num w:numId="25" w16cid:durableId="74784317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89750805">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30634786">
    <w:abstractNumId w:val="82"/>
  </w:num>
  <w:num w:numId="28" w16cid:durableId="819541454">
    <w:abstractNumId w:val="139"/>
  </w:num>
  <w:num w:numId="29" w16cid:durableId="187333058">
    <w:abstractNumId w:val="7"/>
  </w:num>
  <w:num w:numId="30" w16cid:durableId="1810517851">
    <w:abstractNumId w:val="3"/>
  </w:num>
  <w:num w:numId="31" w16cid:durableId="1777939997">
    <w:abstractNumId w:val="2"/>
  </w:num>
  <w:num w:numId="32" w16cid:durableId="936792022">
    <w:abstractNumId w:val="1"/>
  </w:num>
  <w:num w:numId="33" w16cid:durableId="1852640393">
    <w:abstractNumId w:val="0"/>
  </w:num>
  <w:num w:numId="34" w16cid:durableId="1324624471">
    <w:abstractNumId w:val="5"/>
  </w:num>
  <w:num w:numId="35" w16cid:durableId="1871797743">
    <w:abstractNumId w:val="4"/>
  </w:num>
  <w:num w:numId="36" w16cid:durableId="1391266790">
    <w:abstractNumId w:val="63"/>
  </w:num>
  <w:num w:numId="37" w16cid:durableId="1328702797">
    <w:abstractNumId w:val="93"/>
  </w:num>
  <w:num w:numId="38" w16cid:durableId="384181443">
    <w:abstractNumId w:val="111"/>
  </w:num>
  <w:num w:numId="39" w16cid:durableId="57287220">
    <w:abstractNumId w:val="119"/>
  </w:num>
  <w:num w:numId="40" w16cid:durableId="1612282615">
    <w:abstractNumId w:val="96"/>
  </w:num>
  <w:num w:numId="41" w16cid:durableId="1468626221">
    <w:abstractNumId w:val="113"/>
  </w:num>
  <w:num w:numId="42" w16cid:durableId="773865391">
    <w:abstractNumId w:val="131"/>
  </w:num>
  <w:num w:numId="43" w16cid:durableId="297684852">
    <w:abstractNumId w:val="12"/>
  </w:num>
  <w:num w:numId="44" w16cid:durableId="1535271232">
    <w:abstractNumId w:val="88"/>
  </w:num>
  <w:num w:numId="45" w16cid:durableId="482703020">
    <w:abstractNumId w:val="114"/>
  </w:num>
  <w:num w:numId="46" w16cid:durableId="308561550">
    <w:abstractNumId w:val="97"/>
  </w:num>
  <w:num w:numId="47" w16cid:durableId="1945573949">
    <w:abstractNumId w:val="71"/>
  </w:num>
  <w:num w:numId="48" w16cid:durableId="1452938267">
    <w:abstractNumId w:val="84"/>
  </w:num>
  <w:num w:numId="49" w16cid:durableId="1939867090">
    <w:abstractNumId w:val="76"/>
  </w:num>
  <w:num w:numId="50" w16cid:durableId="1633711944">
    <w:abstractNumId w:val="32"/>
  </w:num>
  <w:num w:numId="51" w16cid:durableId="2007632820">
    <w:abstractNumId w:val="23"/>
  </w:num>
  <w:num w:numId="52" w16cid:durableId="1628706067">
    <w:abstractNumId w:val="108"/>
  </w:num>
  <w:num w:numId="53" w16cid:durableId="286468573">
    <w:abstractNumId w:val="75"/>
  </w:num>
  <w:num w:numId="54" w16cid:durableId="1710718381">
    <w:abstractNumId w:val="39"/>
  </w:num>
  <w:num w:numId="55" w16cid:durableId="1803420800">
    <w:abstractNumId w:val="15"/>
  </w:num>
  <w:num w:numId="56" w16cid:durableId="1107236217">
    <w:abstractNumId w:val="27"/>
  </w:num>
  <w:num w:numId="57" w16cid:durableId="1561597905">
    <w:abstractNumId w:val="104"/>
  </w:num>
  <w:num w:numId="58" w16cid:durableId="123499754">
    <w:abstractNumId w:val="80"/>
  </w:num>
  <w:num w:numId="59" w16cid:durableId="336159082">
    <w:abstractNumId w:val="45"/>
  </w:num>
  <w:num w:numId="60" w16cid:durableId="1406533803">
    <w:abstractNumId w:val="123"/>
  </w:num>
  <w:num w:numId="61" w16cid:durableId="1759982904">
    <w:abstractNumId w:val="130"/>
  </w:num>
  <w:num w:numId="62" w16cid:durableId="1260794088">
    <w:abstractNumId w:val="46"/>
  </w:num>
  <w:num w:numId="63" w16cid:durableId="1956135943">
    <w:abstractNumId w:val="59"/>
  </w:num>
  <w:num w:numId="64" w16cid:durableId="290092801">
    <w:abstractNumId w:val="115"/>
  </w:num>
  <w:num w:numId="65" w16cid:durableId="836572705">
    <w:abstractNumId w:val="30"/>
  </w:num>
  <w:num w:numId="66" w16cid:durableId="12540494">
    <w:abstractNumId w:val="58"/>
  </w:num>
  <w:num w:numId="67" w16cid:durableId="875462123">
    <w:abstractNumId w:val="122"/>
  </w:num>
  <w:num w:numId="68" w16cid:durableId="552237212">
    <w:abstractNumId w:val="81"/>
  </w:num>
  <w:num w:numId="69" w16cid:durableId="37173455">
    <w:abstractNumId w:val="65"/>
  </w:num>
  <w:num w:numId="70" w16cid:durableId="414935346">
    <w:abstractNumId w:val="66"/>
  </w:num>
  <w:num w:numId="71" w16cid:durableId="1891651901">
    <w:abstractNumId w:val="37"/>
  </w:num>
  <w:num w:numId="72" w16cid:durableId="1589539243">
    <w:abstractNumId w:val="36"/>
  </w:num>
  <w:num w:numId="73" w16cid:durableId="139345430">
    <w:abstractNumId w:val="19"/>
  </w:num>
  <w:num w:numId="74" w16cid:durableId="157578113">
    <w:abstractNumId w:val="132"/>
  </w:num>
  <w:num w:numId="75" w16cid:durableId="513307758">
    <w:abstractNumId w:val="87"/>
  </w:num>
  <w:num w:numId="76" w16cid:durableId="1186480566">
    <w:abstractNumId w:val="135"/>
  </w:num>
  <w:num w:numId="77" w16cid:durableId="484785332">
    <w:abstractNumId w:val="106"/>
  </w:num>
  <w:num w:numId="78" w16cid:durableId="719743256">
    <w:abstractNumId w:val="56"/>
  </w:num>
  <w:num w:numId="79" w16cid:durableId="1118524586">
    <w:abstractNumId w:val="90"/>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0" w16cid:durableId="555554461">
    <w:abstractNumId w:val="11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675919115">
    <w:abstractNumId w:val="127"/>
  </w:num>
  <w:num w:numId="82" w16cid:durableId="1442915842">
    <w:abstractNumId w:val="62"/>
  </w:num>
  <w:num w:numId="83" w16cid:durableId="1899436641">
    <w:abstractNumId w:val="134"/>
  </w:num>
  <w:num w:numId="84" w16cid:durableId="795565408">
    <w:abstractNumId w:val="33"/>
  </w:num>
  <w:num w:numId="85" w16cid:durableId="1025324589">
    <w:abstractNumId w:val="14"/>
  </w:num>
  <w:num w:numId="86" w16cid:durableId="1132134439">
    <w:abstractNumId w:val="95"/>
  </w:num>
  <w:num w:numId="87" w16cid:durableId="1998797745">
    <w:abstractNumId w:val="16"/>
  </w:num>
  <w:num w:numId="88" w16cid:durableId="368265891">
    <w:abstractNumId w:val="13"/>
  </w:num>
  <w:num w:numId="89" w16cid:durableId="260139936">
    <w:abstractNumId w:val="67"/>
  </w:num>
  <w:num w:numId="90" w16cid:durableId="25429187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787816480">
    <w:abstractNumId w:val="133"/>
  </w:num>
  <w:num w:numId="92" w16cid:durableId="1499884588">
    <w:abstractNumId w:val="61"/>
  </w:num>
  <w:num w:numId="93" w16cid:durableId="1237322372">
    <w:abstractNumId w:val="54"/>
  </w:num>
  <w:num w:numId="94" w16cid:durableId="1423532039">
    <w:abstractNumId w:val="138"/>
  </w:num>
  <w:num w:numId="95" w16cid:durableId="646318999">
    <w:abstractNumId w:val="29"/>
  </w:num>
  <w:num w:numId="96" w16cid:durableId="93214049">
    <w:abstractNumId w:val="79"/>
  </w:num>
  <w:num w:numId="97" w16cid:durableId="3822948">
    <w:abstractNumId w:val="86"/>
  </w:num>
  <w:num w:numId="98" w16cid:durableId="702099222">
    <w:abstractNumId w:val="44"/>
  </w:num>
  <w:num w:numId="99" w16cid:durableId="473181117">
    <w:abstractNumId w:val="98"/>
  </w:num>
  <w:num w:numId="100" w16cid:durableId="2112898081">
    <w:abstractNumId w:val="28"/>
  </w:num>
  <w:num w:numId="101" w16cid:durableId="1409426636">
    <w:abstractNumId w:val="21"/>
  </w:num>
  <w:num w:numId="102" w16cid:durableId="1717117764">
    <w:abstractNumId w:val="41"/>
  </w:num>
  <w:num w:numId="103" w16cid:durableId="313073744">
    <w:abstractNumId w:val="26"/>
  </w:num>
  <w:num w:numId="104" w16cid:durableId="47267379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16cid:durableId="1577860275">
    <w:abstractNumId w:val="77"/>
  </w:num>
  <w:num w:numId="106" w16cid:durableId="511728794">
    <w:abstractNumId w:val="105"/>
  </w:num>
  <w:num w:numId="107" w16cid:durableId="1936741189">
    <w:abstractNumId w:val="126"/>
  </w:num>
  <w:num w:numId="108" w16cid:durableId="908003760">
    <w:abstractNumId w:val="112"/>
  </w:num>
  <w:num w:numId="109" w16cid:durableId="865289437">
    <w:abstractNumId w:val="78"/>
  </w:num>
  <w:num w:numId="110" w16cid:durableId="1839612807">
    <w:abstractNumId w:val="47"/>
  </w:num>
  <w:num w:numId="111" w16cid:durableId="2092266610">
    <w:abstractNumId w:val="18"/>
  </w:num>
  <w:num w:numId="112" w16cid:durableId="1030881531">
    <w:abstractNumId w:val="64"/>
  </w:num>
  <w:num w:numId="113" w16cid:durableId="1399749431">
    <w:abstractNumId w:val="31"/>
  </w:num>
  <w:num w:numId="114" w16cid:durableId="765274369">
    <w:abstractNumId w:val="20"/>
  </w:num>
  <w:num w:numId="115" w16cid:durableId="1205365804">
    <w:abstractNumId w:val="72"/>
  </w:num>
  <w:num w:numId="116" w16cid:durableId="607272006">
    <w:abstractNumId w:val="91"/>
  </w:num>
  <w:num w:numId="117" w16cid:durableId="2039164037">
    <w:abstractNumId w:val="57"/>
  </w:num>
  <w:num w:numId="118" w16cid:durableId="1820540189">
    <w:abstractNumId w:val="129"/>
  </w:num>
  <w:num w:numId="119" w16cid:durableId="1014959886">
    <w:abstractNumId w:val="124"/>
  </w:num>
  <w:num w:numId="120" w16cid:durableId="1315141877">
    <w:abstractNumId w:val="38"/>
  </w:num>
  <w:num w:numId="121" w16cid:durableId="799803373">
    <w:abstractNumId w:val="24"/>
  </w:num>
  <w:num w:numId="122" w16cid:durableId="527332918">
    <w:abstractNumId w:val="52"/>
  </w:num>
  <w:num w:numId="123" w16cid:durableId="1321883477">
    <w:abstractNumId w:val="125"/>
  </w:num>
  <w:num w:numId="124" w16cid:durableId="588196118">
    <w:abstractNumId w:val="49"/>
  </w:num>
  <w:num w:numId="125" w16cid:durableId="1718774077">
    <w:abstractNumId w:val="22"/>
  </w:num>
  <w:num w:numId="126" w16cid:durableId="538392516">
    <w:abstractNumId w:val="53"/>
  </w:num>
  <w:num w:numId="127" w16cid:durableId="2112817275">
    <w:abstractNumId w:val="83"/>
  </w:num>
  <w:num w:numId="128" w16cid:durableId="299725207">
    <w:abstractNumId w:val="89"/>
  </w:num>
  <w:num w:numId="129" w16cid:durableId="69934243">
    <w:abstractNumId w:val="128"/>
  </w:num>
  <w:num w:numId="130" w16cid:durableId="2018731369">
    <w:abstractNumId w:val="102"/>
  </w:num>
  <w:num w:numId="131" w16cid:durableId="759789992">
    <w:abstractNumId w:val="73"/>
  </w:num>
  <w:num w:numId="132" w16cid:durableId="1886209843">
    <w:abstractNumId w:val="51"/>
  </w:num>
  <w:num w:numId="133" w16cid:durableId="1660960616">
    <w:abstractNumId w:val="116"/>
  </w:num>
  <w:num w:numId="134" w16cid:durableId="943464094">
    <w:abstractNumId w:val="60"/>
  </w:num>
  <w:num w:numId="135" w16cid:durableId="1718822468">
    <w:abstractNumId w:val="110"/>
  </w:num>
  <w:num w:numId="136" w16cid:durableId="1269656664">
    <w:abstractNumId w:val="69"/>
  </w:num>
  <w:num w:numId="137" w16cid:durableId="492568746">
    <w:abstractNumId w:val="17"/>
  </w:num>
  <w:num w:numId="138" w16cid:durableId="117258526">
    <w:abstractNumId w:val="120"/>
  </w:num>
  <w:numIdMacAtCleanup w:val="1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s-419"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530"/>
    <w:rsid w:val="00000844"/>
    <w:rsid w:val="00000D69"/>
    <w:rsid w:val="00000F72"/>
    <w:rsid w:val="00001366"/>
    <w:rsid w:val="0000143F"/>
    <w:rsid w:val="00001905"/>
    <w:rsid w:val="00001CBC"/>
    <w:rsid w:val="00002AC7"/>
    <w:rsid w:val="00002F83"/>
    <w:rsid w:val="0000302C"/>
    <w:rsid w:val="000031DF"/>
    <w:rsid w:val="0000323F"/>
    <w:rsid w:val="000037BB"/>
    <w:rsid w:val="00003DB2"/>
    <w:rsid w:val="00004116"/>
    <w:rsid w:val="00004132"/>
    <w:rsid w:val="00004295"/>
    <w:rsid w:val="0000477C"/>
    <w:rsid w:val="00004781"/>
    <w:rsid w:val="000047C3"/>
    <w:rsid w:val="00004B4D"/>
    <w:rsid w:val="00004C7A"/>
    <w:rsid w:val="00004CB1"/>
    <w:rsid w:val="00004E76"/>
    <w:rsid w:val="00005025"/>
    <w:rsid w:val="0000526E"/>
    <w:rsid w:val="000052A7"/>
    <w:rsid w:val="00005390"/>
    <w:rsid w:val="000053AC"/>
    <w:rsid w:val="0000567F"/>
    <w:rsid w:val="00005792"/>
    <w:rsid w:val="0000642C"/>
    <w:rsid w:val="000067C9"/>
    <w:rsid w:val="0000686B"/>
    <w:rsid w:val="00006B9A"/>
    <w:rsid w:val="00006CB5"/>
    <w:rsid w:val="000071A8"/>
    <w:rsid w:val="00007245"/>
    <w:rsid w:val="00007348"/>
    <w:rsid w:val="00007454"/>
    <w:rsid w:val="00007B28"/>
    <w:rsid w:val="00007E3A"/>
    <w:rsid w:val="00007FCF"/>
    <w:rsid w:val="000102FB"/>
    <w:rsid w:val="0001055D"/>
    <w:rsid w:val="0001081F"/>
    <w:rsid w:val="00010933"/>
    <w:rsid w:val="00010A34"/>
    <w:rsid w:val="00010A46"/>
    <w:rsid w:val="00010C31"/>
    <w:rsid w:val="00010C37"/>
    <w:rsid w:val="00010E6E"/>
    <w:rsid w:val="000110F3"/>
    <w:rsid w:val="00011149"/>
    <w:rsid w:val="00011279"/>
    <w:rsid w:val="000112CA"/>
    <w:rsid w:val="0001132F"/>
    <w:rsid w:val="0001178D"/>
    <w:rsid w:val="000119A8"/>
    <w:rsid w:val="00011AF7"/>
    <w:rsid w:val="00011B1D"/>
    <w:rsid w:val="00011F8E"/>
    <w:rsid w:val="00012080"/>
    <w:rsid w:val="000125AE"/>
    <w:rsid w:val="00012B21"/>
    <w:rsid w:val="000132C7"/>
    <w:rsid w:val="000134D7"/>
    <w:rsid w:val="00013539"/>
    <w:rsid w:val="000135FB"/>
    <w:rsid w:val="00013704"/>
    <w:rsid w:val="00013771"/>
    <w:rsid w:val="00013D8A"/>
    <w:rsid w:val="00014049"/>
    <w:rsid w:val="0001430F"/>
    <w:rsid w:val="000144DB"/>
    <w:rsid w:val="00014582"/>
    <w:rsid w:val="0001458E"/>
    <w:rsid w:val="00014A0B"/>
    <w:rsid w:val="00014C24"/>
    <w:rsid w:val="00014E62"/>
    <w:rsid w:val="000151FE"/>
    <w:rsid w:val="000152AA"/>
    <w:rsid w:val="000155B8"/>
    <w:rsid w:val="00015D95"/>
    <w:rsid w:val="00015F05"/>
    <w:rsid w:val="00016301"/>
    <w:rsid w:val="000163C8"/>
    <w:rsid w:val="000166EB"/>
    <w:rsid w:val="0001691A"/>
    <w:rsid w:val="00016968"/>
    <w:rsid w:val="00016D1D"/>
    <w:rsid w:val="000173FB"/>
    <w:rsid w:val="000174C4"/>
    <w:rsid w:val="00017B73"/>
    <w:rsid w:val="00017C3F"/>
    <w:rsid w:val="00017DD7"/>
    <w:rsid w:val="00020143"/>
    <w:rsid w:val="00020311"/>
    <w:rsid w:val="000203F5"/>
    <w:rsid w:val="0002041A"/>
    <w:rsid w:val="00020931"/>
    <w:rsid w:val="000209C1"/>
    <w:rsid w:val="000211EA"/>
    <w:rsid w:val="0002141C"/>
    <w:rsid w:val="000214C2"/>
    <w:rsid w:val="00021818"/>
    <w:rsid w:val="00021CCD"/>
    <w:rsid w:val="00021E9F"/>
    <w:rsid w:val="00022281"/>
    <w:rsid w:val="00022644"/>
    <w:rsid w:val="000228AC"/>
    <w:rsid w:val="0002293D"/>
    <w:rsid w:val="00022F5B"/>
    <w:rsid w:val="00022FFF"/>
    <w:rsid w:val="00023083"/>
    <w:rsid w:val="000234AD"/>
    <w:rsid w:val="00023751"/>
    <w:rsid w:val="00023780"/>
    <w:rsid w:val="000237EB"/>
    <w:rsid w:val="0002432A"/>
    <w:rsid w:val="00024433"/>
    <w:rsid w:val="00024458"/>
    <w:rsid w:val="00024A00"/>
    <w:rsid w:val="00024AD6"/>
    <w:rsid w:val="00024BB0"/>
    <w:rsid w:val="000255E2"/>
    <w:rsid w:val="00026487"/>
    <w:rsid w:val="00026759"/>
    <w:rsid w:val="00026980"/>
    <w:rsid w:val="0002716E"/>
    <w:rsid w:val="000272DA"/>
    <w:rsid w:val="00027784"/>
    <w:rsid w:val="000278A5"/>
    <w:rsid w:val="00027E99"/>
    <w:rsid w:val="00027FBD"/>
    <w:rsid w:val="0003035B"/>
    <w:rsid w:val="00030B2B"/>
    <w:rsid w:val="00031C33"/>
    <w:rsid w:val="00031C94"/>
    <w:rsid w:val="0003251D"/>
    <w:rsid w:val="0003251E"/>
    <w:rsid w:val="0003282D"/>
    <w:rsid w:val="000329AE"/>
    <w:rsid w:val="00032F59"/>
    <w:rsid w:val="000330D7"/>
    <w:rsid w:val="0003323E"/>
    <w:rsid w:val="000332B0"/>
    <w:rsid w:val="00033534"/>
    <w:rsid w:val="000337F0"/>
    <w:rsid w:val="0003387A"/>
    <w:rsid w:val="0003395E"/>
    <w:rsid w:val="000339F0"/>
    <w:rsid w:val="00033E84"/>
    <w:rsid w:val="00034468"/>
    <w:rsid w:val="000347CD"/>
    <w:rsid w:val="00034A3D"/>
    <w:rsid w:val="00034A5E"/>
    <w:rsid w:val="00034D13"/>
    <w:rsid w:val="00034F84"/>
    <w:rsid w:val="000351E3"/>
    <w:rsid w:val="000354D5"/>
    <w:rsid w:val="000358C6"/>
    <w:rsid w:val="00035A87"/>
    <w:rsid w:val="00035B38"/>
    <w:rsid w:val="00035D97"/>
    <w:rsid w:val="00035F70"/>
    <w:rsid w:val="00035F9C"/>
    <w:rsid w:val="000365D0"/>
    <w:rsid w:val="0003667C"/>
    <w:rsid w:val="000366A7"/>
    <w:rsid w:val="00037181"/>
    <w:rsid w:val="000372E7"/>
    <w:rsid w:val="00037AE4"/>
    <w:rsid w:val="00037CAD"/>
    <w:rsid w:val="0004007C"/>
    <w:rsid w:val="00040147"/>
    <w:rsid w:val="00040168"/>
    <w:rsid w:val="00040209"/>
    <w:rsid w:val="0004036D"/>
    <w:rsid w:val="000403F0"/>
    <w:rsid w:val="000403FF"/>
    <w:rsid w:val="00040402"/>
    <w:rsid w:val="000411D2"/>
    <w:rsid w:val="000411E6"/>
    <w:rsid w:val="000412A7"/>
    <w:rsid w:val="00041431"/>
    <w:rsid w:val="00041660"/>
    <w:rsid w:val="0004177E"/>
    <w:rsid w:val="00041D85"/>
    <w:rsid w:val="00041DB9"/>
    <w:rsid w:val="00041DE2"/>
    <w:rsid w:val="00042847"/>
    <w:rsid w:val="00043209"/>
    <w:rsid w:val="000436B3"/>
    <w:rsid w:val="000438C3"/>
    <w:rsid w:val="00043972"/>
    <w:rsid w:val="00043BD5"/>
    <w:rsid w:val="00043DF6"/>
    <w:rsid w:val="00043FF5"/>
    <w:rsid w:val="00044286"/>
    <w:rsid w:val="000442A0"/>
    <w:rsid w:val="00044421"/>
    <w:rsid w:val="0004541A"/>
    <w:rsid w:val="000456ED"/>
    <w:rsid w:val="00045A7E"/>
    <w:rsid w:val="0004616D"/>
    <w:rsid w:val="00046E4D"/>
    <w:rsid w:val="0004782C"/>
    <w:rsid w:val="00047866"/>
    <w:rsid w:val="000478F4"/>
    <w:rsid w:val="00047A19"/>
    <w:rsid w:val="00047A1A"/>
    <w:rsid w:val="00047F1E"/>
    <w:rsid w:val="00050ABC"/>
    <w:rsid w:val="00051418"/>
    <w:rsid w:val="0005164E"/>
    <w:rsid w:val="000516C9"/>
    <w:rsid w:val="00051B21"/>
    <w:rsid w:val="00051C5C"/>
    <w:rsid w:val="000521FE"/>
    <w:rsid w:val="00052699"/>
    <w:rsid w:val="00052731"/>
    <w:rsid w:val="00052735"/>
    <w:rsid w:val="00052AB5"/>
    <w:rsid w:val="00052F82"/>
    <w:rsid w:val="0005305A"/>
    <w:rsid w:val="00053081"/>
    <w:rsid w:val="000538FD"/>
    <w:rsid w:val="00053986"/>
    <w:rsid w:val="000541D5"/>
    <w:rsid w:val="00054301"/>
    <w:rsid w:val="00054792"/>
    <w:rsid w:val="000547CB"/>
    <w:rsid w:val="00054834"/>
    <w:rsid w:val="00054A3E"/>
    <w:rsid w:val="00054B5E"/>
    <w:rsid w:val="00054E09"/>
    <w:rsid w:val="00055404"/>
    <w:rsid w:val="000555BE"/>
    <w:rsid w:val="0005570B"/>
    <w:rsid w:val="00055809"/>
    <w:rsid w:val="00055DA1"/>
    <w:rsid w:val="000563A6"/>
    <w:rsid w:val="0005658F"/>
    <w:rsid w:val="000567EA"/>
    <w:rsid w:val="00056E8D"/>
    <w:rsid w:val="0005710C"/>
    <w:rsid w:val="00057212"/>
    <w:rsid w:val="00057592"/>
    <w:rsid w:val="000576A5"/>
    <w:rsid w:val="00057AB7"/>
    <w:rsid w:val="00057CF3"/>
    <w:rsid w:val="00057D24"/>
    <w:rsid w:val="00057EA8"/>
    <w:rsid w:val="0006003A"/>
    <w:rsid w:val="0006043E"/>
    <w:rsid w:val="00060E51"/>
    <w:rsid w:val="00061163"/>
    <w:rsid w:val="0006123C"/>
    <w:rsid w:val="00061475"/>
    <w:rsid w:val="000615B7"/>
    <w:rsid w:val="00061ECE"/>
    <w:rsid w:val="00062038"/>
    <w:rsid w:val="00062117"/>
    <w:rsid w:val="00062219"/>
    <w:rsid w:val="000623CF"/>
    <w:rsid w:val="000626F6"/>
    <w:rsid w:val="00062C89"/>
    <w:rsid w:val="000637D8"/>
    <w:rsid w:val="00063950"/>
    <w:rsid w:val="000639BA"/>
    <w:rsid w:val="00063A7B"/>
    <w:rsid w:val="00063D57"/>
    <w:rsid w:val="00063E79"/>
    <w:rsid w:val="00064685"/>
    <w:rsid w:val="000647BF"/>
    <w:rsid w:val="00064FDF"/>
    <w:rsid w:val="00065268"/>
    <w:rsid w:val="000655A6"/>
    <w:rsid w:val="000658A9"/>
    <w:rsid w:val="00065CC6"/>
    <w:rsid w:val="00065E12"/>
    <w:rsid w:val="00065ED7"/>
    <w:rsid w:val="0006601E"/>
    <w:rsid w:val="000661A1"/>
    <w:rsid w:val="000662BA"/>
    <w:rsid w:val="00066624"/>
    <w:rsid w:val="00066637"/>
    <w:rsid w:val="00066712"/>
    <w:rsid w:val="000667FF"/>
    <w:rsid w:val="00066E75"/>
    <w:rsid w:val="00067403"/>
    <w:rsid w:val="000674F0"/>
    <w:rsid w:val="000678BF"/>
    <w:rsid w:val="00067923"/>
    <w:rsid w:val="000679E6"/>
    <w:rsid w:val="00067B91"/>
    <w:rsid w:val="00067C13"/>
    <w:rsid w:val="00067F32"/>
    <w:rsid w:val="000701FD"/>
    <w:rsid w:val="000703B3"/>
    <w:rsid w:val="000703EC"/>
    <w:rsid w:val="00070538"/>
    <w:rsid w:val="000709B5"/>
    <w:rsid w:val="00071180"/>
    <w:rsid w:val="000716CE"/>
    <w:rsid w:val="00071EB2"/>
    <w:rsid w:val="0007208C"/>
    <w:rsid w:val="000720FE"/>
    <w:rsid w:val="000721AC"/>
    <w:rsid w:val="00072342"/>
    <w:rsid w:val="000729A3"/>
    <w:rsid w:val="000729DA"/>
    <w:rsid w:val="00072B33"/>
    <w:rsid w:val="00072F05"/>
    <w:rsid w:val="00072FBF"/>
    <w:rsid w:val="0007372F"/>
    <w:rsid w:val="00073924"/>
    <w:rsid w:val="00073E62"/>
    <w:rsid w:val="00074AED"/>
    <w:rsid w:val="00074AEF"/>
    <w:rsid w:val="00074F74"/>
    <w:rsid w:val="00075092"/>
    <w:rsid w:val="000750E0"/>
    <w:rsid w:val="000752DD"/>
    <w:rsid w:val="000754B7"/>
    <w:rsid w:val="000754D9"/>
    <w:rsid w:val="000759CF"/>
    <w:rsid w:val="00075C44"/>
    <w:rsid w:val="00075DA4"/>
    <w:rsid w:val="00075FD9"/>
    <w:rsid w:val="000761D3"/>
    <w:rsid w:val="00076625"/>
    <w:rsid w:val="000767B8"/>
    <w:rsid w:val="000767E4"/>
    <w:rsid w:val="00076931"/>
    <w:rsid w:val="00076DC8"/>
    <w:rsid w:val="00077202"/>
    <w:rsid w:val="00077663"/>
    <w:rsid w:val="00077744"/>
    <w:rsid w:val="00077843"/>
    <w:rsid w:val="00077A9A"/>
    <w:rsid w:val="00077B8D"/>
    <w:rsid w:val="00077C82"/>
    <w:rsid w:val="00077F27"/>
    <w:rsid w:val="00080093"/>
    <w:rsid w:val="000803DD"/>
    <w:rsid w:val="00080491"/>
    <w:rsid w:val="00080852"/>
    <w:rsid w:val="00080D75"/>
    <w:rsid w:val="00080EA5"/>
    <w:rsid w:val="0008106E"/>
    <w:rsid w:val="0008162C"/>
    <w:rsid w:val="00081A58"/>
    <w:rsid w:val="000821D9"/>
    <w:rsid w:val="00082422"/>
    <w:rsid w:val="00082FE3"/>
    <w:rsid w:val="000830F3"/>
    <w:rsid w:val="00083916"/>
    <w:rsid w:val="0008399C"/>
    <w:rsid w:val="0008444D"/>
    <w:rsid w:val="00084CE7"/>
    <w:rsid w:val="000858A5"/>
    <w:rsid w:val="000858B7"/>
    <w:rsid w:val="000858E5"/>
    <w:rsid w:val="00085EBE"/>
    <w:rsid w:val="00086E69"/>
    <w:rsid w:val="000871E9"/>
    <w:rsid w:val="0008734C"/>
    <w:rsid w:val="000873EF"/>
    <w:rsid w:val="00087418"/>
    <w:rsid w:val="000875E4"/>
    <w:rsid w:val="000876F1"/>
    <w:rsid w:val="00087924"/>
    <w:rsid w:val="00087D2C"/>
    <w:rsid w:val="00087D5F"/>
    <w:rsid w:val="00090768"/>
    <w:rsid w:val="00090BE5"/>
    <w:rsid w:val="00090CA5"/>
    <w:rsid w:val="00090D36"/>
    <w:rsid w:val="00091105"/>
    <w:rsid w:val="0009128A"/>
    <w:rsid w:val="00091556"/>
    <w:rsid w:val="000915C2"/>
    <w:rsid w:val="000918CB"/>
    <w:rsid w:val="00091A4F"/>
    <w:rsid w:val="00091A94"/>
    <w:rsid w:val="00091C13"/>
    <w:rsid w:val="00091E03"/>
    <w:rsid w:val="00091E9B"/>
    <w:rsid w:val="0009259D"/>
    <w:rsid w:val="00092802"/>
    <w:rsid w:val="00092806"/>
    <w:rsid w:val="000932A0"/>
    <w:rsid w:val="00093604"/>
    <w:rsid w:val="00093624"/>
    <w:rsid w:val="000936E3"/>
    <w:rsid w:val="0009382B"/>
    <w:rsid w:val="00093AD9"/>
    <w:rsid w:val="00093B18"/>
    <w:rsid w:val="00093E56"/>
    <w:rsid w:val="00093F4F"/>
    <w:rsid w:val="000948A7"/>
    <w:rsid w:val="00094A6A"/>
    <w:rsid w:val="000950DE"/>
    <w:rsid w:val="0009587F"/>
    <w:rsid w:val="00095E18"/>
    <w:rsid w:val="00095FC6"/>
    <w:rsid w:val="00096535"/>
    <w:rsid w:val="00096825"/>
    <w:rsid w:val="00096853"/>
    <w:rsid w:val="00096F4F"/>
    <w:rsid w:val="0009772C"/>
    <w:rsid w:val="00097AC0"/>
    <w:rsid w:val="00097B1B"/>
    <w:rsid w:val="000A0156"/>
    <w:rsid w:val="000A0937"/>
    <w:rsid w:val="000A0A90"/>
    <w:rsid w:val="000A0AA8"/>
    <w:rsid w:val="000A0C84"/>
    <w:rsid w:val="000A1086"/>
    <w:rsid w:val="000A127B"/>
    <w:rsid w:val="000A1664"/>
    <w:rsid w:val="000A176C"/>
    <w:rsid w:val="000A1FD3"/>
    <w:rsid w:val="000A2011"/>
    <w:rsid w:val="000A2239"/>
    <w:rsid w:val="000A260D"/>
    <w:rsid w:val="000A269D"/>
    <w:rsid w:val="000A28F4"/>
    <w:rsid w:val="000A3525"/>
    <w:rsid w:val="000A36B4"/>
    <w:rsid w:val="000A380F"/>
    <w:rsid w:val="000A38A0"/>
    <w:rsid w:val="000A3AB9"/>
    <w:rsid w:val="000A3B1B"/>
    <w:rsid w:val="000A4216"/>
    <w:rsid w:val="000A4AED"/>
    <w:rsid w:val="000A4DDA"/>
    <w:rsid w:val="000A4F81"/>
    <w:rsid w:val="000A5F7D"/>
    <w:rsid w:val="000A6315"/>
    <w:rsid w:val="000A64B4"/>
    <w:rsid w:val="000A65FB"/>
    <w:rsid w:val="000A6610"/>
    <w:rsid w:val="000A6A3C"/>
    <w:rsid w:val="000A6DC7"/>
    <w:rsid w:val="000A6DD1"/>
    <w:rsid w:val="000A7028"/>
    <w:rsid w:val="000A75A1"/>
    <w:rsid w:val="000A774B"/>
    <w:rsid w:val="000B0120"/>
    <w:rsid w:val="000B01B6"/>
    <w:rsid w:val="000B078C"/>
    <w:rsid w:val="000B090C"/>
    <w:rsid w:val="000B0B16"/>
    <w:rsid w:val="000B0BDD"/>
    <w:rsid w:val="000B0F07"/>
    <w:rsid w:val="000B0F2A"/>
    <w:rsid w:val="000B12F8"/>
    <w:rsid w:val="000B1B6C"/>
    <w:rsid w:val="000B1D10"/>
    <w:rsid w:val="000B21B3"/>
    <w:rsid w:val="000B2234"/>
    <w:rsid w:val="000B292E"/>
    <w:rsid w:val="000B2E5F"/>
    <w:rsid w:val="000B2F48"/>
    <w:rsid w:val="000B308A"/>
    <w:rsid w:val="000B3A00"/>
    <w:rsid w:val="000B3BDC"/>
    <w:rsid w:val="000B3D37"/>
    <w:rsid w:val="000B3FF9"/>
    <w:rsid w:val="000B40C5"/>
    <w:rsid w:val="000B429F"/>
    <w:rsid w:val="000B46FD"/>
    <w:rsid w:val="000B4725"/>
    <w:rsid w:val="000B5000"/>
    <w:rsid w:val="000B54FC"/>
    <w:rsid w:val="000B578B"/>
    <w:rsid w:val="000B644B"/>
    <w:rsid w:val="000B6587"/>
    <w:rsid w:val="000B65DE"/>
    <w:rsid w:val="000B6B9D"/>
    <w:rsid w:val="000B6C70"/>
    <w:rsid w:val="000B72E1"/>
    <w:rsid w:val="000B7350"/>
    <w:rsid w:val="000B73A7"/>
    <w:rsid w:val="000B7698"/>
    <w:rsid w:val="000B7CD3"/>
    <w:rsid w:val="000B7ECE"/>
    <w:rsid w:val="000C02CB"/>
    <w:rsid w:val="000C031F"/>
    <w:rsid w:val="000C068B"/>
    <w:rsid w:val="000C09BF"/>
    <w:rsid w:val="000C0AA8"/>
    <w:rsid w:val="000C0F3B"/>
    <w:rsid w:val="000C1239"/>
    <w:rsid w:val="000C149D"/>
    <w:rsid w:val="000C1731"/>
    <w:rsid w:val="000C28C3"/>
    <w:rsid w:val="000C297A"/>
    <w:rsid w:val="000C2E4D"/>
    <w:rsid w:val="000C30B4"/>
    <w:rsid w:val="000C3219"/>
    <w:rsid w:val="000C32B1"/>
    <w:rsid w:val="000C3339"/>
    <w:rsid w:val="000C3434"/>
    <w:rsid w:val="000C346F"/>
    <w:rsid w:val="000C3913"/>
    <w:rsid w:val="000C3BB1"/>
    <w:rsid w:val="000C4029"/>
    <w:rsid w:val="000C403C"/>
    <w:rsid w:val="000C40C0"/>
    <w:rsid w:val="000C43FA"/>
    <w:rsid w:val="000C45E1"/>
    <w:rsid w:val="000C4938"/>
    <w:rsid w:val="000C50F0"/>
    <w:rsid w:val="000C52FD"/>
    <w:rsid w:val="000C534D"/>
    <w:rsid w:val="000C5396"/>
    <w:rsid w:val="000C54FC"/>
    <w:rsid w:val="000C556A"/>
    <w:rsid w:val="000C55DE"/>
    <w:rsid w:val="000C58DD"/>
    <w:rsid w:val="000C5C05"/>
    <w:rsid w:val="000C5D80"/>
    <w:rsid w:val="000C5DC5"/>
    <w:rsid w:val="000C6257"/>
    <w:rsid w:val="000C641F"/>
    <w:rsid w:val="000C67E7"/>
    <w:rsid w:val="000C67E8"/>
    <w:rsid w:val="000C6AFA"/>
    <w:rsid w:val="000C6B05"/>
    <w:rsid w:val="000C6EC7"/>
    <w:rsid w:val="000C755C"/>
    <w:rsid w:val="000C76E8"/>
    <w:rsid w:val="000C796D"/>
    <w:rsid w:val="000C7AA7"/>
    <w:rsid w:val="000C7DD2"/>
    <w:rsid w:val="000D0069"/>
    <w:rsid w:val="000D008A"/>
    <w:rsid w:val="000D01D5"/>
    <w:rsid w:val="000D0831"/>
    <w:rsid w:val="000D0B4C"/>
    <w:rsid w:val="000D118F"/>
    <w:rsid w:val="000D189D"/>
    <w:rsid w:val="000D1952"/>
    <w:rsid w:val="000D1A5C"/>
    <w:rsid w:val="000D1CA8"/>
    <w:rsid w:val="000D26FA"/>
    <w:rsid w:val="000D2813"/>
    <w:rsid w:val="000D29AD"/>
    <w:rsid w:val="000D2D9C"/>
    <w:rsid w:val="000D3259"/>
    <w:rsid w:val="000D3353"/>
    <w:rsid w:val="000D3CF9"/>
    <w:rsid w:val="000D408F"/>
    <w:rsid w:val="000D41D1"/>
    <w:rsid w:val="000D41E1"/>
    <w:rsid w:val="000D425D"/>
    <w:rsid w:val="000D450D"/>
    <w:rsid w:val="000D4751"/>
    <w:rsid w:val="000D49FD"/>
    <w:rsid w:val="000D49FE"/>
    <w:rsid w:val="000D4AE5"/>
    <w:rsid w:val="000D4B71"/>
    <w:rsid w:val="000D5553"/>
    <w:rsid w:val="000D55E7"/>
    <w:rsid w:val="000D58BA"/>
    <w:rsid w:val="000D5F15"/>
    <w:rsid w:val="000D5F6F"/>
    <w:rsid w:val="000D6117"/>
    <w:rsid w:val="000D6520"/>
    <w:rsid w:val="000D6ACB"/>
    <w:rsid w:val="000D6C18"/>
    <w:rsid w:val="000D6D82"/>
    <w:rsid w:val="000D6FCB"/>
    <w:rsid w:val="000D7096"/>
    <w:rsid w:val="000D7714"/>
    <w:rsid w:val="000D79B9"/>
    <w:rsid w:val="000D79D2"/>
    <w:rsid w:val="000D79F1"/>
    <w:rsid w:val="000D7E5C"/>
    <w:rsid w:val="000D7EEF"/>
    <w:rsid w:val="000D7F56"/>
    <w:rsid w:val="000E03B7"/>
    <w:rsid w:val="000E0807"/>
    <w:rsid w:val="000E0938"/>
    <w:rsid w:val="000E0B22"/>
    <w:rsid w:val="000E0B33"/>
    <w:rsid w:val="000E0F9A"/>
    <w:rsid w:val="000E11D7"/>
    <w:rsid w:val="000E1B1F"/>
    <w:rsid w:val="000E1C19"/>
    <w:rsid w:val="000E1FEE"/>
    <w:rsid w:val="000E1FFC"/>
    <w:rsid w:val="000E23F3"/>
    <w:rsid w:val="000E26C0"/>
    <w:rsid w:val="000E2768"/>
    <w:rsid w:val="000E281C"/>
    <w:rsid w:val="000E2A52"/>
    <w:rsid w:val="000E2B34"/>
    <w:rsid w:val="000E2CAA"/>
    <w:rsid w:val="000E2E9A"/>
    <w:rsid w:val="000E3B42"/>
    <w:rsid w:val="000E3B58"/>
    <w:rsid w:val="000E3C12"/>
    <w:rsid w:val="000E3DBB"/>
    <w:rsid w:val="000E3E08"/>
    <w:rsid w:val="000E3E63"/>
    <w:rsid w:val="000E43ED"/>
    <w:rsid w:val="000E4466"/>
    <w:rsid w:val="000E4E67"/>
    <w:rsid w:val="000E5308"/>
    <w:rsid w:val="000E5377"/>
    <w:rsid w:val="000E5388"/>
    <w:rsid w:val="000E57FB"/>
    <w:rsid w:val="000E5BF2"/>
    <w:rsid w:val="000E5D70"/>
    <w:rsid w:val="000E6031"/>
    <w:rsid w:val="000E6434"/>
    <w:rsid w:val="000E65C8"/>
    <w:rsid w:val="000E665F"/>
    <w:rsid w:val="000E679B"/>
    <w:rsid w:val="000E68C7"/>
    <w:rsid w:val="000E6A01"/>
    <w:rsid w:val="000E6EB4"/>
    <w:rsid w:val="000E717C"/>
    <w:rsid w:val="000E75C7"/>
    <w:rsid w:val="000E7CC3"/>
    <w:rsid w:val="000E7E49"/>
    <w:rsid w:val="000F0018"/>
    <w:rsid w:val="000F0409"/>
    <w:rsid w:val="000F063C"/>
    <w:rsid w:val="000F07E8"/>
    <w:rsid w:val="000F0BF3"/>
    <w:rsid w:val="000F0CDD"/>
    <w:rsid w:val="000F0E18"/>
    <w:rsid w:val="000F0F31"/>
    <w:rsid w:val="000F1024"/>
    <w:rsid w:val="000F18F7"/>
    <w:rsid w:val="000F1B2B"/>
    <w:rsid w:val="000F2274"/>
    <w:rsid w:val="000F24A4"/>
    <w:rsid w:val="000F2817"/>
    <w:rsid w:val="000F2850"/>
    <w:rsid w:val="000F28C7"/>
    <w:rsid w:val="000F3186"/>
    <w:rsid w:val="000F3468"/>
    <w:rsid w:val="000F36D3"/>
    <w:rsid w:val="000F3AC1"/>
    <w:rsid w:val="000F3C18"/>
    <w:rsid w:val="000F3C1E"/>
    <w:rsid w:val="000F43D0"/>
    <w:rsid w:val="000F44D2"/>
    <w:rsid w:val="000F4526"/>
    <w:rsid w:val="000F4773"/>
    <w:rsid w:val="000F486E"/>
    <w:rsid w:val="000F4A8C"/>
    <w:rsid w:val="000F4AF1"/>
    <w:rsid w:val="000F4FCE"/>
    <w:rsid w:val="000F5832"/>
    <w:rsid w:val="000F5ACF"/>
    <w:rsid w:val="000F6054"/>
    <w:rsid w:val="000F6589"/>
    <w:rsid w:val="000F682E"/>
    <w:rsid w:val="000F6C4F"/>
    <w:rsid w:val="000F6CC4"/>
    <w:rsid w:val="000F6D32"/>
    <w:rsid w:val="000F728F"/>
    <w:rsid w:val="000F773A"/>
    <w:rsid w:val="000F7D91"/>
    <w:rsid w:val="000F7E53"/>
    <w:rsid w:val="001004FB"/>
    <w:rsid w:val="0010051E"/>
    <w:rsid w:val="001005A3"/>
    <w:rsid w:val="0010076A"/>
    <w:rsid w:val="001007FD"/>
    <w:rsid w:val="0010128A"/>
    <w:rsid w:val="0010135C"/>
    <w:rsid w:val="00101690"/>
    <w:rsid w:val="00101AE3"/>
    <w:rsid w:val="00101CB6"/>
    <w:rsid w:val="00101D2E"/>
    <w:rsid w:val="00102040"/>
    <w:rsid w:val="00102337"/>
    <w:rsid w:val="00102454"/>
    <w:rsid w:val="00102CF8"/>
    <w:rsid w:val="00102E05"/>
    <w:rsid w:val="00102F56"/>
    <w:rsid w:val="001030A2"/>
    <w:rsid w:val="001034EC"/>
    <w:rsid w:val="0010357C"/>
    <w:rsid w:val="00103793"/>
    <w:rsid w:val="00103CC8"/>
    <w:rsid w:val="00103DD0"/>
    <w:rsid w:val="001042CF"/>
    <w:rsid w:val="00104AF0"/>
    <w:rsid w:val="0010508A"/>
    <w:rsid w:val="001050D0"/>
    <w:rsid w:val="0010518E"/>
    <w:rsid w:val="0010546B"/>
    <w:rsid w:val="0010574E"/>
    <w:rsid w:val="001057D8"/>
    <w:rsid w:val="001059D4"/>
    <w:rsid w:val="00105CE1"/>
    <w:rsid w:val="00106362"/>
    <w:rsid w:val="00106734"/>
    <w:rsid w:val="001070C6"/>
    <w:rsid w:val="00107878"/>
    <w:rsid w:val="001079B6"/>
    <w:rsid w:val="00107BD7"/>
    <w:rsid w:val="00107F16"/>
    <w:rsid w:val="0011019D"/>
    <w:rsid w:val="0011074C"/>
    <w:rsid w:val="001109C9"/>
    <w:rsid w:val="00110A04"/>
    <w:rsid w:val="00110AE2"/>
    <w:rsid w:val="00110FDE"/>
    <w:rsid w:val="001110F8"/>
    <w:rsid w:val="001113FF"/>
    <w:rsid w:val="00111628"/>
    <w:rsid w:val="00111955"/>
    <w:rsid w:val="00111B81"/>
    <w:rsid w:val="00111CCD"/>
    <w:rsid w:val="00112470"/>
    <w:rsid w:val="00112688"/>
    <w:rsid w:val="00112807"/>
    <w:rsid w:val="00112E6E"/>
    <w:rsid w:val="001130EA"/>
    <w:rsid w:val="00113432"/>
    <w:rsid w:val="001135E0"/>
    <w:rsid w:val="001136D5"/>
    <w:rsid w:val="001138AF"/>
    <w:rsid w:val="00113E4F"/>
    <w:rsid w:val="00113F16"/>
    <w:rsid w:val="00114065"/>
    <w:rsid w:val="00114108"/>
    <w:rsid w:val="00114D7F"/>
    <w:rsid w:val="001151D4"/>
    <w:rsid w:val="0011524E"/>
    <w:rsid w:val="0011536A"/>
    <w:rsid w:val="001154FD"/>
    <w:rsid w:val="00115635"/>
    <w:rsid w:val="00115897"/>
    <w:rsid w:val="001159B4"/>
    <w:rsid w:val="00115DA6"/>
    <w:rsid w:val="00115E33"/>
    <w:rsid w:val="00116182"/>
    <w:rsid w:val="00116400"/>
    <w:rsid w:val="0011644D"/>
    <w:rsid w:val="00116552"/>
    <w:rsid w:val="00116810"/>
    <w:rsid w:val="00116835"/>
    <w:rsid w:val="00116886"/>
    <w:rsid w:val="0011694B"/>
    <w:rsid w:val="00116AE4"/>
    <w:rsid w:val="00116E4D"/>
    <w:rsid w:val="00117366"/>
    <w:rsid w:val="0011741D"/>
    <w:rsid w:val="00117489"/>
    <w:rsid w:val="00117629"/>
    <w:rsid w:val="001179E9"/>
    <w:rsid w:val="00117B32"/>
    <w:rsid w:val="00117CF2"/>
    <w:rsid w:val="00117EA6"/>
    <w:rsid w:val="00117F44"/>
    <w:rsid w:val="00117F69"/>
    <w:rsid w:val="00117F8A"/>
    <w:rsid w:val="001207E8"/>
    <w:rsid w:val="00120CA8"/>
    <w:rsid w:val="001210A7"/>
    <w:rsid w:val="00121567"/>
    <w:rsid w:val="001215C7"/>
    <w:rsid w:val="001216F4"/>
    <w:rsid w:val="00121CAB"/>
    <w:rsid w:val="00121EEE"/>
    <w:rsid w:val="001220B4"/>
    <w:rsid w:val="00122157"/>
    <w:rsid w:val="0012252E"/>
    <w:rsid w:val="00122548"/>
    <w:rsid w:val="00122639"/>
    <w:rsid w:val="001227CD"/>
    <w:rsid w:val="00123069"/>
    <w:rsid w:val="0012323E"/>
    <w:rsid w:val="00123566"/>
    <w:rsid w:val="001237A5"/>
    <w:rsid w:val="00123C41"/>
    <w:rsid w:val="001244AD"/>
    <w:rsid w:val="00124751"/>
    <w:rsid w:val="001247D3"/>
    <w:rsid w:val="0012490A"/>
    <w:rsid w:val="00124936"/>
    <w:rsid w:val="00124A7A"/>
    <w:rsid w:val="00124E9D"/>
    <w:rsid w:val="00125101"/>
    <w:rsid w:val="0012630D"/>
    <w:rsid w:val="00126393"/>
    <w:rsid w:val="00126494"/>
    <w:rsid w:val="0012674D"/>
    <w:rsid w:val="001269AB"/>
    <w:rsid w:val="00126EBD"/>
    <w:rsid w:val="0012713C"/>
    <w:rsid w:val="001272C3"/>
    <w:rsid w:val="001273B6"/>
    <w:rsid w:val="00127539"/>
    <w:rsid w:val="001275DF"/>
    <w:rsid w:val="0012786D"/>
    <w:rsid w:val="001307A3"/>
    <w:rsid w:val="0013088B"/>
    <w:rsid w:val="00131063"/>
    <w:rsid w:val="00131BCC"/>
    <w:rsid w:val="00131C4B"/>
    <w:rsid w:val="00132095"/>
    <w:rsid w:val="0013235C"/>
    <w:rsid w:val="001325EA"/>
    <w:rsid w:val="001325F1"/>
    <w:rsid w:val="0013275D"/>
    <w:rsid w:val="00132BC4"/>
    <w:rsid w:val="00132CB7"/>
    <w:rsid w:val="00132EEB"/>
    <w:rsid w:val="001330E0"/>
    <w:rsid w:val="00133BA7"/>
    <w:rsid w:val="00133CFD"/>
    <w:rsid w:val="0013407E"/>
    <w:rsid w:val="00134216"/>
    <w:rsid w:val="0013468D"/>
    <w:rsid w:val="00134B2B"/>
    <w:rsid w:val="00134BFC"/>
    <w:rsid w:val="00134DAE"/>
    <w:rsid w:val="00134F19"/>
    <w:rsid w:val="00135272"/>
    <w:rsid w:val="00135276"/>
    <w:rsid w:val="00135F58"/>
    <w:rsid w:val="0013651D"/>
    <w:rsid w:val="001368AB"/>
    <w:rsid w:val="00136DE3"/>
    <w:rsid w:val="001370FE"/>
    <w:rsid w:val="001372B4"/>
    <w:rsid w:val="00137349"/>
    <w:rsid w:val="00137903"/>
    <w:rsid w:val="00137A16"/>
    <w:rsid w:val="00137BFD"/>
    <w:rsid w:val="00137CB6"/>
    <w:rsid w:val="00137CFE"/>
    <w:rsid w:val="00137D78"/>
    <w:rsid w:val="001401A8"/>
    <w:rsid w:val="00140889"/>
    <w:rsid w:val="00140D9E"/>
    <w:rsid w:val="001418D8"/>
    <w:rsid w:val="00141CEC"/>
    <w:rsid w:val="00142462"/>
    <w:rsid w:val="00142E32"/>
    <w:rsid w:val="00142E79"/>
    <w:rsid w:val="00143561"/>
    <w:rsid w:val="00143631"/>
    <w:rsid w:val="0014392F"/>
    <w:rsid w:val="00143B22"/>
    <w:rsid w:val="00143D89"/>
    <w:rsid w:val="00143EE5"/>
    <w:rsid w:val="00143F81"/>
    <w:rsid w:val="0014468D"/>
    <w:rsid w:val="00144B61"/>
    <w:rsid w:val="00144DB2"/>
    <w:rsid w:val="00144DC6"/>
    <w:rsid w:val="00144DE8"/>
    <w:rsid w:val="00145B6F"/>
    <w:rsid w:val="00145BFB"/>
    <w:rsid w:val="00145C21"/>
    <w:rsid w:val="00145FD9"/>
    <w:rsid w:val="00146480"/>
    <w:rsid w:val="001464BC"/>
    <w:rsid w:val="00146741"/>
    <w:rsid w:val="001468C0"/>
    <w:rsid w:val="001468E1"/>
    <w:rsid w:val="00146BE5"/>
    <w:rsid w:val="00146CA2"/>
    <w:rsid w:val="0014702F"/>
    <w:rsid w:val="0014751A"/>
    <w:rsid w:val="0014762A"/>
    <w:rsid w:val="001476B3"/>
    <w:rsid w:val="0014783C"/>
    <w:rsid w:val="001478E3"/>
    <w:rsid w:val="00150275"/>
    <w:rsid w:val="00150C89"/>
    <w:rsid w:val="00150E36"/>
    <w:rsid w:val="0015132A"/>
    <w:rsid w:val="001513CB"/>
    <w:rsid w:val="0015144A"/>
    <w:rsid w:val="00151523"/>
    <w:rsid w:val="00151A53"/>
    <w:rsid w:val="001521EF"/>
    <w:rsid w:val="001527E8"/>
    <w:rsid w:val="001528C6"/>
    <w:rsid w:val="001529D4"/>
    <w:rsid w:val="00152A59"/>
    <w:rsid w:val="00152C8D"/>
    <w:rsid w:val="00152D9C"/>
    <w:rsid w:val="00152F0F"/>
    <w:rsid w:val="00152F66"/>
    <w:rsid w:val="00152FB9"/>
    <w:rsid w:val="00152FBB"/>
    <w:rsid w:val="001532A2"/>
    <w:rsid w:val="00153336"/>
    <w:rsid w:val="001533AD"/>
    <w:rsid w:val="001540CD"/>
    <w:rsid w:val="00154209"/>
    <w:rsid w:val="00154296"/>
    <w:rsid w:val="00154708"/>
    <w:rsid w:val="001547AC"/>
    <w:rsid w:val="001548F0"/>
    <w:rsid w:val="0015492A"/>
    <w:rsid w:val="00154D00"/>
    <w:rsid w:val="00154EE3"/>
    <w:rsid w:val="00154F73"/>
    <w:rsid w:val="0015526F"/>
    <w:rsid w:val="0015562B"/>
    <w:rsid w:val="001557EF"/>
    <w:rsid w:val="00155AB4"/>
    <w:rsid w:val="00155E1A"/>
    <w:rsid w:val="00155FEC"/>
    <w:rsid w:val="001560DF"/>
    <w:rsid w:val="00156243"/>
    <w:rsid w:val="0015634E"/>
    <w:rsid w:val="001569BA"/>
    <w:rsid w:val="0015721D"/>
    <w:rsid w:val="00157231"/>
    <w:rsid w:val="00157329"/>
    <w:rsid w:val="00157AEE"/>
    <w:rsid w:val="00157EE2"/>
    <w:rsid w:val="001601E4"/>
    <w:rsid w:val="0016033D"/>
    <w:rsid w:val="00160346"/>
    <w:rsid w:val="0016063F"/>
    <w:rsid w:val="00160B89"/>
    <w:rsid w:val="00160C48"/>
    <w:rsid w:val="00160E1C"/>
    <w:rsid w:val="00160E6D"/>
    <w:rsid w:val="00160F30"/>
    <w:rsid w:val="0016152A"/>
    <w:rsid w:val="001617E2"/>
    <w:rsid w:val="0016182A"/>
    <w:rsid w:val="00161852"/>
    <w:rsid w:val="00161AFE"/>
    <w:rsid w:val="00161C81"/>
    <w:rsid w:val="00161C83"/>
    <w:rsid w:val="00161FC5"/>
    <w:rsid w:val="0016218B"/>
    <w:rsid w:val="00162568"/>
    <w:rsid w:val="00162660"/>
    <w:rsid w:val="0016280A"/>
    <w:rsid w:val="00162819"/>
    <w:rsid w:val="0016281C"/>
    <w:rsid w:val="00162C30"/>
    <w:rsid w:val="00162D29"/>
    <w:rsid w:val="00162F67"/>
    <w:rsid w:val="00162FD9"/>
    <w:rsid w:val="001630D6"/>
    <w:rsid w:val="00163174"/>
    <w:rsid w:val="001632B7"/>
    <w:rsid w:val="0016377A"/>
    <w:rsid w:val="00163A4B"/>
    <w:rsid w:val="00163D71"/>
    <w:rsid w:val="00163DD8"/>
    <w:rsid w:val="00163DFF"/>
    <w:rsid w:val="00163E5E"/>
    <w:rsid w:val="00164B75"/>
    <w:rsid w:val="00164BC2"/>
    <w:rsid w:val="00164BD8"/>
    <w:rsid w:val="00164CDC"/>
    <w:rsid w:val="00164E1C"/>
    <w:rsid w:val="001653F7"/>
    <w:rsid w:val="00165E14"/>
    <w:rsid w:val="001667C1"/>
    <w:rsid w:val="0016693D"/>
    <w:rsid w:val="00166F2D"/>
    <w:rsid w:val="001674DF"/>
    <w:rsid w:val="00167880"/>
    <w:rsid w:val="001700EB"/>
    <w:rsid w:val="00170196"/>
    <w:rsid w:val="00170828"/>
    <w:rsid w:val="00170B49"/>
    <w:rsid w:val="00170C90"/>
    <w:rsid w:val="0017122C"/>
    <w:rsid w:val="001712EB"/>
    <w:rsid w:val="0017132A"/>
    <w:rsid w:val="0017138B"/>
    <w:rsid w:val="00171472"/>
    <w:rsid w:val="00171A93"/>
    <w:rsid w:val="00171CB1"/>
    <w:rsid w:val="0017228F"/>
    <w:rsid w:val="001724DC"/>
    <w:rsid w:val="001725AC"/>
    <w:rsid w:val="00172B4F"/>
    <w:rsid w:val="0017327E"/>
    <w:rsid w:val="001735AF"/>
    <w:rsid w:val="0017364D"/>
    <w:rsid w:val="00173746"/>
    <w:rsid w:val="0017380F"/>
    <w:rsid w:val="0017408F"/>
    <w:rsid w:val="00174098"/>
    <w:rsid w:val="001743C0"/>
    <w:rsid w:val="00174431"/>
    <w:rsid w:val="00174659"/>
    <w:rsid w:val="001746C3"/>
    <w:rsid w:val="00174943"/>
    <w:rsid w:val="00174D88"/>
    <w:rsid w:val="00174EAC"/>
    <w:rsid w:val="0017502B"/>
    <w:rsid w:val="00175356"/>
    <w:rsid w:val="0017560B"/>
    <w:rsid w:val="00175669"/>
    <w:rsid w:val="001756E2"/>
    <w:rsid w:val="001759CE"/>
    <w:rsid w:val="00176414"/>
    <w:rsid w:val="0017661D"/>
    <w:rsid w:val="00176776"/>
    <w:rsid w:val="00176905"/>
    <w:rsid w:val="00176A60"/>
    <w:rsid w:val="00176AC1"/>
    <w:rsid w:val="00177185"/>
    <w:rsid w:val="00177659"/>
    <w:rsid w:val="00177809"/>
    <w:rsid w:val="00177A55"/>
    <w:rsid w:val="00177AB6"/>
    <w:rsid w:val="00177BBA"/>
    <w:rsid w:val="00177C5F"/>
    <w:rsid w:val="001802CE"/>
    <w:rsid w:val="001805CD"/>
    <w:rsid w:val="001806EC"/>
    <w:rsid w:val="00180CD6"/>
    <w:rsid w:val="00180DA6"/>
    <w:rsid w:val="001810C6"/>
    <w:rsid w:val="001810CF"/>
    <w:rsid w:val="00181108"/>
    <w:rsid w:val="001815AB"/>
    <w:rsid w:val="001816BD"/>
    <w:rsid w:val="00181790"/>
    <w:rsid w:val="00181AA5"/>
    <w:rsid w:val="00181EF3"/>
    <w:rsid w:val="00181FB4"/>
    <w:rsid w:val="001826C6"/>
    <w:rsid w:val="00182810"/>
    <w:rsid w:val="00182889"/>
    <w:rsid w:val="00182A22"/>
    <w:rsid w:val="00182DBA"/>
    <w:rsid w:val="00182FDA"/>
    <w:rsid w:val="00183181"/>
    <w:rsid w:val="0018324C"/>
    <w:rsid w:val="00183475"/>
    <w:rsid w:val="0018352A"/>
    <w:rsid w:val="0018354F"/>
    <w:rsid w:val="001837E0"/>
    <w:rsid w:val="00183EC2"/>
    <w:rsid w:val="00183FA8"/>
    <w:rsid w:val="001842D6"/>
    <w:rsid w:val="001848B3"/>
    <w:rsid w:val="00184CE0"/>
    <w:rsid w:val="00184D01"/>
    <w:rsid w:val="00184EBB"/>
    <w:rsid w:val="00185036"/>
    <w:rsid w:val="001852C5"/>
    <w:rsid w:val="0018560C"/>
    <w:rsid w:val="00185770"/>
    <w:rsid w:val="00185BE5"/>
    <w:rsid w:val="0018633E"/>
    <w:rsid w:val="0018668B"/>
    <w:rsid w:val="001867E4"/>
    <w:rsid w:val="00186B8A"/>
    <w:rsid w:val="00186BCA"/>
    <w:rsid w:val="00186ECB"/>
    <w:rsid w:val="00187028"/>
    <w:rsid w:val="00187273"/>
    <w:rsid w:val="001877AF"/>
    <w:rsid w:val="0018785F"/>
    <w:rsid w:val="00187F1B"/>
    <w:rsid w:val="0019033A"/>
    <w:rsid w:val="0019182F"/>
    <w:rsid w:val="00191932"/>
    <w:rsid w:val="00191A6C"/>
    <w:rsid w:val="00191E1B"/>
    <w:rsid w:val="0019210E"/>
    <w:rsid w:val="00192239"/>
    <w:rsid w:val="00192317"/>
    <w:rsid w:val="00192396"/>
    <w:rsid w:val="001925DA"/>
    <w:rsid w:val="00192BA7"/>
    <w:rsid w:val="00192E2B"/>
    <w:rsid w:val="00193181"/>
    <w:rsid w:val="0019352B"/>
    <w:rsid w:val="001935D3"/>
    <w:rsid w:val="001938C7"/>
    <w:rsid w:val="0019390E"/>
    <w:rsid w:val="0019395C"/>
    <w:rsid w:val="00193C79"/>
    <w:rsid w:val="00193E7E"/>
    <w:rsid w:val="00194088"/>
    <w:rsid w:val="001941A0"/>
    <w:rsid w:val="001946C0"/>
    <w:rsid w:val="00194EE8"/>
    <w:rsid w:val="0019501C"/>
    <w:rsid w:val="001955E2"/>
    <w:rsid w:val="001958FE"/>
    <w:rsid w:val="00195AB2"/>
    <w:rsid w:val="00195DA9"/>
    <w:rsid w:val="00196081"/>
    <w:rsid w:val="001962AF"/>
    <w:rsid w:val="001965CD"/>
    <w:rsid w:val="0019666F"/>
    <w:rsid w:val="001970A9"/>
    <w:rsid w:val="001975EA"/>
    <w:rsid w:val="00197D09"/>
    <w:rsid w:val="001A12E0"/>
    <w:rsid w:val="001A1705"/>
    <w:rsid w:val="001A19C9"/>
    <w:rsid w:val="001A1B18"/>
    <w:rsid w:val="001A1C0B"/>
    <w:rsid w:val="001A2831"/>
    <w:rsid w:val="001A2C8B"/>
    <w:rsid w:val="001A2D66"/>
    <w:rsid w:val="001A2DAD"/>
    <w:rsid w:val="001A2E46"/>
    <w:rsid w:val="001A30ED"/>
    <w:rsid w:val="001A3267"/>
    <w:rsid w:val="001A39BD"/>
    <w:rsid w:val="001A3E16"/>
    <w:rsid w:val="001A3F0C"/>
    <w:rsid w:val="001A48CC"/>
    <w:rsid w:val="001A48EB"/>
    <w:rsid w:val="001A4B20"/>
    <w:rsid w:val="001A4C1B"/>
    <w:rsid w:val="001A5484"/>
    <w:rsid w:val="001A5BF1"/>
    <w:rsid w:val="001A5D17"/>
    <w:rsid w:val="001A6213"/>
    <w:rsid w:val="001A69DC"/>
    <w:rsid w:val="001A6BEE"/>
    <w:rsid w:val="001A73C5"/>
    <w:rsid w:val="001A76C9"/>
    <w:rsid w:val="001A7701"/>
    <w:rsid w:val="001A77C8"/>
    <w:rsid w:val="001A7804"/>
    <w:rsid w:val="001B0216"/>
    <w:rsid w:val="001B02D3"/>
    <w:rsid w:val="001B03A9"/>
    <w:rsid w:val="001B05AA"/>
    <w:rsid w:val="001B067E"/>
    <w:rsid w:val="001B0F7F"/>
    <w:rsid w:val="001B1C03"/>
    <w:rsid w:val="001B1E7D"/>
    <w:rsid w:val="001B20B2"/>
    <w:rsid w:val="001B2509"/>
    <w:rsid w:val="001B2855"/>
    <w:rsid w:val="001B28FF"/>
    <w:rsid w:val="001B2B58"/>
    <w:rsid w:val="001B2D30"/>
    <w:rsid w:val="001B2E1F"/>
    <w:rsid w:val="001B3184"/>
    <w:rsid w:val="001B326B"/>
    <w:rsid w:val="001B359C"/>
    <w:rsid w:val="001B3D9C"/>
    <w:rsid w:val="001B3F12"/>
    <w:rsid w:val="001B43E8"/>
    <w:rsid w:val="001B4975"/>
    <w:rsid w:val="001B4B92"/>
    <w:rsid w:val="001B5551"/>
    <w:rsid w:val="001B582B"/>
    <w:rsid w:val="001B5F91"/>
    <w:rsid w:val="001B6276"/>
    <w:rsid w:val="001B674F"/>
    <w:rsid w:val="001B6B76"/>
    <w:rsid w:val="001B74B6"/>
    <w:rsid w:val="001B758D"/>
    <w:rsid w:val="001B7763"/>
    <w:rsid w:val="001B79A7"/>
    <w:rsid w:val="001B7AB0"/>
    <w:rsid w:val="001B7B08"/>
    <w:rsid w:val="001B7FB0"/>
    <w:rsid w:val="001C0118"/>
    <w:rsid w:val="001C079A"/>
    <w:rsid w:val="001C0B4B"/>
    <w:rsid w:val="001C0F16"/>
    <w:rsid w:val="001C138A"/>
    <w:rsid w:val="001C14E3"/>
    <w:rsid w:val="001C16F6"/>
    <w:rsid w:val="001C17C8"/>
    <w:rsid w:val="001C19B8"/>
    <w:rsid w:val="001C1BD7"/>
    <w:rsid w:val="001C1DF8"/>
    <w:rsid w:val="001C1F1D"/>
    <w:rsid w:val="001C1F32"/>
    <w:rsid w:val="001C21AD"/>
    <w:rsid w:val="001C22D8"/>
    <w:rsid w:val="001C2D29"/>
    <w:rsid w:val="001C3084"/>
    <w:rsid w:val="001C3146"/>
    <w:rsid w:val="001C338E"/>
    <w:rsid w:val="001C39B9"/>
    <w:rsid w:val="001C39FE"/>
    <w:rsid w:val="001C3ABE"/>
    <w:rsid w:val="001C3D9B"/>
    <w:rsid w:val="001C40F1"/>
    <w:rsid w:val="001C414E"/>
    <w:rsid w:val="001C4201"/>
    <w:rsid w:val="001C4434"/>
    <w:rsid w:val="001C459F"/>
    <w:rsid w:val="001C4730"/>
    <w:rsid w:val="001C4929"/>
    <w:rsid w:val="001C4A22"/>
    <w:rsid w:val="001C4A34"/>
    <w:rsid w:val="001C4E26"/>
    <w:rsid w:val="001C51FF"/>
    <w:rsid w:val="001C52E1"/>
    <w:rsid w:val="001C53CD"/>
    <w:rsid w:val="001C5621"/>
    <w:rsid w:val="001C5745"/>
    <w:rsid w:val="001C57F2"/>
    <w:rsid w:val="001C59BD"/>
    <w:rsid w:val="001C5AD5"/>
    <w:rsid w:val="001C5C1F"/>
    <w:rsid w:val="001C61F4"/>
    <w:rsid w:val="001C654D"/>
    <w:rsid w:val="001C6AED"/>
    <w:rsid w:val="001C6C54"/>
    <w:rsid w:val="001C72C6"/>
    <w:rsid w:val="001C738B"/>
    <w:rsid w:val="001C79CB"/>
    <w:rsid w:val="001C7E72"/>
    <w:rsid w:val="001C7ECF"/>
    <w:rsid w:val="001D003A"/>
    <w:rsid w:val="001D0192"/>
    <w:rsid w:val="001D025A"/>
    <w:rsid w:val="001D0322"/>
    <w:rsid w:val="001D07CA"/>
    <w:rsid w:val="001D0AC5"/>
    <w:rsid w:val="001D0B43"/>
    <w:rsid w:val="001D116A"/>
    <w:rsid w:val="001D12EA"/>
    <w:rsid w:val="001D161F"/>
    <w:rsid w:val="001D1836"/>
    <w:rsid w:val="001D1F6B"/>
    <w:rsid w:val="001D253B"/>
    <w:rsid w:val="001D25DB"/>
    <w:rsid w:val="001D2A61"/>
    <w:rsid w:val="001D2BC7"/>
    <w:rsid w:val="001D2CFB"/>
    <w:rsid w:val="001D2FE7"/>
    <w:rsid w:val="001D3404"/>
    <w:rsid w:val="001D3EB9"/>
    <w:rsid w:val="001D4502"/>
    <w:rsid w:val="001D46DE"/>
    <w:rsid w:val="001D48F2"/>
    <w:rsid w:val="001D4B80"/>
    <w:rsid w:val="001D4D26"/>
    <w:rsid w:val="001D4E08"/>
    <w:rsid w:val="001D5113"/>
    <w:rsid w:val="001D51F1"/>
    <w:rsid w:val="001D54D1"/>
    <w:rsid w:val="001D59F9"/>
    <w:rsid w:val="001D5ADA"/>
    <w:rsid w:val="001D5BAC"/>
    <w:rsid w:val="001D5C50"/>
    <w:rsid w:val="001D607F"/>
    <w:rsid w:val="001D6127"/>
    <w:rsid w:val="001D61DB"/>
    <w:rsid w:val="001D61FF"/>
    <w:rsid w:val="001D6360"/>
    <w:rsid w:val="001D63B0"/>
    <w:rsid w:val="001D6423"/>
    <w:rsid w:val="001D705F"/>
    <w:rsid w:val="001D726E"/>
    <w:rsid w:val="001D73CE"/>
    <w:rsid w:val="001D74AF"/>
    <w:rsid w:val="001D770E"/>
    <w:rsid w:val="001D791A"/>
    <w:rsid w:val="001D791B"/>
    <w:rsid w:val="001D7F13"/>
    <w:rsid w:val="001E05F5"/>
    <w:rsid w:val="001E0A07"/>
    <w:rsid w:val="001E0B56"/>
    <w:rsid w:val="001E0F5A"/>
    <w:rsid w:val="001E1281"/>
    <w:rsid w:val="001E14BC"/>
    <w:rsid w:val="001E17B9"/>
    <w:rsid w:val="001E2085"/>
    <w:rsid w:val="001E2135"/>
    <w:rsid w:val="001E2E25"/>
    <w:rsid w:val="001E2E72"/>
    <w:rsid w:val="001E2EF1"/>
    <w:rsid w:val="001E3308"/>
    <w:rsid w:val="001E3395"/>
    <w:rsid w:val="001E33D5"/>
    <w:rsid w:val="001E3588"/>
    <w:rsid w:val="001E3740"/>
    <w:rsid w:val="001E3B02"/>
    <w:rsid w:val="001E3C4E"/>
    <w:rsid w:val="001E460D"/>
    <w:rsid w:val="001E4708"/>
    <w:rsid w:val="001E4A32"/>
    <w:rsid w:val="001E4C31"/>
    <w:rsid w:val="001E4E1E"/>
    <w:rsid w:val="001E4E5E"/>
    <w:rsid w:val="001E513E"/>
    <w:rsid w:val="001E5296"/>
    <w:rsid w:val="001E53CC"/>
    <w:rsid w:val="001E53E2"/>
    <w:rsid w:val="001E5415"/>
    <w:rsid w:val="001E5596"/>
    <w:rsid w:val="001E565A"/>
    <w:rsid w:val="001E5BFA"/>
    <w:rsid w:val="001E5E2A"/>
    <w:rsid w:val="001E5E42"/>
    <w:rsid w:val="001E6107"/>
    <w:rsid w:val="001E6261"/>
    <w:rsid w:val="001E6734"/>
    <w:rsid w:val="001E67B9"/>
    <w:rsid w:val="001E6F28"/>
    <w:rsid w:val="001E7204"/>
    <w:rsid w:val="001E73A8"/>
    <w:rsid w:val="001E75C8"/>
    <w:rsid w:val="001E7B15"/>
    <w:rsid w:val="001E7E36"/>
    <w:rsid w:val="001E7E92"/>
    <w:rsid w:val="001E7EA5"/>
    <w:rsid w:val="001E7FA6"/>
    <w:rsid w:val="001F00E9"/>
    <w:rsid w:val="001F05FC"/>
    <w:rsid w:val="001F061F"/>
    <w:rsid w:val="001F0926"/>
    <w:rsid w:val="001F0BCF"/>
    <w:rsid w:val="001F11BE"/>
    <w:rsid w:val="001F1470"/>
    <w:rsid w:val="001F16B2"/>
    <w:rsid w:val="001F17FD"/>
    <w:rsid w:val="001F1A20"/>
    <w:rsid w:val="001F1FF1"/>
    <w:rsid w:val="001F23DF"/>
    <w:rsid w:val="001F27C0"/>
    <w:rsid w:val="001F290A"/>
    <w:rsid w:val="001F2B49"/>
    <w:rsid w:val="001F2DBD"/>
    <w:rsid w:val="001F2ECE"/>
    <w:rsid w:val="001F3057"/>
    <w:rsid w:val="001F3095"/>
    <w:rsid w:val="001F30AA"/>
    <w:rsid w:val="001F32AF"/>
    <w:rsid w:val="001F3617"/>
    <w:rsid w:val="001F3692"/>
    <w:rsid w:val="001F38F0"/>
    <w:rsid w:val="001F39E6"/>
    <w:rsid w:val="001F3B4C"/>
    <w:rsid w:val="001F3CC6"/>
    <w:rsid w:val="001F44DD"/>
    <w:rsid w:val="001F4691"/>
    <w:rsid w:val="001F46FF"/>
    <w:rsid w:val="001F494F"/>
    <w:rsid w:val="001F4BC3"/>
    <w:rsid w:val="001F4C63"/>
    <w:rsid w:val="001F4C81"/>
    <w:rsid w:val="001F4CA7"/>
    <w:rsid w:val="001F4ED1"/>
    <w:rsid w:val="001F50C0"/>
    <w:rsid w:val="001F52C1"/>
    <w:rsid w:val="001F5A9E"/>
    <w:rsid w:val="001F606F"/>
    <w:rsid w:val="001F6A17"/>
    <w:rsid w:val="001F6AE3"/>
    <w:rsid w:val="001F6B70"/>
    <w:rsid w:val="001F6C80"/>
    <w:rsid w:val="001F7476"/>
    <w:rsid w:val="001F765E"/>
    <w:rsid w:val="001F76B9"/>
    <w:rsid w:val="001F784C"/>
    <w:rsid w:val="001F78EC"/>
    <w:rsid w:val="001F7BF6"/>
    <w:rsid w:val="001F7CF9"/>
    <w:rsid w:val="001F7E68"/>
    <w:rsid w:val="001F7FB9"/>
    <w:rsid w:val="001F7FF4"/>
    <w:rsid w:val="002000C4"/>
    <w:rsid w:val="002000D2"/>
    <w:rsid w:val="002007A4"/>
    <w:rsid w:val="00200818"/>
    <w:rsid w:val="002008E1"/>
    <w:rsid w:val="002009D9"/>
    <w:rsid w:val="00201134"/>
    <w:rsid w:val="00201261"/>
    <w:rsid w:val="002014FC"/>
    <w:rsid w:val="002015B2"/>
    <w:rsid w:val="0020186E"/>
    <w:rsid w:val="00201944"/>
    <w:rsid w:val="00201973"/>
    <w:rsid w:val="00201B3C"/>
    <w:rsid w:val="00201D72"/>
    <w:rsid w:val="00201F06"/>
    <w:rsid w:val="00202078"/>
    <w:rsid w:val="0020222A"/>
    <w:rsid w:val="00202608"/>
    <w:rsid w:val="002028B9"/>
    <w:rsid w:val="00202CAD"/>
    <w:rsid w:val="00202F22"/>
    <w:rsid w:val="002032B6"/>
    <w:rsid w:val="002033DF"/>
    <w:rsid w:val="002037A3"/>
    <w:rsid w:val="00203877"/>
    <w:rsid w:val="00203D32"/>
    <w:rsid w:val="00203E9F"/>
    <w:rsid w:val="002040EB"/>
    <w:rsid w:val="002042A1"/>
    <w:rsid w:val="00204302"/>
    <w:rsid w:val="00204557"/>
    <w:rsid w:val="002047F7"/>
    <w:rsid w:val="00204898"/>
    <w:rsid w:val="00204DCE"/>
    <w:rsid w:val="0020520B"/>
    <w:rsid w:val="0020532A"/>
    <w:rsid w:val="00205A9C"/>
    <w:rsid w:val="00206013"/>
    <w:rsid w:val="002060B5"/>
    <w:rsid w:val="0020657F"/>
    <w:rsid w:val="00206C57"/>
    <w:rsid w:val="00206E3E"/>
    <w:rsid w:val="00206F40"/>
    <w:rsid w:val="00207243"/>
    <w:rsid w:val="002073DA"/>
    <w:rsid w:val="00207A99"/>
    <w:rsid w:val="00207B62"/>
    <w:rsid w:val="00207C15"/>
    <w:rsid w:val="0021054C"/>
    <w:rsid w:val="002107F7"/>
    <w:rsid w:val="00210D91"/>
    <w:rsid w:val="002110D8"/>
    <w:rsid w:val="00211313"/>
    <w:rsid w:val="00211512"/>
    <w:rsid w:val="002119C7"/>
    <w:rsid w:val="00211F8A"/>
    <w:rsid w:val="002120E8"/>
    <w:rsid w:val="0021233E"/>
    <w:rsid w:val="00212362"/>
    <w:rsid w:val="002123F8"/>
    <w:rsid w:val="00212B2E"/>
    <w:rsid w:val="00212CFA"/>
    <w:rsid w:val="00213156"/>
    <w:rsid w:val="002133B6"/>
    <w:rsid w:val="002136AA"/>
    <w:rsid w:val="002137F9"/>
    <w:rsid w:val="00213B1F"/>
    <w:rsid w:val="00213D77"/>
    <w:rsid w:val="00213FCF"/>
    <w:rsid w:val="00214059"/>
    <w:rsid w:val="00214561"/>
    <w:rsid w:val="002147B2"/>
    <w:rsid w:val="00214A45"/>
    <w:rsid w:val="00214C24"/>
    <w:rsid w:val="00215018"/>
    <w:rsid w:val="00215837"/>
    <w:rsid w:val="00215AF7"/>
    <w:rsid w:val="00216942"/>
    <w:rsid w:val="00216C0E"/>
    <w:rsid w:val="00216C8B"/>
    <w:rsid w:val="00216DA2"/>
    <w:rsid w:val="00216EAE"/>
    <w:rsid w:val="00217F0C"/>
    <w:rsid w:val="00220374"/>
    <w:rsid w:val="0022048B"/>
    <w:rsid w:val="00220BD0"/>
    <w:rsid w:val="00220D74"/>
    <w:rsid w:val="00220E97"/>
    <w:rsid w:val="00220EDA"/>
    <w:rsid w:val="002211E2"/>
    <w:rsid w:val="00221617"/>
    <w:rsid w:val="002219AF"/>
    <w:rsid w:val="00221A56"/>
    <w:rsid w:val="00221F14"/>
    <w:rsid w:val="002223AF"/>
    <w:rsid w:val="00222881"/>
    <w:rsid w:val="002229DE"/>
    <w:rsid w:val="00222A57"/>
    <w:rsid w:val="00223525"/>
    <w:rsid w:val="002235EF"/>
    <w:rsid w:val="00223A9B"/>
    <w:rsid w:val="00223BA2"/>
    <w:rsid w:val="00223DE0"/>
    <w:rsid w:val="00223EA6"/>
    <w:rsid w:val="0022423B"/>
    <w:rsid w:val="0022444A"/>
    <w:rsid w:val="002244F7"/>
    <w:rsid w:val="0022459C"/>
    <w:rsid w:val="00224738"/>
    <w:rsid w:val="00224844"/>
    <w:rsid w:val="002248E1"/>
    <w:rsid w:val="00224C6F"/>
    <w:rsid w:val="00224D1E"/>
    <w:rsid w:val="00225210"/>
    <w:rsid w:val="002258FC"/>
    <w:rsid w:val="0022601C"/>
    <w:rsid w:val="002267F8"/>
    <w:rsid w:val="00226B7A"/>
    <w:rsid w:val="00226D56"/>
    <w:rsid w:val="00226EB5"/>
    <w:rsid w:val="0022770B"/>
    <w:rsid w:val="00227923"/>
    <w:rsid w:val="00227AB7"/>
    <w:rsid w:val="00227F07"/>
    <w:rsid w:val="00227F0D"/>
    <w:rsid w:val="00230031"/>
    <w:rsid w:val="00230131"/>
    <w:rsid w:val="00230992"/>
    <w:rsid w:val="002309C4"/>
    <w:rsid w:val="00230D94"/>
    <w:rsid w:val="00230F39"/>
    <w:rsid w:val="00231128"/>
    <w:rsid w:val="0023150D"/>
    <w:rsid w:val="0023179A"/>
    <w:rsid w:val="00231987"/>
    <w:rsid w:val="00231AD8"/>
    <w:rsid w:val="00231B63"/>
    <w:rsid w:val="0023201C"/>
    <w:rsid w:val="002329EF"/>
    <w:rsid w:val="00232F27"/>
    <w:rsid w:val="00233099"/>
    <w:rsid w:val="002330C4"/>
    <w:rsid w:val="002337CE"/>
    <w:rsid w:val="002337DD"/>
    <w:rsid w:val="0023398E"/>
    <w:rsid w:val="00233A35"/>
    <w:rsid w:val="00233B16"/>
    <w:rsid w:val="00233BF4"/>
    <w:rsid w:val="00233F69"/>
    <w:rsid w:val="00233FB0"/>
    <w:rsid w:val="00234117"/>
    <w:rsid w:val="00234295"/>
    <w:rsid w:val="002343AD"/>
    <w:rsid w:val="002347B3"/>
    <w:rsid w:val="00234845"/>
    <w:rsid w:val="00234BC7"/>
    <w:rsid w:val="00234EB8"/>
    <w:rsid w:val="002351AF"/>
    <w:rsid w:val="00235399"/>
    <w:rsid w:val="00235445"/>
    <w:rsid w:val="002356E9"/>
    <w:rsid w:val="00235983"/>
    <w:rsid w:val="002359D4"/>
    <w:rsid w:val="002360B9"/>
    <w:rsid w:val="00236695"/>
    <w:rsid w:val="00236796"/>
    <w:rsid w:val="00236A44"/>
    <w:rsid w:val="00236AC6"/>
    <w:rsid w:val="00236C93"/>
    <w:rsid w:val="00236D46"/>
    <w:rsid w:val="00236FB2"/>
    <w:rsid w:val="002372A7"/>
    <w:rsid w:val="0023738A"/>
    <w:rsid w:val="002375B0"/>
    <w:rsid w:val="00237C64"/>
    <w:rsid w:val="00237D54"/>
    <w:rsid w:val="00240137"/>
    <w:rsid w:val="00240357"/>
    <w:rsid w:val="002408A5"/>
    <w:rsid w:val="00240A6F"/>
    <w:rsid w:val="00240B8A"/>
    <w:rsid w:val="00240FD3"/>
    <w:rsid w:val="00241464"/>
    <w:rsid w:val="002414F3"/>
    <w:rsid w:val="00241744"/>
    <w:rsid w:val="00241819"/>
    <w:rsid w:val="00241834"/>
    <w:rsid w:val="00241B20"/>
    <w:rsid w:val="00241FEE"/>
    <w:rsid w:val="0024227B"/>
    <w:rsid w:val="002423E4"/>
    <w:rsid w:val="002426ED"/>
    <w:rsid w:val="00242D3B"/>
    <w:rsid w:val="00243329"/>
    <w:rsid w:val="002435BC"/>
    <w:rsid w:val="00243AB2"/>
    <w:rsid w:val="00244001"/>
    <w:rsid w:val="00244337"/>
    <w:rsid w:val="002443BA"/>
    <w:rsid w:val="0024473C"/>
    <w:rsid w:val="00244767"/>
    <w:rsid w:val="00244796"/>
    <w:rsid w:val="00244C5C"/>
    <w:rsid w:val="00244EB4"/>
    <w:rsid w:val="00244FC3"/>
    <w:rsid w:val="00245625"/>
    <w:rsid w:val="00245AFE"/>
    <w:rsid w:val="00245C9C"/>
    <w:rsid w:val="00246303"/>
    <w:rsid w:val="0024644D"/>
    <w:rsid w:val="002464C5"/>
    <w:rsid w:val="002464E1"/>
    <w:rsid w:val="002467EF"/>
    <w:rsid w:val="00246823"/>
    <w:rsid w:val="00246E12"/>
    <w:rsid w:val="002470A7"/>
    <w:rsid w:val="0024713A"/>
    <w:rsid w:val="00247187"/>
    <w:rsid w:val="002475BA"/>
    <w:rsid w:val="00247A51"/>
    <w:rsid w:val="00247AD7"/>
    <w:rsid w:val="00247D07"/>
    <w:rsid w:val="00247D34"/>
    <w:rsid w:val="00247E23"/>
    <w:rsid w:val="002501D7"/>
    <w:rsid w:val="00250429"/>
    <w:rsid w:val="002504FC"/>
    <w:rsid w:val="00250744"/>
    <w:rsid w:val="00250746"/>
    <w:rsid w:val="002509EF"/>
    <w:rsid w:val="00250FF4"/>
    <w:rsid w:val="00251114"/>
    <w:rsid w:val="0025184E"/>
    <w:rsid w:val="00251EC1"/>
    <w:rsid w:val="00252208"/>
    <w:rsid w:val="002522CE"/>
    <w:rsid w:val="0025230F"/>
    <w:rsid w:val="00252530"/>
    <w:rsid w:val="00252B85"/>
    <w:rsid w:val="00252C4B"/>
    <w:rsid w:val="002530BC"/>
    <w:rsid w:val="002530C5"/>
    <w:rsid w:val="00253157"/>
    <w:rsid w:val="00253C49"/>
    <w:rsid w:val="00253DA5"/>
    <w:rsid w:val="00253F8C"/>
    <w:rsid w:val="002542B2"/>
    <w:rsid w:val="00254317"/>
    <w:rsid w:val="00254398"/>
    <w:rsid w:val="00254B47"/>
    <w:rsid w:val="00254FAD"/>
    <w:rsid w:val="00255392"/>
    <w:rsid w:val="002553FB"/>
    <w:rsid w:val="0025562D"/>
    <w:rsid w:val="00255CE2"/>
    <w:rsid w:val="00255D82"/>
    <w:rsid w:val="00255FE0"/>
    <w:rsid w:val="002561F6"/>
    <w:rsid w:val="00256280"/>
    <w:rsid w:val="002562BE"/>
    <w:rsid w:val="002563DE"/>
    <w:rsid w:val="0025643A"/>
    <w:rsid w:val="0025679B"/>
    <w:rsid w:val="0025695E"/>
    <w:rsid w:val="002572F5"/>
    <w:rsid w:val="00257337"/>
    <w:rsid w:val="00257796"/>
    <w:rsid w:val="00257909"/>
    <w:rsid w:val="00257C36"/>
    <w:rsid w:val="00257D25"/>
    <w:rsid w:val="00260195"/>
    <w:rsid w:val="002604EA"/>
    <w:rsid w:val="0026064B"/>
    <w:rsid w:val="00260937"/>
    <w:rsid w:val="00260D05"/>
    <w:rsid w:val="00260FEA"/>
    <w:rsid w:val="00261468"/>
    <w:rsid w:val="00261495"/>
    <w:rsid w:val="0026159E"/>
    <w:rsid w:val="00261B02"/>
    <w:rsid w:val="00261BA0"/>
    <w:rsid w:val="00261CF1"/>
    <w:rsid w:val="00261CFC"/>
    <w:rsid w:val="00262383"/>
    <w:rsid w:val="002629EB"/>
    <w:rsid w:val="00262D1F"/>
    <w:rsid w:val="00262E78"/>
    <w:rsid w:val="002630A0"/>
    <w:rsid w:val="00263A3E"/>
    <w:rsid w:val="00263F3F"/>
    <w:rsid w:val="00264190"/>
    <w:rsid w:val="00264211"/>
    <w:rsid w:val="002645F6"/>
    <w:rsid w:val="00264716"/>
    <w:rsid w:val="002648C5"/>
    <w:rsid w:val="00264D5F"/>
    <w:rsid w:val="002650EE"/>
    <w:rsid w:val="00265273"/>
    <w:rsid w:val="002653E8"/>
    <w:rsid w:val="00265464"/>
    <w:rsid w:val="00265A1F"/>
    <w:rsid w:val="00265EB8"/>
    <w:rsid w:val="00266220"/>
    <w:rsid w:val="00266364"/>
    <w:rsid w:val="0026636C"/>
    <w:rsid w:val="00266515"/>
    <w:rsid w:val="00266587"/>
    <w:rsid w:val="00266BE1"/>
    <w:rsid w:val="00266D96"/>
    <w:rsid w:val="00266DF5"/>
    <w:rsid w:val="00266F4B"/>
    <w:rsid w:val="00267012"/>
    <w:rsid w:val="00267633"/>
    <w:rsid w:val="0026767A"/>
    <w:rsid w:val="002679FA"/>
    <w:rsid w:val="00270162"/>
    <w:rsid w:val="00270363"/>
    <w:rsid w:val="00270962"/>
    <w:rsid w:val="00270B66"/>
    <w:rsid w:val="00270EEC"/>
    <w:rsid w:val="002713A1"/>
    <w:rsid w:val="002714C3"/>
    <w:rsid w:val="00271584"/>
    <w:rsid w:val="00271649"/>
    <w:rsid w:val="002718DD"/>
    <w:rsid w:val="00271A7F"/>
    <w:rsid w:val="00271B93"/>
    <w:rsid w:val="00271D0D"/>
    <w:rsid w:val="0027206F"/>
    <w:rsid w:val="002720E7"/>
    <w:rsid w:val="002724A7"/>
    <w:rsid w:val="002724AC"/>
    <w:rsid w:val="0027252A"/>
    <w:rsid w:val="002726D5"/>
    <w:rsid w:val="00272863"/>
    <w:rsid w:val="0027305A"/>
    <w:rsid w:val="002732D1"/>
    <w:rsid w:val="002736E4"/>
    <w:rsid w:val="00273B74"/>
    <w:rsid w:val="00273DBA"/>
    <w:rsid w:val="00274261"/>
    <w:rsid w:val="00274F34"/>
    <w:rsid w:val="002753D0"/>
    <w:rsid w:val="00275A42"/>
    <w:rsid w:val="00275D24"/>
    <w:rsid w:val="002760BA"/>
    <w:rsid w:val="0027610C"/>
    <w:rsid w:val="00276170"/>
    <w:rsid w:val="002761F6"/>
    <w:rsid w:val="0027622B"/>
    <w:rsid w:val="00276428"/>
    <w:rsid w:val="0027681C"/>
    <w:rsid w:val="00276C5C"/>
    <w:rsid w:val="002776AC"/>
    <w:rsid w:val="0027779E"/>
    <w:rsid w:val="00277863"/>
    <w:rsid w:val="002778A7"/>
    <w:rsid w:val="00277908"/>
    <w:rsid w:val="002779A6"/>
    <w:rsid w:val="00277DDF"/>
    <w:rsid w:val="00277FD0"/>
    <w:rsid w:val="00280904"/>
    <w:rsid w:val="00280990"/>
    <w:rsid w:val="002810A9"/>
    <w:rsid w:val="002810EC"/>
    <w:rsid w:val="0028117C"/>
    <w:rsid w:val="002811E3"/>
    <w:rsid w:val="002812B0"/>
    <w:rsid w:val="00281ADA"/>
    <w:rsid w:val="00281D11"/>
    <w:rsid w:val="00281DDC"/>
    <w:rsid w:val="00282096"/>
    <w:rsid w:val="00282346"/>
    <w:rsid w:val="0028294D"/>
    <w:rsid w:val="002833F3"/>
    <w:rsid w:val="00283440"/>
    <w:rsid w:val="00283559"/>
    <w:rsid w:val="0028368B"/>
    <w:rsid w:val="002839B9"/>
    <w:rsid w:val="00283DED"/>
    <w:rsid w:val="00283F83"/>
    <w:rsid w:val="00284010"/>
    <w:rsid w:val="00284328"/>
    <w:rsid w:val="0028440D"/>
    <w:rsid w:val="002846CA"/>
    <w:rsid w:val="002847E8"/>
    <w:rsid w:val="0028497B"/>
    <w:rsid w:val="00284BBA"/>
    <w:rsid w:val="00284C89"/>
    <w:rsid w:val="00284E47"/>
    <w:rsid w:val="00284FEC"/>
    <w:rsid w:val="002852A9"/>
    <w:rsid w:val="00285497"/>
    <w:rsid w:val="002856FA"/>
    <w:rsid w:val="00285DFF"/>
    <w:rsid w:val="00285FC8"/>
    <w:rsid w:val="002860C2"/>
    <w:rsid w:val="00286362"/>
    <w:rsid w:val="00286C44"/>
    <w:rsid w:val="002870E0"/>
    <w:rsid w:val="0028717F"/>
    <w:rsid w:val="0028743F"/>
    <w:rsid w:val="002877E2"/>
    <w:rsid w:val="00287870"/>
    <w:rsid w:val="0029017F"/>
    <w:rsid w:val="0029053D"/>
    <w:rsid w:val="00290579"/>
    <w:rsid w:val="00290F05"/>
    <w:rsid w:val="00291A46"/>
    <w:rsid w:val="00291C08"/>
    <w:rsid w:val="00291CB2"/>
    <w:rsid w:val="00291E07"/>
    <w:rsid w:val="00291E0A"/>
    <w:rsid w:val="00291EFA"/>
    <w:rsid w:val="00292157"/>
    <w:rsid w:val="00292523"/>
    <w:rsid w:val="00292BBA"/>
    <w:rsid w:val="00292F64"/>
    <w:rsid w:val="00292F7F"/>
    <w:rsid w:val="0029305C"/>
    <w:rsid w:val="00293BFA"/>
    <w:rsid w:val="00293D9F"/>
    <w:rsid w:val="00293EBC"/>
    <w:rsid w:val="002942D1"/>
    <w:rsid w:val="0029476A"/>
    <w:rsid w:val="002948A6"/>
    <w:rsid w:val="00294A86"/>
    <w:rsid w:val="00294FD9"/>
    <w:rsid w:val="00295128"/>
    <w:rsid w:val="002951A2"/>
    <w:rsid w:val="00295508"/>
    <w:rsid w:val="00295886"/>
    <w:rsid w:val="00295C05"/>
    <w:rsid w:val="00295C6A"/>
    <w:rsid w:val="0029612E"/>
    <w:rsid w:val="00296656"/>
    <w:rsid w:val="00296897"/>
    <w:rsid w:val="00296942"/>
    <w:rsid w:val="00296E11"/>
    <w:rsid w:val="002970A1"/>
    <w:rsid w:val="0029728A"/>
    <w:rsid w:val="002973F7"/>
    <w:rsid w:val="002976F7"/>
    <w:rsid w:val="00297864"/>
    <w:rsid w:val="002978DA"/>
    <w:rsid w:val="00297AC8"/>
    <w:rsid w:val="00297EFF"/>
    <w:rsid w:val="00297F56"/>
    <w:rsid w:val="002A0092"/>
    <w:rsid w:val="002A00AB"/>
    <w:rsid w:val="002A05B4"/>
    <w:rsid w:val="002A0AF8"/>
    <w:rsid w:val="002A0D7D"/>
    <w:rsid w:val="002A116B"/>
    <w:rsid w:val="002A11E4"/>
    <w:rsid w:val="002A133E"/>
    <w:rsid w:val="002A138D"/>
    <w:rsid w:val="002A16A8"/>
    <w:rsid w:val="002A1792"/>
    <w:rsid w:val="002A19F8"/>
    <w:rsid w:val="002A1D77"/>
    <w:rsid w:val="002A1E94"/>
    <w:rsid w:val="002A24B8"/>
    <w:rsid w:val="002A2BF7"/>
    <w:rsid w:val="002A2D46"/>
    <w:rsid w:val="002A2DC2"/>
    <w:rsid w:val="002A2E61"/>
    <w:rsid w:val="002A2FCD"/>
    <w:rsid w:val="002A30F6"/>
    <w:rsid w:val="002A310B"/>
    <w:rsid w:val="002A3326"/>
    <w:rsid w:val="002A3970"/>
    <w:rsid w:val="002A4179"/>
    <w:rsid w:val="002A4271"/>
    <w:rsid w:val="002A44CF"/>
    <w:rsid w:val="002A47CA"/>
    <w:rsid w:val="002A4D9C"/>
    <w:rsid w:val="002A4F6A"/>
    <w:rsid w:val="002A4FDB"/>
    <w:rsid w:val="002A50F4"/>
    <w:rsid w:val="002A52AB"/>
    <w:rsid w:val="002A5727"/>
    <w:rsid w:val="002A575C"/>
    <w:rsid w:val="002A5FAA"/>
    <w:rsid w:val="002A618F"/>
    <w:rsid w:val="002A61A5"/>
    <w:rsid w:val="002A6494"/>
    <w:rsid w:val="002A66E2"/>
    <w:rsid w:val="002A67CF"/>
    <w:rsid w:val="002A6D19"/>
    <w:rsid w:val="002A730B"/>
    <w:rsid w:val="002A7350"/>
    <w:rsid w:val="002A74C9"/>
    <w:rsid w:val="002A7C37"/>
    <w:rsid w:val="002A7D62"/>
    <w:rsid w:val="002B017A"/>
    <w:rsid w:val="002B0BC7"/>
    <w:rsid w:val="002B0C8C"/>
    <w:rsid w:val="002B1937"/>
    <w:rsid w:val="002B1C8F"/>
    <w:rsid w:val="002B2121"/>
    <w:rsid w:val="002B2478"/>
    <w:rsid w:val="002B2979"/>
    <w:rsid w:val="002B29CB"/>
    <w:rsid w:val="002B3059"/>
    <w:rsid w:val="002B325B"/>
    <w:rsid w:val="002B361A"/>
    <w:rsid w:val="002B395C"/>
    <w:rsid w:val="002B3E58"/>
    <w:rsid w:val="002B3FFA"/>
    <w:rsid w:val="002B4464"/>
    <w:rsid w:val="002B488A"/>
    <w:rsid w:val="002B4B9F"/>
    <w:rsid w:val="002B4EF5"/>
    <w:rsid w:val="002B5931"/>
    <w:rsid w:val="002B5B49"/>
    <w:rsid w:val="002B5D0C"/>
    <w:rsid w:val="002B6067"/>
    <w:rsid w:val="002B60C8"/>
    <w:rsid w:val="002B62E1"/>
    <w:rsid w:val="002B632C"/>
    <w:rsid w:val="002B6667"/>
    <w:rsid w:val="002B6699"/>
    <w:rsid w:val="002B69D7"/>
    <w:rsid w:val="002B6BCF"/>
    <w:rsid w:val="002B6BF7"/>
    <w:rsid w:val="002B6C64"/>
    <w:rsid w:val="002B6CD6"/>
    <w:rsid w:val="002B6EB0"/>
    <w:rsid w:val="002B7085"/>
    <w:rsid w:val="002B7321"/>
    <w:rsid w:val="002B7499"/>
    <w:rsid w:val="002B74A9"/>
    <w:rsid w:val="002B75EA"/>
    <w:rsid w:val="002B7ACD"/>
    <w:rsid w:val="002B7B9C"/>
    <w:rsid w:val="002B7C02"/>
    <w:rsid w:val="002B7D83"/>
    <w:rsid w:val="002B7E5A"/>
    <w:rsid w:val="002C02A3"/>
    <w:rsid w:val="002C0BC3"/>
    <w:rsid w:val="002C0CA9"/>
    <w:rsid w:val="002C0F04"/>
    <w:rsid w:val="002C11C9"/>
    <w:rsid w:val="002C196C"/>
    <w:rsid w:val="002C22C5"/>
    <w:rsid w:val="002C24AC"/>
    <w:rsid w:val="002C2CF4"/>
    <w:rsid w:val="002C2F9F"/>
    <w:rsid w:val="002C3216"/>
    <w:rsid w:val="002C3B66"/>
    <w:rsid w:val="002C408F"/>
    <w:rsid w:val="002C4261"/>
    <w:rsid w:val="002C46E4"/>
    <w:rsid w:val="002C4765"/>
    <w:rsid w:val="002C4A93"/>
    <w:rsid w:val="002C4B13"/>
    <w:rsid w:val="002C4CBC"/>
    <w:rsid w:val="002C4D64"/>
    <w:rsid w:val="002C4E7E"/>
    <w:rsid w:val="002C4F1B"/>
    <w:rsid w:val="002C4F80"/>
    <w:rsid w:val="002C5398"/>
    <w:rsid w:val="002C5490"/>
    <w:rsid w:val="002C5519"/>
    <w:rsid w:val="002C5777"/>
    <w:rsid w:val="002C5959"/>
    <w:rsid w:val="002C5A4A"/>
    <w:rsid w:val="002C5C5A"/>
    <w:rsid w:val="002C61CB"/>
    <w:rsid w:val="002C63DD"/>
    <w:rsid w:val="002C6494"/>
    <w:rsid w:val="002C663A"/>
    <w:rsid w:val="002C677D"/>
    <w:rsid w:val="002C6A38"/>
    <w:rsid w:val="002C6D01"/>
    <w:rsid w:val="002C6FED"/>
    <w:rsid w:val="002C72D3"/>
    <w:rsid w:val="002C737A"/>
    <w:rsid w:val="002C7A39"/>
    <w:rsid w:val="002C7A8D"/>
    <w:rsid w:val="002C7BA8"/>
    <w:rsid w:val="002C7D1F"/>
    <w:rsid w:val="002C7FC1"/>
    <w:rsid w:val="002D006F"/>
    <w:rsid w:val="002D00D5"/>
    <w:rsid w:val="002D00D9"/>
    <w:rsid w:val="002D0100"/>
    <w:rsid w:val="002D12AA"/>
    <w:rsid w:val="002D154C"/>
    <w:rsid w:val="002D2112"/>
    <w:rsid w:val="002D233F"/>
    <w:rsid w:val="002D27D7"/>
    <w:rsid w:val="002D2CB3"/>
    <w:rsid w:val="002D3137"/>
    <w:rsid w:val="002D3CE2"/>
    <w:rsid w:val="002D3EE8"/>
    <w:rsid w:val="002D419D"/>
    <w:rsid w:val="002D42C2"/>
    <w:rsid w:val="002D4402"/>
    <w:rsid w:val="002D448A"/>
    <w:rsid w:val="002D47A5"/>
    <w:rsid w:val="002D4919"/>
    <w:rsid w:val="002D4A66"/>
    <w:rsid w:val="002D4BC6"/>
    <w:rsid w:val="002D5173"/>
    <w:rsid w:val="002D56E1"/>
    <w:rsid w:val="002D57FC"/>
    <w:rsid w:val="002D5AF5"/>
    <w:rsid w:val="002D5D6A"/>
    <w:rsid w:val="002D5D9A"/>
    <w:rsid w:val="002D62CB"/>
    <w:rsid w:val="002D6350"/>
    <w:rsid w:val="002D68ED"/>
    <w:rsid w:val="002D698B"/>
    <w:rsid w:val="002D6BD9"/>
    <w:rsid w:val="002D6CE8"/>
    <w:rsid w:val="002D6F62"/>
    <w:rsid w:val="002D71E4"/>
    <w:rsid w:val="002D75EA"/>
    <w:rsid w:val="002D767E"/>
    <w:rsid w:val="002D7926"/>
    <w:rsid w:val="002D7A2C"/>
    <w:rsid w:val="002D7E77"/>
    <w:rsid w:val="002E0145"/>
    <w:rsid w:val="002E01F6"/>
    <w:rsid w:val="002E04AD"/>
    <w:rsid w:val="002E0574"/>
    <w:rsid w:val="002E079D"/>
    <w:rsid w:val="002E07A4"/>
    <w:rsid w:val="002E07F5"/>
    <w:rsid w:val="002E0BBD"/>
    <w:rsid w:val="002E0D40"/>
    <w:rsid w:val="002E10D5"/>
    <w:rsid w:val="002E13F4"/>
    <w:rsid w:val="002E1530"/>
    <w:rsid w:val="002E153D"/>
    <w:rsid w:val="002E1792"/>
    <w:rsid w:val="002E20A1"/>
    <w:rsid w:val="002E2347"/>
    <w:rsid w:val="002E29B7"/>
    <w:rsid w:val="002E2D05"/>
    <w:rsid w:val="002E3399"/>
    <w:rsid w:val="002E3407"/>
    <w:rsid w:val="002E374B"/>
    <w:rsid w:val="002E3C0E"/>
    <w:rsid w:val="002E3E38"/>
    <w:rsid w:val="002E40AC"/>
    <w:rsid w:val="002E418C"/>
    <w:rsid w:val="002E41A1"/>
    <w:rsid w:val="002E45EE"/>
    <w:rsid w:val="002E471D"/>
    <w:rsid w:val="002E47A4"/>
    <w:rsid w:val="002E49DF"/>
    <w:rsid w:val="002E4A4E"/>
    <w:rsid w:val="002E4DC0"/>
    <w:rsid w:val="002E4F9A"/>
    <w:rsid w:val="002E5011"/>
    <w:rsid w:val="002E5628"/>
    <w:rsid w:val="002E569D"/>
    <w:rsid w:val="002E59DE"/>
    <w:rsid w:val="002E5B76"/>
    <w:rsid w:val="002E5C85"/>
    <w:rsid w:val="002E6292"/>
    <w:rsid w:val="002E63BB"/>
    <w:rsid w:val="002E63EA"/>
    <w:rsid w:val="002E6596"/>
    <w:rsid w:val="002E670D"/>
    <w:rsid w:val="002E6C16"/>
    <w:rsid w:val="002E6D53"/>
    <w:rsid w:val="002E7181"/>
    <w:rsid w:val="002E724D"/>
    <w:rsid w:val="002E7BA5"/>
    <w:rsid w:val="002E7CE5"/>
    <w:rsid w:val="002E7E6C"/>
    <w:rsid w:val="002F050F"/>
    <w:rsid w:val="002F06A0"/>
    <w:rsid w:val="002F0833"/>
    <w:rsid w:val="002F0CA9"/>
    <w:rsid w:val="002F0D95"/>
    <w:rsid w:val="002F0DE7"/>
    <w:rsid w:val="002F0F0B"/>
    <w:rsid w:val="002F1508"/>
    <w:rsid w:val="002F19CE"/>
    <w:rsid w:val="002F22CD"/>
    <w:rsid w:val="002F2465"/>
    <w:rsid w:val="002F25C9"/>
    <w:rsid w:val="002F2708"/>
    <w:rsid w:val="002F273C"/>
    <w:rsid w:val="002F2F0F"/>
    <w:rsid w:val="002F3137"/>
    <w:rsid w:val="002F3391"/>
    <w:rsid w:val="002F34C0"/>
    <w:rsid w:val="002F34CC"/>
    <w:rsid w:val="002F3629"/>
    <w:rsid w:val="002F38E5"/>
    <w:rsid w:val="002F412A"/>
    <w:rsid w:val="002F4C68"/>
    <w:rsid w:val="002F4E90"/>
    <w:rsid w:val="002F52EA"/>
    <w:rsid w:val="002F554F"/>
    <w:rsid w:val="002F5574"/>
    <w:rsid w:val="002F5751"/>
    <w:rsid w:val="002F58EA"/>
    <w:rsid w:val="002F6494"/>
    <w:rsid w:val="002F6851"/>
    <w:rsid w:val="002F6867"/>
    <w:rsid w:val="002F6BF0"/>
    <w:rsid w:val="002F6C2E"/>
    <w:rsid w:val="002F6DAA"/>
    <w:rsid w:val="002F6E7E"/>
    <w:rsid w:val="002F7078"/>
    <w:rsid w:val="002F7674"/>
    <w:rsid w:val="002F7DD1"/>
    <w:rsid w:val="00300597"/>
    <w:rsid w:val="003005C2"/>
    <w:rsid w:val="0030105F"/>
    <w:rsid w:val="00301122"/>
    <w:rsid w:val="0030166B"/>
    <w:rsid w:val="003018E4"/>
    <w:rsid w:val="00301979"/>
    <w:rsid w:val="00301D58"/>
    <w:rsid w:val="00302749"/>
    <w:rsid w:val="003027A7"/>
    <w:rsid w:val="00302985"/>
    <w:rsid w:val="00302D84"/>
    <w:rsid w:val="00302D8E"/>
    <w:rsid w:val="00302DAD"/>
    <w:rsid w:val="003032A8"/>
    <w:rsid w:val="003038C2"/>
    <w:rsid w:val="003038C4"/>
    <w:rsid w:val="0030397A"/>
    <w:rsid w:val="00303CB7"/>
    <w:rsid w:val="00303FD0"/>
    <w:rsid w:val="00304288"/>
    <w:rsid w:val="0030432A"/>
    <w:rsid w:val="00304554"/>
    <w:rsid w:val="00304B05"/>
    <w:rsid w:val="00304B26"/>
    <w:rsid w:val="00304F1A"/>
    <w:rsid w:val="00305059"/>
    <w:rsid w:val="003051C5"/>
    <w:rsid w:val="00305618"/>
    <w:rsid w:val="003056B9"/>
    <w:rsid w:val="0030587F"/>
    <w:rsid w:val="0030611E"/>
    <w:rsid w:val="00306AE3"/>
    <w:rsid w:val="00306B19"/>
    <w:rsid w:val="00306BD4"/>
    <w:rsid w:val="00307546"/>
    <w:rsid w:val="00307601"/>
    <w:rsid w:val="00307A2E"/>
    <w:rsid w:val="00307ED2"/>
    <w:rsid w:val="00307FC3"/>
    <w:rsid w:val="0031048B"/>
    <w:rsid w:val="00310B6D"/>
    <w:rsid w:val="00310E82"/>
    <w:rsid w:val="00311518"/>
    <w:rsid w:val="003116A1"/>
    <w:rsid w:val="0031179F"/>
    <w:rsid w:val="00311A7B"/>
    <w:rsid w:val="00311E75"/>
    <w:rsid w:val="00312081"/>
    <w:rsid w:val="003121E0"/>
    <w:rsid w:val="003125B3"/>
    <w:rsid w:val="003128FA"/>
    <w:rsid w:val="00312923"/>
    <w:rsid w:val="00312C05"/>
    <w:rsid w:val="00313985"/>
    <w:rsid w:val="00313AD9"/>
    <w:rsid w:val="00313F61"/>
    <w:rsid w:val="0031409A"/>
    <w:rsid w:val="00314336"/>
    <w:rsid w:val="0031442C"/>
    <w:rsid w:val="00314533"/>
    <w:rsid w:val="00314537"/>
    <w:rsid w:val="00314578"/>
    <w:rsid w:val="00314715"/>
    <w:rsid w:val="003147D1"/>
    <w:rsid w:val="003148AE"/>
    <w:rsid w:val="00314C5C"/>
    <w:rsid w:val="0031525F"/>
    <w:rsid w:val="00315343"/>
    <w:rsid w:val="003156D0"/>
    <w:rsid w:val="003157D7"/>
    <w:rsid w:val="003158C1"/>
    <w:rsid w:val="0031629F"/>
    <w:rsid w:val="00316657"/>
    <w:rsid w:val="003169F8"/>
    <w:rsid w:val="00316FA5"/>
    <w:rsid w:val="00317252"/>
    <w:rsid w:val="003177CD"/>
    <w:rsid w:val="00317918"/>
    <w:rsid w:val="00317955"/>
    <w:rsid w:val="00317BB0"/>
    <w:rsid w:val="00317CEE"/>
    <w:rsid w:val="00320216"/>
    <w:rsid w:val="00320591"/>
    <w:rsid w:val="00320E8E"/>
    <w:rsid w:val="00320F5C"/>
    <w:rsid w:val="00320FB7"/>
    <w:rsid w:val="00321362"/>
    <w:rsid w:val="00321439"/>
    <w:rsid w:val="00321789"/>
    <w:rsid w:val="00321804"/>
    <w:rsid w:val="00321B7F"/>
    <w:rsid w:val="00321BA0"/>
    <w:rsid w:val="00321CFC"/>
    <w:rsid w:val="00321DBA"/>
    <w:rsid w:val="00321F1F"/>
    <w:rsid w:val="003224C8"/>
    <w:rsid w:val="00322667"/>
    <w:rsid w:val="003231D9"/>
    <w:rsid w:val="003234BF"/>
    <w:rsid w:val="003237A1"/>
    <w:rsid w:val="00323A6D"/>
    <w:rsid w:val="003243A7"/>
    <w:rsid w:val="0032468D"/>
    <w:rsid w:val="00324736"/>
    <w:rsid w:val="00324EF5"/>
    <w:rsid w:val="003250EF"/>
    <w:rsid w:val="0032522F"/>
    <w:rsid w:val="00325341"/>
    <w:rsid w:val="003255C0"/>
    <w:rsid w:val="00325710"/>
    <w:rsid w:val="0032579B"/>
    <w:rsid w:val="00325BF7"/>
    <w:rsid w:val="00325DD9"/>
    <w:rsid w:val="00326130"/>
    <w:rsid w:val="00326394"/>
    <w:rsid w:val="003263D8"/>
    <w:rsid w:val="0032668C"/>
    <w:rsid w:val="003266CE"/>
    <w:rsid w:val="00326803"/>
    <w:rsid w:val="0032690B"/>
    <w:rsid w:val="00326D21"/>
    <w:rsid w:val="00327080"/>
    <w:rsid w:val="00327235"/>
    <w:rsid w:val="0032726B"/>
    <w:rsid w:val="003277AB"/>
    <w:rsid w:val="00327863"/>
    <w:rsid w:val="00327B80"/>
    <w:rsid w:val="00327C48"/>
    <w:rsid w:val="00327C49"/>
    <w:rsid w:val="00327D71"/>
    <w:rsid w:val="00327E59"/>
    <w:rsid w:val="00327E61"/>
    <w:rsid w:val="00327EE7"/>
    <w:rsid w:val="00330483"/>
    <w:rsid w:val="003304FF"/>
    <w:rsid w:val="003309BB"/>
    <w:rsid w:val="003309BF"/>
    <w:rsid w:val="00330F89"/>
    <w:rsid w:val="00331A49"/>
    <w:rsid w:val="00331E25"/>
    <w:rsid w:val="00331FEA"/>
    <w:rsid w:val="00332391"/>
    <w:rsid w:val="00332F6F"/>
    <w:rsid w:val="00333823"/>
    <w:rsid w:val="0033387C"/>
    <w:rsid w:val="003338E2"/>
    <w:rsid w:val="0033390A"/>
    <w:rsid w:val="00333A60"/>
    <w:rsid w:val="00333B0D"/>
    <w:rsid w:val="00333C26"/>
    <w:rsid w:val="00334596"/>
    <w:rsid w:val="003347F2"/>
    <w:rsid w:val="00334919"/>
    <w:rsid w:val="00334EAE"/>
    <w:rsid w:val="00334F94"/>
    <w:rsid w:val="00335118"/>
    <w:rsid w:val="003352E9"/>
    <w:rsid w:val="00335777"/>
    <w:rsid w:val="003359F2"/>
    <w:rsid w:val="00335B46"/>
    <w:rsid w:val="00335C32"/>
    <w:rsid w:val="00336142"/>
    <w:rsid w:val="003361E6"/>
    <w:rsid w:val="003366B9"/>
    <w:rsid w:val="003366E6"/>
    <w:rsid w:val="003368B8"/>
    <w:rsid w:val="00336A5C"/>
    <w:rsid w:val="00336B1F"/>
    <w:rsid w:val="003375A4"/>
    <w:rsid w:val="00337738"/>
    <w:rsid w:val="003379B9"/>
    <w:rsid w:val="00337D20"/>
    <w:rsid w:val="00337E24"/>
    <w:rsid w:val="00340229"/>
    <w:rsid w:val="003402B8"/>
    <w:rsid w:val="003409BF"/>
    <w:rsid w:val="00340B7A"/>
    <w:rsid w:val="00340F7E"/>
    <w:rsid w:val="0034124F"/>
    <w:rsid w:val="00341520"/>
    <w:rsid w:val="00341606"/>
    <w:rsid w:val="0034182E"/>
    <w:rsid w:val="0034195C"/>
    <w:rsid w:val="00341FC5"/>
    <w:rsid w:val="00342063"/>
    <w:rsid w:val="0034220F"/>
    <w:rsid w:val="003423E3"/>
    <w:rsid w:val="00342BD9"/>
    <w:rsid w:val="00342C59"/>
    <w:rsid w:val="00342CDD"/>
    <w:rsid w:val="00343166"/>
    <w:rsid w:val="00343427"/>
    <w:rsid w:val="0034348C"/>
    <w:rsid w:val="00343BD7"/>
    <w:rsid w:val="00343CE5"/>
    <w:rsid w:val="00344069"/>
    <w:rsid w:val="00344396"/>
    <w:rsid w:val="00344ABF"/>
    <w:rsid w:val="00344CB8"/>
    <w:rsid w:val="00345654"/>
    <w:rsid w:val="003456AE"/>
    <w:rsid w:val="00345B4D"/>
    <w:rsid w:val="00345CB3"/>
    <w:rsid w:val="00345E32"/>
    <w:rsid w:val="00346363"/>
    <w:rsid w:val="0034649B"/>
    <w:rsid w:val="003466BC"/>
    <w:rsid w:val="003467A9"/>
    <w:rsid w:val="00346941"/>
    <w:rsid w:val="00346BB9"/>
    <w:rsid w:val="00346F16"/>
    <w:rsid w:val="00346F70"/>
    <w:rsid w:val="00346F91"/>
    <w:rsid w:val="0034775E"/>
    <w:rsid w:val="00347A62"/>
    <w:rsid w:val="00347C23"/>
    <w:rsid w:val="00347D28"/>
    <w:rsid w:val="00347E0B"/>
    <w:rsid w:val="00347E45"/>
    <w:rsid w:val="003500F8"/>
    <w:rsid w:val="003505AE"/>
    <w:rsid w:val="0035072A"/>
    <w:rsid w:val="0035077A"/>
    <w:rsid w:val="0035102D"/>
    <w:rsid w:val="003510BF"/>
    <w:rsid w:val="003512BE"/>
    <w:rsid w:val="0035131E"/>
    <w:rsid w:val="003514BD"/>
    <w:rsid w:val="0035183D"/>
    <w:rsid w:val="00351845"/>
    <w:rsid w:val="003518C5"/>
    <w:rsid w:val="00351D73"/>
    <w:rsid w:val="00351ECB"/>
    <w:rsid w:val="0035237F"/>
    <w:rsid w:val="00352483"/>
    <w:rsid w:val="00352618"/>
    <w:rsid w:val="00352CF0"/>
    <w:rsid w:val="003531DF"/>
    <w:rsid w:val="003535B4"/>
    <w:rsid w:val="003538A2"/>
    <w:rsid w:val="003539E8"/>
    <w:rsid w:val="00353C00"/>
    <w:rsid w:val="00353DCE"/>
    <w:rsid w:val="003542A7"/>
    <w:rsid w:val="003542FB"/>
    <w:rsid w:val="003543C4"/>
    <w:rsid w:val="00354569"/>
    <w:rsid w:val="00354D45"/>
    <w:rsid w:val="00354FEF"/>
    <w:rsid w:val="003551AD"/>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2E1"/>
    <w:rsid w:val="0036050C"/>
    <w:rsid w:val="003605B5"/>
    <w:rsid w:val="00360717"/>
    <w:rsid w:val="00360869"/>
    <w:rsid w:val="00360B94"/>
    <w:rsid w:val="00360DA3"/>
    <w:rsid w:val="00360FFF"/>
    <w:rsid w:val="00361C94"/>
    <w:rsid w:val="00361D18"/>
    <w:rsid w:val="003626B8"/>
    <w:rsid w:val="00362A31"/>
    <w:rsid w:val="00362B11"/>
    <w:rsid w:val="00362DBB"/>
    <w:rsid w:val="00362DC2"/>
    <w:rsid w:val="00362F7D"/>
    <w:rsid w:val="00363599"/>
    <w:rsid w:val="00363B35"/>
    <w:rsid w:val="00363F0E"/>
    <w:rsid w:val="00363F32"/>
    <w:rsid w:val="00363FEF"/>
    <w:rsid w:val="0036423A"/>
    <w:rsid w:val="0036458D"/>
    <w:rsid w:val="00364BD3"/>
    <w:rsid w:val="00364DFF"/>
    <w:rsid w:val="00365505"/>
    <w:rsid w:val="003655E2"/>
    <w:rsid w:val="00365972"/>
    <w:rsid w:val="00365E41"/>
    <w:rsid w:val="0036611D"/>
    <w:rsid w:val="003666B9"/>
    <w:rsid w:val="003666ED"/>
    <w:rsid w:val="00366926"/>
    <w:rsid w:val="00366EA9"/>
    <w:rsid w:val="003670F8"/>
    <w:rsid w:val="00367596"/>
    <w:rsid w:val="00367667"/>
    <w:rsid w:val="00367B23"/>
    <w:rsid w:val="00370B24"/>
    <w:rsid w:val="00370B60"/>
    <w:rsid w:val="00370D3F"/>
    <w:rsid w:val="00370DD6"/>
    <w:rsid w:val="00370EE9"/>
    <w:rsid w:val="003710EF"/>
    <w:rsid w:val="0037124A"/>
    <w:rsid w:val="00371885"/>
    <w:rsid w:val="003718B1"/>
    <w:rsid w:val="0037227A"/>
    <w:rsid w:val="0037273B"/>
    <w:rsid w:val="00372B05"/>
    <w:rsid w:val="00372C6A"/>
    <w:rsid w:val="00372E3E"/>
    <w:rsid w:val="00373149"/>
    <w:rsid w:val="00373259"/>
    <w:rsid w:val="00373608"/>
    <w:rsid w:val="00373F46"/>
    <w:rsid w:val="003746EB"/>
    <w:rsid w:val="00375068"/>
    <w:rsid w:val="00375D65"/>
    <w:rsid w:val="00375FDF"/>
    <w:rsid w:val="0037626C"/>
    <w:rsid w:val="00376343"/>
    <w:rsid w:val="003763DB"/>
    <w:rsid w:val="003763DD"/>
    <w:rsid w:val="003765D7"/>
    <w:rsid w:val="003767A2"/>
    <w:rsid w:val="003767E7"/>
    <w:rsid w:val="003768FA"/>
    <w:rsid w:val="00376B77"/>
    <w:rsid w:val="00376B7A"/>
    <w:rsid w:val="00376E5E"/>
    <w:rsid w:val="003772D3"/>
    <w:rsid w:val="003773FD"/>
    <w:rsid w:val="003776D5"/>
    <w:rsid w:val="00377BB9"/>
    <w:rsid w:val="00377C01"/>
    <w:rsid w:val="00377D2A"/>
    <w:rsid w:val="003806E6"/>
    <w:rsid w:val="003808C0"/>
    <w:rsid w:val="00380A3C"/>
    <w:rsid w:val="00380EA7"/>
    <w:rsid w:val="00381143"/>
    <w:rsid w:val="00381191"/>
    <w:rsid w:val="003813E1"/>
    <w:rsid w:val="003813F2"/>
    <w:rsid w:val="0038170F"/>
    <w:rsid w:val="0038178A"/>
    <w:rsid w:val="003819DD"/>
    <w:rsid w:val="00381A82"/>
    <w:rsid w:val="00381A8B"/>
    <w:rsid w:val="00381C84"/>
    <w:rsid w:val="0038204B"/>
    <w:rsid w:val="003820AB"/>
    <w:rsid w:val="003828F8"/>
    <w:rsid w:val="00382A41"/>
    <w:rsid w:val="00383002"/>
    <w:rsid w:val="0038311B"/>
    <w:rsid w:val="00383123"/>
    <w:rsid w:val="00383667"/>
    <w:rsid w:val="00383770"/>
    <w:rsid w:val="00383BC5"/>
    <w:rsid w:val="00383BE8"/>
    <w:rsid w:val="00383D5F"/>
    <w:rsid w:val="00383FEA"/>
    <w:rsid w:val="00384046"/>
    <w:rsid w:val="00384445"/>
    <w:rsid w:val="00384A06"/>
    <w:rsid w:val="00385527"/>
    <w:rsid w:val="003858C6"/>
    <w:rsid w:val="003861D8"/>
    <w:rsid w:val="0038632E"/>
    <w:rsid w:val="003865D1"/>
    <w:rsid w:val="00386849"/>
    <w:rsid w:val="00386B1D"/>
    <w:rsid w:val="0038766A"/>
    <w:rsid w:val="00387A8C"/>
    <w:rsid w:val="00387B4E"/>
    <w:rsid w:val="0039048A"/>
    <w:rsid w:val="00390849"/>
    <w:rsid w:val="00390869"/>
    <w:rsid w:val="00390A4E"/>
    <w:rsid w:val="00390A90"/>
    <w:rsid w:val="00390F30"/>
    <w:rsid w:val="003912D7"/>
    <w:rsid w:val="0039151A"/>
    <w:rsid w:val="00391611"/>
    <w:rsid w:val="003919D1"/>
    <w:rsid w:val="00391D2D"/>
    <w:rsid w:val="00391D2F"/>
    <w:rsid w:val="00391E2C"/>
    <w:rsid w:val="00391EF5"/>
    <w:rsid w:val="00392139"/>
    <w:rsid w:val="00392186"/>
    <w:rsid w:val="003928B5"/>
    <w:rsid w:val="00392977"/>
    <w:rsid w:val="003937F4"/>
    <w:rsid w:val="00393D77"/>
    <w:rsid w:val="00393F92"/>
    <w:rsid w:val="003945A8"/>
    <w:rsid w:val="003945DB"/>
    <w:rsid w:val="00394CDD"/>
    <w:rsid w:val="00394ED7"/>
    <w:rsid w:val="003953DD"/>
    <w:rsid w:val="003954E6"/>
    <w:rsid w:val="00395AAC"/>
    <w:rsid w:val="00395BFD"/>
    <w:rsid w:val="00395CA3"/>
    <w:rsid w:val="00395D0A"/>
    <w:rsid w:val="00395D1F"/>
    <w:rsid w:val="00395E7F"/>
    <w:rsid w:val="00395F87"/>
    <w:rsid w:val="003961DB"/>
    <w:rsid w:val="00396204"/>
    <w:rsid w:val="003963F2"/>
    <w:rsid w:val="003964C1"/>
    <w:rsid w:val="003964D7"/>
    <w:rsid w:val="0039655E"/>
    <w:rsid w:val="00396715"/>
    <w:rsid w:val="00396A56"/>
    <w:rsid w:val="00396BEE"/>
    <w:rsid w:val="00396D77"/>
    <w:rsid w:val="003970AB"/>
    <w:rsid w:val="003971AB"/>
    <w:rsid w:val="0039775B"/>
    <w:rsid w:val="00397791"/>
    <w:rsid w:val="00397B4D"/>
    <w:rsid w:val="00397C1F"/>
    <w:rsid w:val="00397D58"/>
    <w:rsid w:val="00397E7F"/>
    <w:rsid w:val="003A01A3"/>
    <w:rsid w:val="003A0415"/>
    <w:rsid w:val="003A0AF9"/>
    <w:rsid w:val="003A0F58"/>
    <w:rsid w:val="003A0FFB"/>
    <w:rsid w:val="003A1031"/>
    <w:rsid w:val="003A10D9"/>
    <w:rsid w:val="003A1481"/>
    <w:rsid w:val="003A1B76"/>
    <w:rsid w:val="003A1D32"/>
    <w:rsid w:val="003A25AF"/>
    <w:rsid w:val="003A2653"/>
    <w:rsid w:val="003A2BD7"/>
    <w:rsid w:val="003A386F"/>
    <w:rsid w:val="003A448F"/>
    <w:rsid w:val="003A455F"/>
    <w:rsid w:val="003A467A"/>
    <w:rsid w:val="003A48B8"/>
    <w:rsid w:val="003A4ADE"/>
    <w:rsid w:val="003A5550"/>
    <w:rsid w:val="003A5687"/>
    <w:rsid w:val="003A594E"/>
    <w:rsid w:val="003A5A0F"/>
    <w:rsid w:val="003A5C21"/>
    <w:rsid w:val="003A6196"/>
    <w:rsid w:val="003A6587"/>
    <w:rsid w:val="003A659E"/>
    <w:rsid w:val="003A65E5"/>
    <w:rsid w:val="003A6740"/>
    <w:rsid w:val="003A6801"/>
    <w:rsid w:val="003A6A19"/>
    <w:rsid w:val="003A6B54"/>
    <w:rsid w:val="003A7021"/>
    <w:rsid w:val="003A749F"/>
    <w:rsid w:val="003A7812"/>
    <w:rsid w:val="003A7B51"/>
    <w:rsid w:val="003A7C21"/>
    <w:rsid w:val="003B003A"/>
    <w:rsid w:val="003B0794"/>
    <w:rsid w:val="003B0872"/>
    <w:rsid w:val="003B0CE9"/>
    <w:rsid w:val="003B0DEF"/>
    <w:rsid w:val="003B1097"/>
    <w:rsid w:val="003B1158"/>
    <w:rsid w:val="003B12DB"/>
    <w:rsid w:val="003B14E6"/>
    <w:rsid w:val="003B1838"/>
    <w:rsid w:val="003B1B79"/>
    <w:rsid w:val="003B2153"/>
    <w:rsid w:val="003B237F"/>
    <w:rsid w:val="003B25DB"/>
    <w:rsid w:val="003B269A"/>
    <w:rsid w:val="003B28AE"/>
    <w:rsid w:val="003B2987"/>
    <w:rsid w:val="003B2BBF"/>
    <w:rsid w:val="003B31FD"/>
    <w:rsid w:val="003B3D1A"/>
    <w:rsid w:val="003B4087"/>
    <w:rsid w:val="003B43D2"/>
    <w:rsid w:val="003B4A21"/>
    <w:rsid w:val="003B4CEE"/>
    <w:rsid w:val="003B582F"/>
    <w:rsid w:val="003B5ACA"/>
    <w:rsid w:val="003B5CCB"/>
    <w:rsid w:val="003B62E0"/>
    <w:rsid w:val="003B6310"/>
    <w:rsid w:val="003B65C8"/>
    <w:rsid w:val="003B6B54"/>
    <w:rsid w:val="003B6BE3"/>
    <w:rsid w:val="003B6C85"/>
    <w:rsid w:val="003B6D9B"/>
    <w:rsid w:val="003B6EC2"/>
    <w:rsid w:val="003B6FBB"/>
    <w:rsid w:val="003B77D6"/>
    <w:rsid w:val="003B7AD8"/>
    <w:rsid w:val="003B7BAE"/>
    <w:rsid w:val="003B7BC3"/>
    <w:rsid w:val="003B7F2B"/>
    <w:rsid w:val="003B7F65"/>
    <w:rsid w:val="003C016C"/>
    <w:rsid w:val="003C0886"/>
    <w:rsid w:val="003C0DDD"/>
    <w:rsid w:val="003C10A5"/>
    <w:rsid w:val="003C10A9"/>
    <w:rsid w:val="003C11A7"/>
    <w:rsid w:val="003C172A"/>
    <w:rsid w:val="003C1B42"/>
    <w:rsid w:val="003C1D98"/>
    <w:rsid w:val="003C1F21"/>
    <w:rsid w:val="003C1F4B"/>
    <w:rsid w:val="003C21F1"/>
    <w:rsid w:val="003C2389"/>
    <w:rsid w:val="003C2537"/>
    <w:rsid w:val="003C2AE7"/>
    <w:rsid w:val="003C32A2"/>
    <w:rsid w:val="003C346D"/>
    <w:rsid w:val="003C3530"/>
    <w:rsid w:val="003C3CBF"/>
    <w:rsid w:val="003C3F7E"/>
    <w:rsid w:val="003C41FA"/>
    <w:rsid w:val="003C42C2"/>
    <w:rsid w:val="003C4314"/>
    <w:rsid w:val="003C496D"/>
    <w:rsid w:val="003C5194"/>
    <w:rsid w:val="003C579B"/>
    <w:rsid w:val="003C5939"/>
    <w:rsid w:val="003C5AFF"/>
    <w:rsid w:val="003C6771"/>
    <w:rsid w:val="003C69D2"/>
    <w:rsid w:val="003C69F8"/>
    <w:rsid w:val="003C6E22"/>
    <w:rsid w:val="003C6E4D"/>
    <w:rsid w:val="003C70FE"/>
    <w:rsid w:val="003C71E4"/>
    <w:rsid w:val="003C723E"/>
    <w:rsid w:val="003C728D"/>
    <w:rsid w:val="003C732B"/>
    <w:rsid w:val="003C7778"/>
    <w:rsid w:val="003C78AA"/>
    <w:rsid w:val="003C7A82"/>
    <w:rsid w:val="003C7C11"/>
    <w:rsid w:val="003D0151"/>
    <w:rsid w:val="003D0498"/>
    <w:rsid w:val="003D0E19"/>
    <w:rsid w:val="003D16E3"/>
    <w:rsid w:val="003D181D"/>
    <w:rsid w:val="003D1F21"/>
    <w:rsid w:val="003D26F0"/>
    <w:rsid w:val="003D28C0"/>
    <w:rsid w:val="003D28D8"/>
    <w:rsid w:val="003D2B3D"/>
    <w:rsid w:val="003D2E89"/>
    <w:rsid w:val="003D335E"/>
    <w:rsid w:val="003D3530"/>
    <w:rsid w:val="003D3614"/>
    <w:rsid w:val="003D3F56"/>
    <w:rsid w:val="003D4077"/>
    <w:rsid w:val="003D415F"/>
    <w:rsid w:val="003D4212"/>
    <w:rsid w:val="003D44DC"/>
    <w:rsid w:val="003D4FBD"/>
    <w:rsid w:val="003D548D"/>
    <w:rsid w:val="003D592B"/>
    <w:rsid w:val="003D5A30"/>
    <w:rsid w:val="003D5C2F"/>
    <w:rsid w:val="003D5DA1"/>
    <w:rsid w:val="003D5F3C"/>
    <w:rsid w:val="003D61D9"/>
    <w:rsid w:val="003D63AE"/>
    <w:rsid w:val="003D63D6"/>
    <w:rsid w:val="003D67AE"/>
    <w:rsid w:val="003D6A25"/>
    <w:rsid w:val="003D6DA4"/>
    <w:rsid w:val="003D6EE0"/>
    <w:rsid w:val="003D704E"/>
    <w:rsid w:val="003D7185"/>
    <w:rsid w:val="003D7247"/>
    <w:rsid w:val="003D72BF"/>
    <w:rsid w:val="003D76DA"/>
    <w:rsid w:val="003D7888"/>
    <w:rsid w:val="003D7F93"/>
    <w:rsid w:val="003D7FDE"/>
    <w:rsid w:val="003E056B"/>
    <w:rsid w:val="003E068C"/>
    <w:rsid w:val="003E07AF"/>
    <w:rsid w:val="003E0A68"/>
    <w:rsid w:val="003E0CA6"/>
    <w:rsid w:val="003E0CAD"/>
    <w:rsid w:val="003E118B"/>
    <w:rsid w:val="003E134E"/>
    <w:rsid w:val="003E14A1"/>
    <w:rsid w:val="003E1568"/>
    <w:rsid w:val="003E1789"/>
    <w:rsid w:val="003E196D"/>
    <w:rsid w:val="003E1A5B"/>
    <w:rsid w:val="003E1BB6"/>
    <w:rsid w:val="003E1DC1"/>
    <w:rsid w:val="003E1F7A"/>
    <w:rsid w:val="003E2144"/>
    <w:rsid w:val="003E2BBD"/>
    <w:rsid w:val="003E2F7C"/>
    <w:rsid w:val="003E3036"/>
    <w:rsid w:val="003E326C"/>
    <w:rsid w:val="003E346E"/>
    <w:rsid w:val="003E34CE"/>
    <w:rsid w:val="003E386C"/>
    <w:rsid w:val="003E39D3"/>
    <w:rsid w:val="003E3B6D"/>
    <w:rsid w:val="003E3CF4"/>
    <w:rsid w:val="003E414E"/>
    <w:rsid w:val="003E41DA"/>
    <w:rsid w:val="003E47AC"/>
    <w:rsid w:val="003E4AA9"/>
    <w:rsid w:val="003E4E5B"/>
    <w:rsid w:val="003E526C"/>
    <w:rsid w:val="003E52CE"/>
    <w:rsid w:val="003E5949"/>
    <w:rsid w:val="003E5A91"/>
    <w:rsid w:val="003E5C41"/>
    <w:rsid w:val="003E5E1F"/>
    <w:rsid w:val="003E5EED"/>
    <w:rsid w:val="003E63D5"/>
    <w:rsid w:val="003E63ED"/>
    <w:rsid w:val="003E655F"/>
    <w:rsid w:val="003E65A9"/>
    <w:rsid w:val="003E6603"/>
    <w:rsid w:val="003E6676"/>
    <w:rsid w:val="003E67FE"/>
    <w:rsid w:val="003E6CF5"/>
    <w:rsid w:val="003E787C"/>
    <w:rsid w:val="003E78F6"/>
    <w:rsid w:val="003E7D49"/>
    <w:rsid w:val="003E7D84"/>
    <w:rsid w:val="003E7F04"/>
    <w:rsid w:val="003F0321"/>
    <w:rsid w:val="003F04EE"/>
    <w:rsid w:val="003F10D9"/>
    <w:rsid w:val="003F12FA"/>
    <w:rsid w:val="003F1ACE"/>
    <w:rsid w:val="003F1E51"/>
    <w:rsid w:val="003F1E77"/>
    <w:rsid w:val="003F206D"/>
    <w:rsid w:val="003F26EC"/>
    <w:rsid w:val="003F2C08"/>
    <w:rsid w:val="003F2D8E"/>
    <w:rsid w:val="003F2EB0"/>
    <w:rsid w:val="003F318B"/>
    <w:rsid w:val="003F3449"/>
    <w:rsid w:val="003F36E5"/>
    <w:rsid w:val="003F3C54"/>
    <w:rsid w:val="003F3D4D"/>
    <w:rsid w:val="003F3F35"/>
    <w:rsid w:val="003F40B8"/>
    <w:rsid w:val="003F41DA"/>
    <w:rsid w:val="003F43E4"/>
    <w:rsid w:val="003F45EF"/>
    <w:rsid w:val="003F4623"/>
    <w:rsid w:val="003F4959"/>
    <w:rsid w:val="003F4986"/>
    <w:rsid w:val="003F4C40"/>
    <w:rsid w:val="003F4E87"/>
    <w:rsid w:val="003F4F26"/>
    <w:rsid w:val="003F5618"/>
    <w:rsid w:val="003F5662"/>
    <w:rsid w:val="003F56D4"/>
    <w:rsid w:val="003F56E2"/>
    <w:rsid w:val="003F6064"/>
    <w:rsid w:val="003F616B"/>
    <w:rsid w:val="003F62F0"/>
    <w:rsid w:val="003F6701"/>
    <w:rsid w:val="003F6AB0"/>
    <w:rsid w:val="003F6D96"/>
    <w:rsid w:val="003F7088"/>
    <w:rsid w:val="003F7902"/>
    <w:rsid w:val="003F7DB5"/>
    <w:rsid w:val="003F7F1F"/>
    <w:rsid w:val="004000D9"/>
    <w:rsid w:val="00400144"/>
    <w:rsid w:val="00400603"/>
    <w:rsid w:val="00400BFB"/>
    <w:rsid w:val="00400DC8"/>
    <w:rsid w:val="00401097"/>
    <w:rsid w:val="004010B6"/>
    <w:rsid w:val="004013C4"/>
    <w:rsid w:val="00401B09"/>
    <w:rsid w:val="004020F2"/>
    <w:rsid w:val="00402224"/>
    <w:rsid w:val="004028E2"/>
    <w:rsid w:val="00402B47"/>
    <w:rsid w:val="00402DC5"/>
    <w:rsid w:val="00402F42"/>
    <w:rsid w:val="004030C4"/>
    <w:rsid w:val="00403133"/>
    <w:rsid w:val="00403421"/>
    <w:rsid w:val="00404116"/>
    <w:rsid w:val="0040475A"/>
    <w:rsid w:val="004048D3"/>
    <w:rsid w:val="00404987"/>
    <w:rsid w:val="00404C19"/>
    <w:rsid w:val="00404DCC"/>
    <w:rsid w:val="00405088"/>
    <w:rsid w:val="004051B4"/>
    <w:rsid w:val="00405270"/>
    <w:rsid w:val="004052A1"/>
    <w:rsid w:val="004055E3"/>
    <w:rsid w:val="00405756"/>
    <w:rsid w:val="004059FE"/>
    <w:rsid w:val="00405B56"/>
    <w:rsid w:val="00405C1E"/>
    <w:rsid w:val="00405E8C"/>
    <w:rsid w:val="00405F13"/>
    <w:rsid w:val="0040616F"/>
    <w:rsid w:val="0040618A"/>
    <w:rsid w:val="00406518"/>
    <w:rsid w:val="00406707"/>
    <w:rsid w:val="00406AD6"/>
    <w:rsid w:val="00406C92"/>
    <w:rsid w:val="00406E2D"/>
    <w:rsid w:val="00406F91"/>
    <w:rsid w:val="0040731B"/>
    <w:rsid w:val="004074BB"/>
    <w:rsid w:val="004079E9"/>
    <w:rsid w:val="00407C3D"/>
    <w:rsid w:val="00407D17"/>
    <w:rsid w:val="00407E9C"/>
    <w:rsid w:val="00410382"/>
    <w:rsid w:val="004108BE"/>
    <w:rsid w:val="00410B04"/>
    <w:rsid w:val="00410BF6"/>
    <w:rsid w:val="00410DDA"/>
    <w:rsid w:val="0041102D"/>
    <w:rsid w:val="004110DE"/>
    <w:rsid w:val="004113E5"/>
    <w:rsid w:val="00411554"/>
    <w:rsid w:val="0041172C"/>
    <w:rsid w:val="00411B9B"/>
    <w:rsid w:val="00411D67"/>
    <w:rsid w:val="0041224A"/>
    <w:rsid w:val="00412321"/>
    <w:rsid w:val="00412E7C"/>
    <w:rsid w:val="004134BA"/>
    <w:rsid w:val="00413FB8"/>
    <w:rsid w:val="004140CF"/>
    <w:rsid w:val="00414120"/>
    <w:rsid w:val="004143FA"/>
    <w:rsid w:val="0041462A"/>
    <w:rsid w:val="0041489E"/>
    <w:rsid w:val="00414928"/>
    <w:rsid w:val="004149B0"/>
    <w:rsid w:val="00414ACA"/>
    <w:rsid w:val="00414BDE"/>
    <w:rsid w:val="00414DE5"/>
    <w:rsid w:val="0041513D"/>
    <w:rsid w:val="0041549D"/>
    <w:rsid w:val="0041565B"/>
    <w:rsid w:val="00415758"/>
    <w:rsid w:val="004157E2"/>
    <w:rsid w:val="00415839"/>
    <w:rsid w:val="00415FA8"/>
    <w:rsid w:val="0041632F"/>
    <w:rsid w:val="00416910"/>
    <w:rsid w:val="004169AC"/>
    <w:rsid w:val="00416D85"/>
    <w:rsid w:val="0041704E"/>
    <w:rsid w:val="004171EF"/>
    <w:rsid w:val="0041724C"/>
    <w:rsid w:val="00417304"/>
    <w:rsid w:val="00417EC4"/>
    <w:rsid w:val="00417EED"/>
    <w:rsid w:val="004204C8"/>
    <w:rsid w:val="004207DC"/>
    <w:rsid w:val="00420D6E"/>
    <w:rsid w:val="004212BB"/>
    <w:rsid w:val="0042153D"/>
    <w:rsid w:val="0042156F"/>
    <w:rsid w:val="00421D8B"/>
    <w:rsid w:val="00421E4C"/>
    <w:rsid w:val="00421FE0"/>
    <w:rsid w:val="00422093"/>
    <w:rsid w:val="00422291"/>
    <w:rsid w:val="004223BC"/>
    <w:rsid w:val="004229B7"/>
    <w:rsid w:val="00422C2A"/>
    <w:rsid w:val="00422D4E"/>
    <w:rsid w:val="00422DAF"/>
    <w:rsid w:val="00422EA8"/>
    <w:rsid w:val="00422EAD"/>
    <w:rsid w:val="00422F81"/>
    <w:rsid w:val="004233A2"/>
    <w:rsid w:val="00423545"/>
    <w:rsid w:val="0042377F"/>
    <w:rsid w:val="00423C7B"/>
    <w:rsid w:val="00424AC5"/>
    <w:rsid w:val="00424AED"/>
    <w:rsid w:val="00424BD6"/>
    <w:rsid w:val="00424CF5"/>
    <w:rsid w:val="00424FA5"/>
    <w:rsid w:val="00425538"/>
    <w:rsid w:val="00425974"/>
    <w:rsid w:val="00425C69"/>
    <w:rsid w:val="00425DFA"/>
    <w:rsid w:val="00425E73"/>
    <w:rsid w:val="00425F9C"/>
    <w:rsid w:val="00426145"/>
    <w:rsid w:val="0042631B"/>
    <w:rsid w:val="00426A39"/>
    <w:rsid w:val="00426CD8"/>
    <w:rsid w:val="00426D17"/>
    <w:rsid w:val="00426D9A"/>
    <w:rsid w:val="00426E54"/>
    <w:rsid w:val="00427089"/>
    <w:rsid w:val="00427186"/>
    <w:rsid w:val="00427259"/>
    <w:rsid w:val="004278E7"/>
    <w:rsid w:val="00427A5E"/>
    <w:rsid w:val="00427CFE"/>
    <w:rsid w:val="00427E1E"/>
    <w:rsid w:val="00427F19"/>
    <w:rsid w:val="004302CA"/>
    <w:rsid w:val="004302F8"/>
    <w:rsid w:val="0043044B"/>
    <w:rsid w:val="00430646"/>
    <w:rsid w:val="00430BE7"/>
    <w:rsid w:val="0043100F"/>
    <w:rsid w:val="0043125C"/>
    <w:rsid w:val="004318C8"/>
    <w:rsid w:val="00431970"/>
    <w:rsid w:val="00431ABD"/>
    <w:rsid w:val="00431B1E"/>
    <w:rsid w:val="00431F4A"/>
    <w:rsid w:val="004323A3"/>
    <w:rsid w:val="004323C2"/>
    <w:rsid w:val="004323DD"/>
    <w:rsid w:val="0043248E"/>
    <w:rsid w:val="0043265D"/>
    <w:rsid w:val="004327BA"/>
    <w:rsid w:val="00432880"/>
    <w:rsid w:val="004331D1"/>
    <w:rsid w:val="00433414"/>
    <w:rsid w:val="004334AC"/>
    <w:rsid w:val="00433E64"/>
    <w:rsid w:val="00434181"/>
    <w:rsid w:val="004349F4"/>
    <w:rsid w:val="00434D52"/>
    <w:rsid w:val="00434FAC"/>
    <w:rsid w:val="0043575A"/>
    <w:rsid w:val="004358C3"/>
    <w:rsid w:val="0043591C"/>
    <w:rsid w:val="00435AC0"/>
    <w:rsid w:val="00435BBA"/>
    <w:rsid w:val="00435C3A"/>
    <w:rsid w:val="00435ED8"/>
    <w:rsid w:val="004364A3"/>
    <w:rsid w:val="0043661E"/>
    <w:rsid w:val="00436C3D"/>
    <w:rsid w:val="004371E9"/>
    <w:rsid w:val="00437531"/>
    <w:rsid w:val="00437D0C"/>
    <w:rsid w:val="00437FED"/>
    <w:rsid w:val="00437FF5"/>
    <w:rsid w:val="0044000F"/>
    <w:rsid w:val="00440110"/>
    <w:rsid w:val="00440230"/>
    <w:rsid w:val="00440236"/>
    <w:rsid w:val="0044047C"/>
    <w:rsid w:val="004409C3"/>
    <w:rsid w:val="00440A3E"/>
    <w:rsid w:val="00440E1D"/>
    <w:rsid w:val="00441067"/>
    <w:rsid w:val="0044126F"/>
    <w:rsid w:val="0044139E"/>
    <w:rsid w:val="0044164B"/>
    <w:rsid w:val="00441689"/>
    <w:rsid w:val="0044171E"/>
    <w:rsid w:val="004419AE"/>
    <w:rsid w:val="00441AC9"/>
    <w:rsid w:val="00441D51"/>
    <w:rsid w:val="00441ECF"/>
    <w:rsid w:val="00442121"/>
    <w:rsid w:val="00442199"/>
    <w:rsid w:val="0044224B"/>
    <w:rsid w:val="0044277B"/>
    <w:rsid w:val="004427A2"/>
    <w:rsid w:val="00442883"/>
    <w:rsid w:val="00442AFA"/>
    <w:rsid w:val="00442B50"/>
    <w:rsid w:val="00442F7F"/>
    <w:rsid w:val="004431B8"/>
    <w:rsid w:val="004432E1"/>
    <w:rsid w:val="0044338A"/>
    <w:rsid w:val="004433C2"/>
    <w:rsid w:val="004436A7"/>
    <w:rsid w:val="00443844"/>
    <w:rsid w:val="00443894"/>
    <w:rsid w:val="00443AA7"/>
    <w:rsid w:val="00443B52"/>
    <w:rsid w:val="004443EC"/>
    <w:rsid w:val="00444CC0"/>
    <w:rsid w:val="00444DE9"/>
    <w:rsid w:val="00444F88"/>
    <w:rsid w:val="004451D7"/>
    <w:rsid w:val="0044538D"/>
    <w:rsid w:val="00445483"/>
    <w:rsid w:val="0044588F"/>
    <w:rsid w:val="0044599B"/>
    <w:rsid w:val="00445AE7"/>
    <w:rsid w:val="004460EF"/>
    <w:rsid w:val="0044610C"/>
    <w:rsid w:val="004464A7"/>
    <w:rsid w:val="00446821"/>
    <w:rsid w:val="00446822"/>
    <w:rsid w:val="00446BB8"/>
    <w:rsid w:val="00447455"/>
    <w:rsid w:val="00447534"/>
    <w:rsid w:val="00450025"/>
    <w:rsid w:val="004508D4"/>
    <w:rsid w:val="00450CA5"/>
    <w:rsid w:val="00450D79"/>
    <w:rsid w:val="00451141"/>
    <w:rsid w:val="0045137F"/>
    <w:rsid w:val="004513F0"/>
    <w:rsid w:val="0045182F"/>
    <w:rsid w:val="004519E0"/>
    <w:rsid w:val="00451A13"/>
    <w:rsid w:val="00451E25"/>
    <w:rsid w:val="00452080"/>
    <w:rsid w:val="0045267B"/>
    <w:rsid w:val="00452D16"/>
    <w:rsid w:val="00453043"/>
    <w:rsid w:val="00453143"/>
    <w:rsid w:val="0045321A"/>
    <w:rsid w:val="00453525"/>
    <w:rsid w:val="0045353A"/>
    <w:rsid w:val="00453684"/>
    <w:rsid w:val="00453718"/>
    <w:rsid w:val="00453C32"/>
    <w:rsid w:val="00453C61"/>
    <w:rsid w:val="00453CAB"/>
    <w:rsid w:val="00453CE8"/>
    <w:rsid w:val="00453D74"/>
    <w:rsid w:val="00453F6D"/>
    <w:rsid w:val="00454271"/>
    <w:rsid w:val="00454590"/>
    <w:rsid w:val="004545A2"/>
    <w:rsid w:val="00454C73"/>
    <w:rsid w:val="004551EC"/>
    <w:rsid w:val="00455EA6"/>
    <w:rsid w:val="0045600B"/>
    <w:rsid w:val="00456B6A"/>
    <w:rsid w:val="00456BE1"/>
    <w:rsid w:val="00456C6D"/>
    <w:rsid w:val="0045737F"/>
    <w:rsid w:val="00457446"/>
    <w:rsid w:val="004575F8"/>
    <w:rsid w:val="00457B1E"/>
    <w:rsid w:val="00457D1E"/>
    <w:rsid w:val="00457F40"/>
    <w:rsid w:val="00460159"/>
    <w:rsid w:val="0046044E"/>
    <w:rsid w:val="004606D8"/>
    <w:rsid w:val="00460A33"/>
    <w:rsid w:val="00460C5E"/>
    <w:rsid w:val="004610AF"/>
    <w:rsid w:val="00461297"/>
    <w:rsid w:val="00461384"/>
    <w:rsid w:val="00461A28"/>
    <w:rsid w:val="00461E02"/>
    <w:rsid w:val="00461E99"/>
    <w:rsid w:val="00461EF3"/>
    <w:rsid w:val="0046297B"/>
    <w:rsid w:val="00462B14"/>
    <w:rsid w:val="00463379"/>
    <w:rsid w:val="004636FD"/>
    <w:rsid w:val="00463776"/>
    <w:rsid w:val="004637C6"/>
    <w:rsid w:val="004638A8"/>
    <w:rsid w:val="00463D94"/>
    <w:rsid w:val="00464178"/>
    <w:rsid w:val="0046454E"/>
    <w:rsid w:val="00464646"/>
    <w:rsid w:val="00464771"/>
    <w:rsid w:val="00464B90"/>
    <w:rsid w:val="00464D4F"/>
    <w:rsid w:val="00464D76"/>
    <w:rsid w:val="00465165"/>
    <w:rsid w:val="0046551F"/>
    <w:rsid w:val="0046585F"/>
    <w:rsid w:val="00465A94"/>
    <w:rsid w:val="00465B27"/>
    <w:rsid w:val="00466148"/>
    <w:rsid w:val="004661DD"/>
    <w:rsid w:val="004664EB"/>
    <w:rsid w:val="0046687F"/>
    <w:rsid w:val="0046696D"/>
    <w:rsid w:val="0046699A"/>
    <w:rsid w:val="00467316"/>
    <w:rsid w:val="004675F6"/>
    <w:rsid w:val="004676A7"/>
    <w:rsid w:val="004677B8"/>
    <w:rsid w:val="00467857"/>
    <w:rsid w:val="00467DE9"/>
    <w:rsid w:val="00467E62"/>
    <w:rsid w:val="00470130"/>
    <w:rsid w:val="00470B9E"/>
    <w:rsid w:val="00471190"/>
    <w:rsid w:val="00471319"/>
    <w:rsid w:val="00471645"/>
    <w:rsid w:val="004718D3"/>
    <w:rsid w:val="00471965"/>
    <w:rsid w:val="00471BE8"/>
    <w:rsid w:val="00471C8A"/>
    <w:rsid w:val="00471F97"/>
    <w:rsid w:val="00472146"/>
    <w:rsid w:val="004725C1"/>
    <w:rsid w:val="00472726"/>
    <w:rsid w:val="004729C3"/>
    <w:rsid w:val="00473038"/>
    <w:rsid w:val="00473214"/>
    <w:rsid w:val="004733FC"/>
    <w:rsid w:val="004734C1"/>
    <w:rsid w:val="004737B9"/>
    <w:rsid w:val="00473B7B"/>
    <w:rsid w:val="00473B9D"/>
    <w:rsid w:val="00473D74"/>
    <w:rsid w:val="00473EE0"/>
    <w:rsid w:val="00474288"/>
    <w:rsid w:val="004743B9"/>
    <w:rsid w:val="004744E2"/>
    <w:rsid w:val="00474776"/>
    <w:rsid w:val="004749C9"/>
    <w:rsid w:val="00475013"/>
    <w:rsid w:val="004751E8"/>
    <w:rsid w:val="004754BA"/>
    <w:rsid w:val="0047591A"/>
    <w:rsid w:val="00475AC8"/>
    <w:rsid w:val="00475C52"/>
    <w:rsid w:val="00475D16"/>
    <w:rsid w:val="00475DE9"/>
    <w:rsid w:val="00475F47"/>
    <w:rsid w:val="00476015"/>
    <w:rsid w:val="00476700"/>
    <w:rsid w:val="0047675A"/>
    <w:rsid w:val="00476A47"/>
    <w:rsid w:val="00477078"/>
    <w:rsid w:val="00477319"/>
    <w:rsid w:val="004778EC"/>
    <w:rsid w:val="00477F41"/>
    <w:rsid w:val="004801AF"/>
    <w:rsid w:val="004803F1"/>
    <w:rsid w:val="00480463"/>
    <w:rsid w:val="004805C1"/>
    <w:rsid w:val="00481153"/>
    <w:rsid w:val="00481163"/>
    <w:rsid w:val="0048165D"/>
    <w:rsid w:val="004816DA"/>
    <w:rsid w:val="00481781"/>
    <w:rsid w:val="0048199D"/>
    <w:rsid w:val="00481A17"/>
    <w:rsid w:val="00481A88"/>
    <w:rsid w:val="00481F84"/>
    <w:rsid w:val="004825A8"/>
    <w:rsid w:val="00482AC3"/>
    <w:rsid w:val="00482B0F"/>
    <w:rsid w:val="00483374"/>
    <w:rsid w:val="004834B0"/>
    <w:rsid w:val="004836AC"/>
    <w:rsid w:val="00483743"/>
    <w:rsid w:val="00483AA6"/>
    <w:rsid w:val="00483C7C"/>
    <w:rsid w:val="00483FCE"/>
    <w:rsid w:val="0048429D"/>
    <w:rsid w:val="004844D5"/>
    <w:rsid w:val="004847FD"/>
    <w:rsid w:val="00484C99"/>
    <w:rsid w:val="00484C9E"/>
    <w:rsid w:val="00484CAF"/>
    <w:rsid w:val="004852EA"/>
    <w:rsid w:val="00485873"/>
    <w:rsid w:val="004858D5"/>
    <w:rsid w:val="004859A0"/>
    <w:rsid w:val="00485A7F"/>
    <w:rsid w:val="00485B5D"/>
    <w:rsid w:val="00485BC5"/>
    <w:rsid w:val="00485C89"/>
    <w:rsid w:val="00485CA2"/>
    <w:rsid w:val="00486096"/>
    <w:rsid w:val="00486226"/>
    <w:rsid w:val="004862C3"/>
    <w:rsid w:val="00486BBE"/>
    <w:rsid w:val="00486CF7"/>
    <w:rsid w:val="00486D70"/>
    <w:rsid w:val="00486ED2"/>
    <w:rsid w:val="004873FA"/>
    <w:rsid w:val="00487603"/>
    <w:rsid w:val="00487AF2"/>
    <w:rsid w:val="00487BA8"/>
    <w:rsid w:val="00487D07"/>
    <w:rsid w:val="0049000C"/>
    <w:rsid w:val="0049003F"/>
    <w:rsid w:val="00490065"/>
    <w:rsid w:val="00490139"/>
    <w:rsid w:val="00490527"/>
    <w:rsid w:val="0049087D"/>
    <w:rsid w:val="004908BC"/>
    <w:rsid w:val="00490D75"/>
    <w:rsid w:val="004910C2"/>
    <w:rsid w:val="0049112F"/>
    <w:rsid w:val="00491783"/>
    <w:rsid w:val="00491839"/>
    <w:rsid w:val="00491C20"/>
    <w:rsid w:val="00491F77"/>
    <w:rsid w:val="00492292"/>
    <w:rsid w:val="0049243B"/>
    <w:rsid w:val="0049244A"/>
    <w:rsid w:val="004925BA"/>
    <w:rsid w:val="00492A95"/>
    <w:rsid w:val="00492E90"/>
    <w:rsid w:val="00492E95"/>
    <w:rsid w:val="00493065"/>
    <w:rsid w:val="00493161"/>
    <w:rsid w:val="00493435"/>
    <w:rsid w:val="00493468"/>
    <w:rsid w:val="00493C63"/>
    <w:rsid w:val="00494099"/>
    <w:rsid w:val="0049467B"/>
    <w:rsid w:val="00494711"/>
    <w:rsid w:val="004949D2"/>
    <w:rsid w:val="00494B78"/>
    <w:rsid w:val="00494D23"/>
    <w:rsid w:val="00494FA6"/>
    <w:rsid w:val="0049574F"/>
    <w:rsid w:val="0049579A"/>
    <w:rsid w:val="004957F5"/>
    <w:rsid w:val="00495CF8"/>
    <w:rsid w:val="00495EFC"/>
    <w:rsid w:val="004961EE"/>
    <w:rsid w:val="0049641B"/>
    <w:rsid w:val="004964C4"/>
    <w:rsid w:val="004965A8"/>
    <w:rsid w:val="004966ED"/>
    <w:rsid w:val="00496E47"/>
    <w:rsid w:val="00496E4B"/>
    <w:rsid w:val="00496F40"/>
    <w:rsid w:val="004970DB"/>
    <w:rsid w:val="00497271"/>
    <w:rsid w:val="004976B3"/>
    <w:rsid w:val="00497709"/>
    <w:rsid w:val="00497905"/>
    <w:rsid w:val="004979D5"/>
    <w:rsid w:val="00497EFB"/>
    <w:rsid w:val="004A0060"/>
    <w:rsid w:val="004A02A1"/>
    <w:rsid w:val="004A0367"/>
    <w:rsid w:val="004A0428"/>
    <w:rsid w:val="004A048F"/>
    <w:rsid w:val="004A0504"/>
    <w:rsid w:val="004A0DDD"/>
    <w:rsid w:val="004A0DF1"/>
    <w:rsid w:val="004A14BA"/>
    <w:rsid w:val="004A15AF"/>
    <w:rsid w:val="004A178C"/>
    <w:rsid w:val="004A1AB5"/>
    <w:rsid w:val="004A1F0A"/>
    <w:rsid w:val="004A1F25"/>
    <w:rsid w:val="004A213B"/>
    <w:rsid w:val="004A249D"/>
    <w:rsid w:val="004A25CE"/>
    <w:rsid w:val="004A268E"/>
    <w:rsid w:val="004A26CA"/>
    <w:rsid w:val="004A2A82"/>
    <w:rsid w:val="004A2EFD"/>
    <w:rsid w:val="004A30D5"/>
    <w:rsid w:val="004A31EE"/>
    <w:rsid w:val="004A324F"/>
    <w:rsid w:val="004A3991"/>
    <w:rsid w:val="004A3CFA"/>
    <w:rsid w:val="004A3DDB"/>
    <w:rsid w:val="004A422B"/>
    <w:rsid w:val="004A431B"/>
    <w:rsid w:val="004A4537"/>
    <w:rsid w:val="004A4819"/>
    <w:rsid w:val="004A49EC"/>
    <w:rsid w:val="004A4B95"/>
    <w:rsid w:val="004A4DFF"/>
    <w:rsid w:val="004A4E63"/>
    <w:rsid w:val="004A5063"/>
    <w:rsid w:val="004A52FD"/>
    <w:rsid w:val="004A53E1"/>
    <w:rsid w:val="004A5964"/>
    <w:rsid w:val="004A59B8"/>
    <w:rsid w:val="004A5C6D"/>
    <w:rsid w:val="004A5E2D"/>
    <w:rsid w:val="004A6315"/>
    <w:rsid w:val="004A6A61"/>
    <w:rsid w:val="004A6AC7"/>
    <w:rsid w:val="004A7004"/>
    <w:rsid w:val="004A722B"/>
    <w:rsid w:val="004A7A58"/>
    <w:rsid w:val="004A7CD1"/>
    <w:rsid w:val="004B020C"/>
    <w:rsid w:val="004B0486"/>
    <w:rsid w:val="004B0754"/>
    <w:rsid w:val="004B0799"/>
    <w:rsid w:val="004B0839"/>
    <w:rsid w:val="004B08CC"/>
    <w:rsid w:val="004B0926"/>
    <w:rsid w:val="004B0A71"/>
    <w:rsid w:val="004B10A5"/>
    <w:rsid w:val="004B118D"/>
    <w:rsid w:val="004B1215"/>
    <w:rsid w:val="004B14C5"/>
    <w:rsid w:val="004B1529"/>
    <w:rsid w:val="004B2209"/>
    <w:rsid w:val="004B249F"/>
    <w:rsid w:val="004B24A1"/>
    <w:rsid w:val="004B2623"/>
    <w:rsid w:val="004B2ABA"/>
    <w:rsid w:val="004B2B3C"/>
    <w:rsid w:val="004B2FF7"/>
    <w:rsid w:val="004B33B3"/>
    <w:rsid w:val="004B36F1"/>
    <w:rsid w:val="004B399C"/>
    <w:rsid w:val="004B3A26"/>
    <w:rsid w:val="004B3A9C"/>
    <w:rsid w:val="004B3BAC"/>
    <w:rsid w:val="004B3E3B"/>
    <w:rsid w:val="004B46EE"/>
    <w:rsid w:val="004B47B0"/>
    <w:rsid w:val="004B490F"/>
    <w:rsid w:val="004B4AC0"/>
    <w:rsid w:val="004B4E87"/>
    <w:rsid w:val="004B54AD"/>
    <w:rsid w:val="004B55BA"/>
    <w:rsid w:val="004B5628"/>
    <w:rsid w:val="004B5683"/>
    <w:rsid w:val="004B5825"/>
    <w:rsid w:val="004B5CF1"/>
    <w:rsid w:val="004B6634"/>
    <w:rsid w:val="004B676B"/>
    <w:rsid w:val="004B6868"/>
    <w:rsid w:val="004B6D63"/>
    <w:rsid w:val="004B6DCD"/>
    <w:rsid w:val="004B7057"/>
    <w:rsid w:val="004B7219"/>
    <w:rsid w:val="004B74E7"/>
    <w:rsid w:val="004B7A8D"/>
    <w:rsid w:val="004B7CF5"/>
    <w:rsid w:val="004B7DE0"/>
    <w:rsid w:val="004B7EB7"/>
    <w:rsid w:val="004B7EE4"/>
    <w:rsid w:val="004C0402"/>
    <w:rsid w:val="004C071C"/>
    <w:rsid w:val="004C0740"/>
    <w:rsid w:val="004C0BBE"/>
    <w:rsid w:val="004C0BD7"/>
    <w:rsid w:val="004C0C9A"/>
    <w:rsid w:val="004C0F77"/>
    <w:rsid w:val="004C1804"/>
    <w:rsid w:val="004C1A1B"/>
    <w:rsid w:val="004C1C0D"/>
    <w:rsid w:val="004C2234"/>
    <w:rsid w:val="004C2325"/>
    <w:rsid w:val="004C2974"/>
    <w:rsid w:val="004C2CA1"/>
    <w:rsid w:val="004C3034"/>
    <w:rsid w:val="004C34F1"/>
    <w:rsid w:val="004C3B3E"/>
    <w:rsid w:val="004C3DB3"/>
    <w:rsid w:val="004C421C"/>
    <w:rsid w:val="004C467D"/>
    <w:rsid w:val="004C4800"/>
    <w:rsid w:val="004C4887"/>
    <w:rsid w:val="004C4968"/>
    <w:rsid w:val="004C4DC6"/>
    <w:rsid w:val="004C508C"/>
    <w:rsid w:val="004C50C2"/>
    <w:rsid w:val="004C5106"/>
    <w:rsid w:val="004C5129"/>
    <w:rsid w:val="004C5416"/>
    <w:rsid w:val="004C559A"/>
    <w:rsid w:val="004C5A44"/>
    <w:rsid w:val="004C5CD2"/>
    <w:rsid w:val="004C5EB8"/>
    <w:rsid w:val="004C628B"/>
    <w:rsid w:val="004C6371"/>
    <w:rsid w:val="004C71B7"/>
    <w:rsid w:val="004C7235"/>
    <w:rsid w:val="004C74D7"/>
    <w:rsid w:val="004C7567"/>
    <w:rsid w:val="004C7572"/>
    <w:rsid w:val="004C7831"/>
    <w:rsid w:val="004C7CB7"/>
    <w:rsid w:val="004C7E44"/>
    <w:rsid w:val="004C7E83"/>
    <w:rsid w:val="004D000E"/>
    <w:rsid w:val="004D0143"/>
    <w:rsid w:val="004D0385"/>
    <w:rsid w:val="004D1635"/>
    <w:rsid w:val="004D197D"/>
    <w:rsid w:val="004D19F7"/>
    <w:rsid w:val="004D1B8E"/>
    <w:rsid w:val="004D2BBB"/>
    <w:rsid w:val="004D2CE8"/>
    <w:rsid w:val="004D2D10"/>
    <w:rsid w:val="004D3252"/>
    <w:rsid w:val="004D3296"/>
    <w:rsid w:val="004D3522"/>
    <w:rsid w:val="004D37BF"/>
    <w:rsid w:val="004D3CA9"/>
    <w:rsid w:val="004D3D09"/>
    <w:rsid w:val="004D3F72"/>
    <w:rsid w:val="004D4038"/>
    <w:rsid w:val="004D4285"/>
    <w:rsid w:val="004D43DB"/>
    <w:rsid w:val="004D4508"/>
    <w:rsid w:val="004D4CEE"/>
    <w:rsid w:val="004D4D7D"/>
    <w:rsid w:val="004D4EC5"/>
    <w:rsid w:val="004D51E6"/>
    <w:rsid w:val="004D5608"/>
    <w:rsid w:val="004D5D4E"/>
    <w:rsid w:val="004D5DAE"/>
    <w:rsid w:val="004D5F3C"/>
    <w:rsid w:val="004D69F5"/>
    <w:rsid w:val="004D6FDF"/>
    <w:rsid w:val="004D7003"/>
    <w:rsid w:val="004D73B5"/>
    <w:rsid w:val="004D7806"/>
    <w:rsid w:val="004D7850"/>
    <w:rsid w:val="004D7866"/>
    <w:rsid w:val="004E0079"/>
    <w:rsid w:val="004E021B"/>
    <w:rsid w:val="004E0335"/>
    <w:rsid w:val="004E0609"/>
    <w:rsid w:val="004E067D"/>
    <w:rsid w:val="004E083A"/>
    <w:rsid w:val="004E0998"/>
    <w:rsid w:val="004E0AF3"/>
    <w:rsid w:val="004E12CE"/>
    <w:rsid w:val="004E1318"/>
    <w:rsid w:val="004E1B46"/>
    <w:rsid w:val="004E1D51"/>
    <w:rsid w:val="004E1E38"/>
    <w:rsid w:val="004E1FAC"/>
    <w:rsid w:val="004E1FCB"/>
    <w:rsid w:val="004E22B7"/>
    <w:rsid w:val="004E24F3"/>
    <w:rsid w:val="004E279A"/>
    <w:rsid w:val="004E2853"/>
    <w:rsid w:val="004E2DF7"/>
    <w:rsid w:val="004E2F9F"/>
    <w:rsid w:val="004E31AE"/>
    <w:rsid w:val="004E3289"/>
    <w:rsid w:val="004E338C"/>
    <w:rsid w:val="004E33D9"/>
    <w:rsid w:val="004E3502"/>
    <w:rsid w:val="004E36ED"/>
    <w:rsid w:val="004E411A"/>
    <w:rsid w:val="004E43CD"/>
    <w:rsid w:val="004E4890"/>
    <w:rsid w:val="004E4A2B"/>
    <w:rsid w:val="004E519A"/>
    <w:rsid w:val="004E57EE"/>
    <w:rsid w:val="004E58EE"/>
    <w:rsid w:val="004E596D"/>
    <w:rsid w:val="004E5E46"/>
    <w:rsid w:val="004E5FAB"/>
    <w:rsid w:val="004E605E"/>
    <w:rsid w:val="004E62E2"/>
    <w:rsid w:val="004E6964"/>
    <w:rsid w:val="004E69F7"/>
    <w:rsid w:val="004E73E1"/>
    <w:rsid w:val="004E750A"/>
    <w:rsid w:val="004E76C1"/>
    <w:rsid w:val="004E786B"/>
    <w:rsid w:val="004E7DFA"/>
    <w:rsid w:val="004F017F"/>
    <w:rsid w:val="004F076D"/>
    <w:rsid w:val="004F07D0"/>
    <w:rsid w:val="004F07FF"/>
    <w:rsid w:val="004F1764"/>
    <w:rsid w:val="004F1AB0"/>
    <w:rsid w:val="004F1DA7"/>
    <w:rsid w:val="004F1DCB"/>
    <w:rsid w:val="004F1E37"/>
    <w:rsid w:val="004F246E"/>
    <w:rsid w:val="004F2614"/>
    <w:rsid w:val="004F268B"/>
    <w:rsid w:val="004F26F6"/>
    <w:rsid w:val="004F2C9F"/>
    <w:rsid w:val="004F2E93"/>
    <w:rsid w:val="004F301B"/>
    <w:rsid w:val="004F3091"/>
    <w:rsid w:val="004F3177"/>
    <w:rsid w:val="004F35F9"/>
    <w:rsid w:val="004F360A"/>
    <w:rsid w:val="004F3D43"/>
    <w:rsid w:val="004F422A"/>
    <w:rsid w:val="004F4341"/>
    <w:rsid w:val="004F4432"/>
    <w:rsid w:val="004F44D4"/>
    <w:rsid w:val="004F4557"/>
    <w:rsid w:val="004F4766"/>
    <w:rsid w:val="004F47C6"/>
    <w:rsid w:val="004F4891"/>
    <w:rsid w:val="004F4E0E"/>
    <w:rsid w:val="004F4E6B"/>
    <w:rsid w:val="004F4F8E"/>
    <w:rsid w:val="004F55C0"/>
    <w:rsid w:val="004F61E8"/>
    <w:rsid w:val="004F6463"/>
    <w:rsid w:val="004F65CF"/>
    <w:rsid w:val="004F68EB"/>
    <w:rsid w:val="004F71B3"/>
    <w:rsid w:val="004F7619"/>
    <w:rsid w:val="004F77DD"/>
    <w:rsid w:val="004F7A34"/>
    <w:rsid w:val="004F7CCB"/>
    <w:rsid w:val="004F7D0F"/>
    <w:rsid w:val="0050005D"/>
    <w:rsid w:val="005002DA"/>
    <w:rsid w:val="005004FB"/>
    <w:rsid w:val="0050058F"/>
    <w:rsid w:val="005006D4"/>
    <w:rsid w:val="00500B57"/>
    <w:rsid w:val="0050130D"/>
    <w:rsid w:val="00501847"/>
    <w:rsid w:val="00501AD9"/>
    <w:rsid w:val="00501E1A"/>
    <w:rsid w:val="00501FE9"/>
    <w:rsid w:val="00502088"/>
    <w:rsid w:val="005021DC"/>
    <w:rsid w:val="00502278"/>
    <w:rsid w:val="0050267F"/>
    <w:rsid w:val="00502850"/>
    <w:rsid w:val="00502941"/>
    <w:rsid w:val="00502B67"/>
    <w:rsid w:val="00502C31"/>
    <w:rsid w:val="00502CE5"/>
    <w:rsid w:val="00502DB8"/>
    <w:rsid w:val="00502E97"/>
    <w:rsid w:val="005030E0"/>
    <w:rsid w:val="005032D7"/>
    <w:rsid w:val="0050336D"/>
    <w:rsid w:val="005033AB"/>
    <w:rsid w:val="005033B8"/>
    <w:rsid w:val="00503409"/>
    <w:rsid w:val="0050368E"/>
    <w:rsid w:val="0050391D"/>
    <w:rsid w:val="005039F4"/>
    <w:rsid w:val="00503CC4"/>
    <w:rsid w:val="005043FB"/>
    <w:rsid w:val="00504720"/>
    <w:rsid w:val="00504754"/>
    <w:rsid w:val="00504802"/>
    <w:rsid w:val="005048DA"/>
    <w:rsid w:val="00504B24"/>
    <w:rsid w:val="00504CDE"/>
    <w:rsid w:val="00505433"/>
    <w:rsid w:val="00505680"/>
    <w:rsid w:val="00505704"/>
    <w:rsid w:val="00505978"/>
    <w:rsid w:val="00505AA4"/>
    <w:rsid w:val="00505CC9"/>
    <w:rsid w:val="00505DC8"/>
    <w:rsid w:val="005064EC"/>
    <w:rsid w:val="00506A00"/>
    <w:rsid w:val="00506BDD"/>
    <w:rsid w:val="00506C6A"/>
    <w:rsid w:val="005100D1"/>
    <w:rsid w:val="0051011B"/>
    <w:rsid w:val="0051019A"/>
    <w:rsid w:val="005103AD"/>
    <w:rsid w:val="0051041C"/>
    <w:rsid w:val="00510596"/>
    <w:rsid w:val="005109C9"/>
    <w:rsid w:val="005113D0"/>
    <w:rsid w:val="0051158B"/>
    <w:rsid w:val="0051163E"/>
    <w:rsid w:val="005117EA"/>
    <w:rsid w:val="005118FB"/>
    <w:rsid w:val="00511BEF"/>
    <w:rsid w:val="00511DC6"/>
    <w:rsid w:val="005123D0"/>
    <w:rsid w:val="005124A1"/>
    <w:rsid w:val="005125D2"/>
    <w:rsid w:val="0051290E"/>
    <w:rsid w:val="00512DB3"/>
    <w:rsid w:val="00513215"/>
    <w:rsid w:val="0051352A"/>
    <w:rsid w:val="005136B6"/>
    <w:rsid w:val="00513CBE"/>
    <w:rsid w:val="005141E1"/>
    <w:rsid w:val="005143C1"/>
    <w:rsid w:val="00514885"/>
    <w:rsid w:val="00514968"/>
    <w:rsid w:val="00514D66"/>
    <w:rsid w:val="00514EB1"/>
    <w:rsid w:val="005150D4"/>
    <w:rsid w:val="0051552C"/>
    <w:rsid w:val="005156CA"/>
    <w:rsid w:val="00515784"/>
    <w:rsid w:val="005158B1"/>
    <w:rsid w:val="00515B36"/>
    <w:rsid w:val="00515B3C"/>
    <w:rsid w:val="00515EDE"/>
    <w:rsid w:val="00515F62"/>
    <w:rsid w:val="005162EC"/>
    <w:rsid w:val="005165D9"/>
    <w:rsid w:val="00516E79"/>
    <w:rsid w:val="005171C8"/>
    <w:rsid w:val="00517610"/>
    <w:rsid w:val="00517949"/>
    <w:rsid w:val="00517ACB"/>
    <w:rsid w:val="00517F86"/>
    <w:rsid w:val="00520349"/>
    <w:rsid w:val="00520420"/>
    <w:rsid w:val="005205E8"/>
    <w:rsid w:val="00520874"/>
    <w:rsid w:val="00520A68"/>
    <w:rsid w:val="00520B01"/>
    <w:rsid w:val="00520C13"/>
    <w:rsid w:val="00520F20"/>
    <w:rsid w:val="00520F78"/>
    <w:rsid w:val="00520FC9"/>
    <w:rsid w:val="0052109B"/>
    <w:rsid w:val="005214F3"/>
    <w:rsid w:val="00521D1E"/>
    <w:rsid w:val="00521D87"/>
    <w:rsid w:val="00522CD1"/>
    <w:rsid w:val="00522F67"/>
    <w:rsid w:val="00523408"/>
    <w:rsid w:val="005239F7"/>
    <w:rsid w:val="00523A99"/>
    <w:rsid w:val="00523ED6"/>
    <w:rsid w:val="00524086"/>
    <w:rsid w:val="005242CD"/>
    <w:rsid w:val="00524AAB"/>
    <w:rsid w:val="00524F8A"/>
    <w:rsid w:val="00525587"/>
    <w:rsid w:val="0052597A"/>
    <w:rsid w:val="00525A81"/>
    <w:rsid w:val="00525B0D"/>
    <w:rsid w:val="00525CD0"/>
    <w:rsid w:val="00525DD2"/>
    <w:rsid w:val="00525DDF"/>
    <w:rsid w:val="00525FB9"/>
    <w:rsid w:val="0052610B"/>
    <w:rsid w:val="00526142"/>
    <w:rsid w:val="005262AB"/>
    <w:rsid w:val="0052692A"/>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EC0"/>
    <w:rsid w:val="00531FEF"/>
    <w:rsid w:val="00532099"/>
    <w:rsid w:val="00532336"/>
    <w:rsid w:val="005324D0"/>
    <w:rsid w:val="00532646"/>
    <w:rsid w:val="00532CBE"/>
    <w:rsid w:val="00532D36"/>
    <w:rsid w:val="00532E36"/>
    <w:rsid w:val="0053323C"/>
    <w:rsid w:val="005333DA"/>
    <w:rsid w:val="005334BE"/>
    <w:rsid w:val="00533595"/>
    <w:rsid w:val="005335A3"/>
    <w:rsid w:val="00533838"/>
    <w:rsid w:val="005338C2"/>
    <w:rsid w:val="00533CAB"/>
    <w:rsid w:val="00534281"/>
    <w:rsid w:val="005344EC"/>
    <w:rsid w:val="00534519"/>
    <w:rsid w:val="00534A20"/>
    <w:rsid w:val="00535010"/>
    <w:rsid w:val="005353BC"/>
    <w:rsid w:val="005356FA"/>
    <w:rsid w:val="00536043"/>
    <w:rsid w:val="005360D2"/>
    <w:rsid w:val="0053610E"/>
    <w:rsid w:val="0053625F"/>
    <w:rsid w:val="0053683F"/>
    <w:rsid w:val="00536BE6"/>
    <w:rsid w:val="00536F2C"/>
    <w:rsid w:val="005371FA"/>
    <w:rsid w:val="005374FF"/>
    <w:rsid w:val="005376CD"/>
    <w:rsid w:val="00537A49"/>
    <w:rsid w:val="0054010F"/>
    <w:rsid w:val="005401D2"/>
    <w:rsid w:val="0054058D"/>
    <w:rsid w:val="005409FE"/>
    <w:rsid w:val="00540C7D"/>
    <w:rsid w:val="00540F7D"/>
    <w:rsid w:val="005411BB"/>
    <w:rsid w:val="00541671"/>
    <w:rsid w:val="005417AB"/>
    <w:rsid w:val="00541952"/>
    <w:rsid w:val="00541A32"/>
    <w:rsid w:val="00541BFE"/>
    <w:rsid w:val="00541D40"/>
    <w:rsid w:val="00541FB9"/>
    <w:rsid w:val="0054223D"/>
    <w:rsid w:val="00542318"/>
    <w:rsid w:val="00542426"/>
    <w:rsid w:val="005424A2"/>
    <w:rsid w:val="00542AA1"/>
    <w:rsid w:val="00542D47"/>
    <w:rsid w:val="00543037"/>
    <w:rsid w:val="00543893"/>
    <w:rsid w:val="00543C1B"/>
    <w:rsid w:val="00544597"/>
    <w:rsid w:val="0054461D"/>
    <w:rsid w:val="005447F2"/>
    <w:rsid w:val="0054487D"/>
    <w:rsid w:val="00544AAE"/>
    <w:rsid w:val="00544BFB"/>
    <w:rsid w:val="00544C60"/>
    <w:rsid w:val="00544EC4"/>
    <w:rsid w:val="00545252"/>
    <w:rsid w:val="005456DA"/>
    <w:rsid w:val="005459BE"/>
    <w:rsid w:val="005463D4"/>
    <w:rsid w:val="00546662"/>
    <w:rsid w:val="00546E71"/>
    <w:rsid w:val="00546FC7"/>
    <w:rsid w:val="005471D2"/>
    <w:rsid w:val="005477FF"/>
    <w:rsid w:val="0054796A"/>
    <w:rsid w:val="00547A90"/>
    <w:rsid w:val="00547B77"/>
    <w:rsid w:val="00547CB7"/>
    <w:rsid w:val="00547FDC"/>
    <w:rsid w:val="00550791"/>
    <w:rsid w:val="005508F4"/>
    <w:rsid w:val="00551233"/>
    <w:rsid w:val="005512A6"/>
    <w:rsid w:val="005512CC"/>
    <w:rsid w:val="0055185E"/>
    <w:rsid w:val="00551D8B"/>
    <w:rsid w:val="00552550"/>
    <w:rsid w:val="00552586"/>
    <w:rsid w:val="00552B47"/>
    <w:rsid w:val="00552F2E"/>
    <w:rsid w:val="00553098"/>
    <w:rsid w:val="005533E0"/>
    <w:rsid w:val="00553478"/>
    <w:rsid w:val="0055359D"/>
    <w:rsid w:val="00553637"/>
    <w:rsid w:val="00553CB6"/>
    <w:rsid w:val="0055412C"/>
    <w:rsid w:val="00554168"/>
    <w:rsid w:val="0055437B"/>
    <w:rsid w:val="0055437C"/>
    <w:rsid w:val="00554583"/>
    <w:rsid w:val="0055484F"/>
    <w:rsid w:val="005548C7"/>
    <w:rsid w:val="00554A54"/>
    <w:rsid w:val="00554BA1"/>
    <w:rsid w:val="00554D6E"/>
    <w:rsid w:val="00554DBE"/>
    <w:rsid w:val="00554F6B"/>
    <w:rsid w:val="005554F1"/>
    <w:rsid w:val="00555A6F"/>
    <w:rsid w:val="00555D87"/>
    <w:rsid w:val="00556271"/>
    <w:rsid w:val="00556322"/>
    <w:rsid w:val="00556B0D"/>
    <w:rsid w:val="00556CD5"/>
    <w:rsid w:val="00557124"/>
    <w:rsid w:val="0055770A"/>
    <w:rsid w:val="005577B2"/>
    <w:rsid w:val="0055783D"/>
    <w:rsid w:val="00557C46"/>
    <w:rsid w:val="005600D8"/>
    <w:rsid w:val="00560215"/>
    <w:rsid w:val="00560291"/>
    <w:rsid w:val="0056043C"/>
    <w:rsid w:val="00560627"/>
    <w:rsid w:val="00560949"/>
    <w:rsid w:val="005609CB"/>
    <w:rsid w:val="00560A2A"/>
    <w:rsid w:val="00560E02"/>
    <w:rsid w:val="0056144B"/>
    <w:rsid w:val="00561C73"/>
    <w:rsid w:val="00561EA4"/>
    <w:rsid w:val="0056233B"/>
    <w:rsid w:val="0056246E"/>
    <w:rsid w:val="00562789"/>
    <w:rsid w:val="00562A72"/>
    <w:rsid w:val="00562E6D"/>
    <w:rsid w:val="00563050"/>
    <w:rsid w:val="0056388B"/>
    <w:rsid w:val="00563D17"/>
    <w:rsid w:val="00563F42"/>
    <w:rsid w:val="00563F88"/>
    <w:rsid w:val="00563FD4"/>
    <w:rsid w:val="0056472B"/>
    <w:rsid w:val="00564A61"/>
    <w:rsid w:val="00564F03"/>
    <w:rsid w:val="00564FBF"/>
    <w:rsid w:val="00565305"/>
    <w:rsid w:val="0056539F"/>
    <w:rsid w:val="005654D7"/>
    <w:rsid w:val="00565823"/>
    <w:rsid w:val="00565946"/>
    <w:rsid w:val="0056599C"/>
    <w:rsid w:val="0056648C"/>
    <w:rsid w:val="005666C2"/>
    <w:rsid w:val="00567157"/>
    <w:rsid w:val="00567222"/>
    <w:rsid w:val="0056738E"/>
    <w:rsid w:val="005673F8"/>
    <w:rsid w:val="00567708"/>
    <w:rsid w:val="005677E0"/>
    <w:rsid w:val="00567E62"/>
    <w:rsid w:val="005700BB"/>
    <w:rsid w:val="0057034A"/>
    <w:rsid w:val="0057075D"/>
    <w:rsid w:val="0057076E"/>
    <w:rsid w:val="0057143D"/>
    <w:rsid w:val="00571A67"/>
    <w:rsid w:val="00571E64"/>
    <w:rsid w:val="00572588"/>
    <w:rsid w:val="0057263A"/>
    <w:rsid w:val="00572B6F"/>
    <w:rsid w:val="00572E6A"/>
    <w:rsid w:val="005733A1"/>
    <w:rsid w:val="005739B4"/>
    <w:rsid w:val="00573BD6"/>
    <w:rsid w:val="0057446E"/>
    <w:rsid w:val="00574BA9"/>
    <w:rsid w:val="00574BC2"/>
    <w:rsid w:val="00574BE7"/>
    <w:rsid w:val="00574BFD"/>
    <w:rsid w:val="00574C1C"/>
    <w:rsid w:val="00574F80"/>
    <w:rsid w:val="005751A7"/>
    <w:rsid w:val="005755BA"/>
    <w:rsid w:val="00575607"/>
    <w:rsid w:val="00575777"/>
    <w:rsid w:val="00575CEC"/>
    <w:rsid w:val="005760D6"/>
    <w:rsid w:val="00576243"/>
    <w:rsid w:val="005762A8"/>
    <w:rsid w:val="00576BAB"/>
    <w:rsid w:val="00576D3D"/>
    <w:rsid w:val="00576DBD"/>
    <w:rsid w:val="0057701D"/>
    <w:rsid w:val="005776B2"/>
    <w:rsid w:val="00577726"/>
    <w:rsid w:val="00577AE5"/>
    <w:rsid w:val="00577BE4"/>
    <w:rsid w:val="00577ECD"/>
    <w:rsid w:val="00577F49"/>
    <w:rsid w:val="005800A7"/>
    <w:rsid w:val="005800C9"/>
    <w:rsid w:val="00580232"/>
    <w:rsid w:val="00580253"/>
    <w:rsid w:val="005803D9"/>
    <w:rsid w:val="00580435"/>
    <w:rsid w:val="0058057D"/>
    <w:rsid w:val="005808F8"/>
    <w:rsid w:val="00580CEC"/>
    <w:rsid w:val="00580E87"/>
    <w:rsid w:val="00580FC2"/>
    <w:rsid w:val="00581025"/>
    <w:rsid w:val="00581544"/>
    <w:rsid w:val="00581793"/>
    <w:rsid w:val="00581ACC"/>
    <w:rsid w:val="00581C36"/>
    <w:rsid w:val="00581E37"/>
    <w:rsid w:val="005821F4"/>
    <w:rsid w:val="0058244A"/>
    <w:rsid w:val="00582490"/>
    <w:rsid w:val="0058286A"/>
    <w:rsid w:val="005828D4"/>
    <w:rsid w:val="005828E2"/>
    <w:rsid w:val="00583051"/>
    <w:rsid w:val="00583A0F"/>
    <w:rsid w:val="00583C75"/>
    <w:rsid w:val="00584169"/>
    <w:rsid w:val="00584177"/>
    <w:rsid w:val="005843CF"/>
    <w:rsid w:val="00584617"/>
    <w:rsid w:val="005848A5"/>
    <w:rsid w:val="00584B40"/>
    <w:rsid w:val="00584C01"/>
    <w:rsid w:val="00584CD4"/>
    <w:rsid w:val="00584F47"/>
    <w:rsid w:val="00584F81"/>
    <w:rsid w:val="00584FA4"/>
    <w:rsid w:val="0058507C"/>
    <w:rsid w:val="00585889"/>
    <w:rsid w:val="00586593"/>
    <w:rsid w:val="00586662"/>
    <w:rsid w:val="005869BC"/>
    <w:rsid w:val="00586BD5"/>
    <w:rsid w:val="00586C23"/>
    <w:rsid w:val="00586D97"/>
    <w:rsid w:val="00586E35"/>
    <w:rsid w:val="00586FE2"/>
    <w:rsid w:val="00586FE8"/>
    <w:rsid w:val="00587B9D"/>
    <w:rsid w:val="00587E9C"/>
    <w:rsid w:val="00587EB1"/>
    <w:rsid w:val="0059002E"/>
    <w:rsid w:val="00590122"/>
    <w:rsid w:val="00590723"/>
    <w:rsid w:val="00590C11"/>
    <w:rsid w:val="00590DA6"/>
    <w:rsid w:val="0059129C"/>
    <w:rsid w:val="005915B6"/>
    <w:rsid w:val="00591900"/>
    <w:rsid w:val="00591B3B"/>
    <w:rsid w:val="00591F40"/>
    <w:rsid w:val="00591FC6"/>
    <w:rsid w:val="0059229E"/>
    <w:rsid w:val="005925D7"/>
    <w:rsid w:val="005926E4"/>
    <w:rsid w:val="0059296A"/>
    <w:rsid w:val="00592983"/>
    <w:rsid w:val="00592A5A"/>
    <w:rsid w:val="00592D4D"/>
    <w:rsid w:val="005932CA"/>
    <w:rsid w:val="005932E7"/>
    <w:rsid w:val="0059330D"/>
    <w:rsid w:val="005938D6"/>
    <w:rsid w:val="00593B30"/>
    <w:rsid w:val="00593F81"/>
    <w:rsid w:val="00594372"/>
    <w:rsid w:val="005944E2"/>
    <w:rsid w:val="0059522D"/>
    <w:rsid w:val="0059578D"/>
    <w:rsid w:val="00595934"/>
    <w:rsid w:val="00595B89"/>
    <w:rsid w:val="00595B97"/>
    <w:rsid w:val="00595E3E"/>
    <w:rsid w:val="00595F70"/>
    <w:rsid w:val="00595F7F"/>
    <w:rsid w:val="00595FAE"/>
    <w:rsid w:val="005960EF"/>
    <w:rsid w:val="005962F9"/>
    <w:rsid w:val="005968A5"/>
    <w:rsid w:val="00596E59"/>
    <w:rsid w:val="00596E8F"/>
    <w:rsid w:val="0059725E"/>
    <w:rsid w:val="005978B8"/>
    <w:rsid w:val="00597A4F"/>
    <w:rsid w:val="00597EF6"/>
    <w:rsid w:val="005A00CE"/>
    <w:rsid w:val="005A025C"/>
    <w:rsid w:val="005A0566"/>
    <w:rsid w:val="005A06CF"/>
    <w:rsid w:val="005A0ADC"/>
    <w:rsid w:val="005A0C6C"/>
    <w:rsid w:val="005A0D6B"/>
    <w:rsid w:val="005A0FC1"/>
    <w:rsid w:val="005A0FC9"/>
    <w:rsid w:val="005A1EC2"/>
    <w:rsid w:val="005A22FD"/>
    <w:rsid w:val="005A24C8"/>
    <w:rsid w:val="005A2897"/>
    <w:rsid w:val="005A329D"/>
    <w:rsid w:val="005A32CD"/>
    <w:rsid w:val="005A36B3"/>
    <w:rsid w:val="005A37BF"/>
    <w:rsid w:val="005A3A00"/>
    <w:rsid w:val="005A3AA4"/>
    <w:rsid w:val="005A3BD4"/>
    <w:rsid w:val="005A3E65"/>
    <w:rsid w:val="005A432E"/>
    <w:rsid w:val="005A4384"/>
    <w:rsid w:val="005A475E"/>
    <w:rsid w:val="005A4DAE"/>
    <w:rsid w:val="005A4EDE"/>
    <w:rsid w:val="005A4F56"/>
    <w:rsid w:val="005A4F9E"/>
    <w:rsid w:val="005A55C2"/>
    <w:rsid w:val="005A5FE6"/>
    <w:rsid w:val="005A6238"/>
    <w:rsid w:val="005A68E0"/>
    <w:rsid w:val="005A6F15"/>
    <w:rsid w:val="005A71AD"/>
    <w:rsid w:val="005A790C"/>
    <w:rsid w:val="005A7914"/>
    <w:rsid w:val="005A7990"/>
    <w:rsid w:val="005A7EBB"/>
    <w:rsid w:val="005B00DD"/>
    <w:rsid w:val="005B0146"/>
    <w:rsid w:val="005B0154"/>
    <w:rsid w:val="005B0179"/>
    <w:rsid w:val="005B02C9"/>
    <w:rsid w:val="005B079A"/>
    <w:rsid w:val="005B0C28"/>
    <w:rsid w:val="005B1078"/>
    <w:rsid w:val="005B1456"/>
    <w:rsid w:val="005B150F"/>
    <w:rsid w:val="005B187D"/>
    <w:rsid w:val="005B1BE4"/>
    <w:rsid w:val="005B257E"/>
    <w:rsid w:val="005B2726"/>
    <w:rsid w:val="005B2780"/>
    <w:rsid w:val="005B2FDE"/>
    <w:rsid w:val="005B317C"/>
    <w:rsid w:val="005B3456"/>
    <w:rsid w:val="005B34C0"/>
    <w:rsid w:val="005B3868"/>
    <w:rsid w:val="005B3ABF"/>
    <w:rsid w:val="005B3C55"/>
    <w:rsid w:val="005B41A1"/>
    <w:rsid w:val="005B4F27"/>
    <w:rsid w:val="005B4FE7"/>
    <w:rsid w:val="005B5785"/>
    <w:rsid w:val="005B58B9"/>
    <w:rsid w:val="005B63AE"/>
    <w:rsid w:val="005B647A"/>
    <w:rsid w:val="005B6825"/>
    <w:rsid w:val="005B70D1"/>
    <w:rsid w:val="005B7193"/>
    <w:rsid w:val="005B7431"/>
    <w:rsid w:val="005B747E"/>
    <w:rsid w:val="005B751C"/>
    <w:rsid w:val="005B78C3"/>
    <w:rsid w:val="005B7953"/>
    <w:rsid w:val="005B7DFA"/>
    <w:rsid w:val="005C0193"/>
    <w:rsid w:val="005C0567"/>
    <w:rsid w:val="005C0834"/>
    <w:rsid w:val="005C0FE8"/>
    <w:rsid w:val="005C117E"/>
    <w:rsid w:val="005C11B6"/>
    <w:rsid w:val="005C1EEF"/>
    <w:rsid w:val="005C1FDF"/>
    <w:rsid w:val="005C2131"/>
    <w:rsid w:val="005C23BD"/>
    <w:rsid w:val="005C2428"/>
    <w:rsid w:val="005C26B1"/>
    <w:rsid w:val="005C282B"/>
    <w:rsid w:val="005C29C1"/>
    <w:rsid w:val="005C29D2"/>
    <w:rsid w:val="005C2BA7"/>
    <w:rsid w:val="005C2CF6"/>
    <w:rsid w:val="005C2DCC"/>
    <w:rsid w:val="005C2FEA"/>
    <w:rsid w:val="005C3712"/>
    <w:rsid w:val="005C3B31"/>
    <w:rsid w:val="005C4B75"/>
    <w:rsid w:val="005C4BA8"/>
    <w:rsid w:val="005C4F40"/>
    <w:rsid w:val="005C4F76"/>
    <w:rsid w:val="005C4FAC"/>
    <w:rsid w:val="005C4FBC"/>
    <w:rsid w:val="005C51F1"/>
    <w:rsid w:val="005C5538"/>
    <w:rsid w:val="005C562F"/>
    <w:rsid w:val="005C5648"/>
    <w:rsid w:val="005C59E0"/>
    <w:rsid w:val="005C59E5"/>
    <w:rsid w:val="005C59E7"/>
    <w:rsid w:val="005C5E73"/>
    <w:rsid w:val="005C619B"/>
    <w:rsid w:val="005C620E"/>
    <w:rsid w:val="005C6411"/>
    <w:rsid w:val="005C6855"/>
    <w:rsid w:val="005C6908"/>
    <w:rsid w:val="005C711F"/>
    <w:rsid w:val="005C71A6"/>
    <w:rsid w:val="005C71C7"/>
    <w:rsid w:val="005C72C4"/>
    <w:rsid w:val="005C7BA2"/>
    <w:rsid w:val="005C7FF3"/>
    <w:rsid w:val="005D02F9"/>
    <w:rsid w:val="005D09BD"/>
    <w:rsid w:val="005D09CA"/>
    <w:rsid w:val="005D0AB1"/>
    <w:rsid w:val="005D0CCD"/>
    <w:rsid w:val="005D0D5C"/>
    <w:rsid w:val="005D0E18"/>
    <w:rsid w:val="005D1013"/>
    <w:rsid w:val="005D155E"/>
    <w:rsid w:val="005D2007"/>
    <w:rsid w:val="005D21B7"/>
    <w:rsid w:val="005D2A68"/>
    <w:rsid w:val="005D3280"/>
    <w:rsid w:val="005D352D"/>
    <w:rsid w:val="005D3B40"/>
    <w:rsid w:val="005D3BB9"/>
    <w:rsid w:val="005D3DFA"/>
    <w:rsid w:val="005D3F60"/>
    <w:rsid w:val="005D4159"/>
    <w:rsid w:val="005D4301"/>
    <w:rsid w:val="005D4354"/>
    <w:rsid w:val="005D49AD"/>
    <w:rsid w:val="005D4A35"/>
    <w:rsid w:val="005D4A71"/>
    <w:rsid w:val="005D4DE6"/>
    <w:rsid w:val="005D50A1"/>
    <w:rsid w:val="005D52A5"/>
    <w:rsid w:val="005D5597"/>
    <w:rsid w:val="005D56AE"/>
    <w:rsid w:val="005D5DA8"/>
    <w:rsid w:val="005D62D6"/>
    <w:rsid w:val="005D66F0"/>
    <w:rsid w:val="005D6796"/>
    <w:rsid w:val="005D6A0E"/>
    <w:rsid w:val="005D6DA0"/>
    <w:rsid w:val="005D7919"/>
    <w:rsid w:val="005D7F32"/>
    <w:rsid w:val="005E00A1"/>
    <w:rsid w:val="005E034C"/>
    <w:rsid w:val="005E06AD"/>
    <w:rsid w:val="005E1589"/>
    <w:rsid w:val="005E15D4"/>
    <w:rsid w:val="005E1AB8"/>
    <w:rsid w:val="005E2141"/>
    <w:rsid w:val="005E21CA"/>
    <w:rsid w:val="005E2371"/>
    <w:rsid w:val="005E23CF"/>
    <w:rsid w:val="005E23E5"/>
    <w:rsid w:val="005E2455"/>
    <w:rsid w:val="005E2716"/>
    <w:rsid w:val="005E2ADF"/>
    <w:rsid w:val="005E3291"/>
    <w:rsid w:val="005E3452"/>
    <w:rsid w:val="005E35EF"/>
    <w:rsid w:val="005E36F7"/>
    <w:rsid w:val="005E38D6"/>
    <w:rsid w:val="005E3932"/>
    <w:rsid w:val="005E3AA7"/>
    <w:rsid w:val="005E3D12"/>
    <w:rsid w:val="005E3E14"/>
    <w:rsid w:val="005E3E31"/>
    <w:rsid w:val="005E3EC5"/>
    <w:rsid w:val="005E3F2A"/>
    <w:rsid w:val="005E404D"/>
    <w:rsid w:val="005E4130"/>
    <w:rsid w:val="005E42C2"/>
    <w:rsid w:val="005E436D"/>
    <w:rsid w:val="005E43EE"/>
    <w:rsid w:val="005E43F6"/>
    <w:rsid w:val="005E4511"/>
    <w:rsid w:val="005E482A"/>
    <w:rsid w:val="005E4944"/>
    <w:rsid w:val="005E49A5"/>
    <w:rsid w:val="005E4B8F"/>
    <w:rsid w:val="005E4C34"/>
    <w:rsid w:val="005E5023"/>
    <w:rsid w:val="005E505F"/>
    <w:rsid w:val="005E51E7"/>
    <w:rsid w:val="005E52BB"/>
    <w:rsid w:val="005E5639"/>
    <w:rsid w:val="005E587A"/>
    <w:rsid w:val="005E5D6C"/>
    <w:rsid w:val="005E5D9E"/>
    <w:rsid w:val="005E605E"/>
    <w:rsid w:val="005E6362"/>
    <w:rsid w:val="005E667B"/>
    <w:rsid w:val="005E66A7"/>
    <w:rsid w:val="005E66B8"/>
    <w:rsid w:val="005E68AC"/>
    <w:rsid w:val="005E720C"/>
    <w:rsid w:val="005E734D"/>
    <w:rsid w:val="005E73F3"/>
    <w:rsid w:val="005E7504"/>
    <w:rsid w:val="005E7C0A"/>
    <w:rsid w:val="005E7D3F"/>
    <w:rsid w:val="005E7DB9"/>
    <w:rsid w:val="005F050D"/>
    <w:rsid w:val="005F0D99"/>
    <w:rsid w:val="005F0EEC"/>
    <w:rsid w:val="005F0F57"/>
    <w:rsid w:val="005F11E6"/>
    <w:rsid w:val="005F1554"/>
    <w:rsid w:val="005F1642"/>
    <w:rsid w:val="005F176A"/>
    <w:rsid w:val="005F19BE"/>
    <w:rsid w:val="005F1BF3"/>
    <w:rsid w:val="005F1C1A"/>
    <w:rsid w:val="005F26AD"/>
    <w:rsid w:val="005F2A9C"/>
    <w:rsid w:val="005F2AF4"/>
    <w:rsid w:val="005F2B97"/>
    <w:rsid w:val="005F2BFE"/>
    <w:rsid w:val="005F2C6C"/>
    <w:rsid w:val="005F2DB2"/>
    <w:rsid w:val="005F342F"/>
    <w:rsid w:val="005F3604"/>
    <w:rsid w:val="005F3623"/>
    <w:rsid w:val="005F3A0B"/>
    <w:rsid w:val="005F3AD7"/>
    <w:rsid w:val="005F3CD6"/>
    <w:rsid w:val="005F3F97"/>
    <w:rsid w:val="005F4992"/>
    <w:rsid w:val="005F4C11"/>
    <w:rsid w:val="005F4DAB"/>
    <w:rsid w:val="005F4F4C"/>
    <w:rsid w:val="005F559C"/>
    <w:rsid w:val="005F5782"/>
    <w:rsid w:val="005F57F0"/>
    <w:rsid w:val="005F5951"/>
    <w:rsid w:val="005F5A70"/>
    <w:rsid w:val="005F63B2"/>
    <w:rsid w:val="005F66F9"/>
    <w:rsid w:val="005F6869"/>
    <w:rsid w:val="005F689C"/>
    <w:rsid w:val="005F6969"/>
    <w:rsid w:val="005F6A8B"/>
    <w:rsid w:val="005F6B2C"/>
    <w:rsid w:val="005F6E07"/>
    <w:rsid w:val="005F70C1"/>
    <w:rsid w:val="005F7148"/>
    <w:rsid w:val="005F71C4"/>
    <w:rsid w:val="005F7454"/>
    <w:rsid w:val="005F7A63"/>
    <w:rsid w:val="005F7A9C"/>
    <w:rsid w:val="005F7B94"/>
    <w:rsid w:val="005F7D9F"/>
    <w:rsid w:val="005F7DE8"/>
    <w:rsid w:val="005F7E25"/>
    <w:rsid w:val="0060012C"/>
    <w:rsid w:val="00600174"/>
    <w:rsid w:val="006001CC"/>
    <w:rsid w:val="006007F9"/>
    <w:rsid w:val="00600A38"/>
    <w:rsid w:val="00600D8D"/>
    <w:rsid w:val="00600DFF"/>
    <w:rsid w:val="00600E15"/>
    <w:rsid w:val="006016B3"/>
    <w:rsid w:val="006016D0"/>
    <w:rsid w:val="00601774"/>
    <w:rsid w:val="006017C6"/>
    <w:rsid w:val="00601834"/>
    <w:rsid w:val="00601A3B"/>
    <w:rsid w:val="00601BD6"/>
    <w:rsid w:val="00602110"/>
    <w:rsid w:val="00602256"/>
    <w:rsid w:val="00602594"/>
    <w:rsid w:val="0060278C"/>
    <w:rsid w:val="00602C75"/>
    <w:rsid w:val="00602D07"/>
    <w:rsid w:val="00602E8C"/>
    <w:rsid w:val="00603104"/>
    <w:rsid w:val="0060332B"/>
    <w:rsid w:val="0060348E"/>
    <w:rsid w:val="00603569"/>
    <w:rsid w:val="00603AE3"/>
    <w:rsid w:val="00603B0C"/>
    <w:rsid w:val="00603E8A"/>
    <w:rsid w:val="006041A0"/>
    <w:rsid w:val="00604280"/>
    <w:rsid w:val="006049AF"/>
    <w:rsid w:val="00604C6C"/>
    <w:rsid w:val="00604F79"/>
    <w:rsid w:val="00604F88"/>
    <w:rsid w:val="006052A7"/>
    <w:rsid w:val="0060616B"/>
    <w:rsid w:val="00606225"/>
    <w:rsid w:val="006062DD"/>
    <w:rsid w:val="0060656A"/>
    <w:rsid w:val="006065D1"/>
    <w:rsid w:val="006066A0"/>
    <w:rsid w:val="006069C4"/>
    <w:rsid w:val="00606AB7"/>
    <w:rsid w:val="0060702B"/>
    <w:rsid w:val="0060728A"/>
    <w:rsid w:val="006076E2"/>
    <w:rsid w:val="00607722"/>
    <w:rsid w:val="00607AF4"/>
    <w:rsid w:val="00607D54"/>
    <w:rsid w:val="00607FA7"/>
    <w:rsid w:val="006102F7"/>
    <w:rsid w:val="0061051E"/>
    <w:rsid w:val="00610919"/>
    <w:rsid w:val="00610AD5"/>
    <w:rsid w:val="00610B16"/>
    <w:rsid w:val="00610B5A"/>
    <w:rsid w:val="00610D7B"/>
    <w:rsid w:val="00610DEC"/>
    <w:rsid w:val="00611100"/>
    <w:rsid w:val="006111EE"/>
    <w:rsid w:val="00611201"/>
    <w:rsid w:val="0061126F"/>
    <w:rsid w:val="00611290"/>
    <w:rsid w:val="00611E96"/>
    <w:rsid w:val="0061201F"/>
    <w:rsid w:val="006120FE"/>
    <w:rsid w:val="006126B4"/>
    <w:rsid w:val="00612783"/>
    <w:rsid w:val="00612CB7"/>
    <w:rsid w:val="00612DC4"/>
    <w:rsid w:val="00612FC1"/>
    <w:rsid w:val="0061301E"/>
    <w:rsid w:val="00613045"/>
    <w:rsid w:val="00613050"/>
    <w:rsid w:val="0061312C"/>
    <w:rsid w:val="00613165"/>
    <w:rsid w:val="00613403"/>
    <w:rsid w:val="006135FC"/>
    <w:rsid w:val="00613752"/>
    <w:rsid w:val="0061376B"/>
    <w:rsid w:val="00613949"/>
    <w:rsid w:val="00613CE0"/>
    <w:rsid w:val="00613DD3"/>
    <w:rsid w:val="0061431E"/>
    <w:rsid w:val="006146CD"/>
    <w:rsid w:val="00614856"/>
    <w:rsid w:val="00614EDC"/>
    <w:rsid w:val="006152F5"/>
    <w:rsid w:val="006154B9"/>
    <w:rsid w:val="00615575"/>
    <w:rsid w:val="006159B4"/>
    <w:rsid w:val="00615C8E"/>
    <w:rsid w:val="006161B7"/>
    <w:rsid w:val="006161F0"/>
    <w:rsid w:val="0061650E"/>
    <w:rsid w:val="00616CA2"/>
    <w:rsid w:val="00616D3B"/>
    <w:rsid w:val="00616F30"/>
    <w:rsid w:val="006177B4"/>
    <w:rsid w:val="00617ADC"/>
    <w:rsid w:val="0062032C"/>
    <w:rsid w:val="00620331"/>
    <w:rsid w:val="00620543"/>
    <w:rsid w:val="0062058F"/>
    <w:rsid w:val="00620660"/>
    <w:rsid w:val="00620A2A"/>
    <w:rsid w:val="00620E43"/>
    <w:rsid w:val="00620F89"/>
    <w:rsid w:val="00621322"/>
    <w:rsid w:val="006215BD"/>
    <w:rsid w:val="00621CF1"/>
    <w:rsid w:val="006221FF"/>
    <w:rsid w:val="006223D4"/>
    <w:rsid w:val="006223F7"/>
    <w:rsid w:val="006225D5"/>
    <w:rsid w:val="006228F5"/>
    <w:rsid w:val="006229A1"/>
    <w:rsid w:val="006229EE"/>
    <w:rsid w:val="00622A7F"/>
    <w:rsid w:val="00622C8B"/>
    <w:rsid w:val="006234A7"/>
    <w:rsid w:val="006234B9"/>
    <w:rsid w:val="0062360F"/>
    <w:rsid w:val="00623A1E"/>
    <w:rsid w:val="00623A9F"/>
    <w:rsid w:val="0062404F"/>
    <w:rsid w:val="00624714"/>
    <w:rsid w:val="00624BDB"/>
    <w:rsid w:val="00624E87"/>
    <w:rsid w:val="00625075"/>
    <w:rsid w:val="006255FF"/>
    <w:rsid w:val="0062575E"/>
    <w:rsid w:val="0062597A"/>
    <w:rsid w:val="00625CBD"/>
    <w:rsid w:val="00625D71"/>
    <w:rsid w:val="00625DC0"/>
    <w:rsid w:val="00625E1B"/>
    <w:rsid w:val="00625E41"/>
    <w:rsid w:val="00625F10"/>
    <w:rsid w:val="00625F30"/>
    <w:rsid w:val="00626112"/>
    <w:rsid w:val="00626686"/>
    <w:rsid w:val="00626B1F"/>
    <w:rsid w:val="00626CFB"/>
    <w:rsid w:val="00627257"/>
    <w:rsid w:val="00627921"/>
    <w:rsid w:val="006279B0"/>
    <w:rsid w:val="00627AFD"/>
    <w:rsid w:val="00627EFF"/>
    <w:rsid w:val="00630709"/>
    <w:rsid w:val="0063073B"/>
    <w:rsid w:val="00630890"/>
    <w:rsid w:val="00630C52"/>
    <w:rsid w:val="00630D6A"/>
    <w:rsid w:val="006311E7"/>
    <w:rsid w:val="0063122B"/>
    <w:rsid w:val="006318CE"/>
    <w:rsid w:val="006319DF"/>
    <w:rsid w:val="00631A3E"/>
    <w:rsid w:val="00631AB7"/>
    <w:rsid w:val="00631C0C"/>
    <w:rsid w:val="006320BA"/>
    <w:rsid w:val="00632196"/>
    <w:rsid w:val="0063219B"/>
    <w:rsid w:val="006321A3"/>
    <w:rsid w:val="00632472"/>
    <w:rsid w:val="00632527"/>
    <w:rsid w:val="006325BB"/>
    <w:rsid w:val="006326D9"/>
    <w:rsid w:val="00632E46"/>
    <w:rsid w:val="0063309F"/>
    <w:rsid w:val="00633B1B"/>
    <w:rsid w:val="0063459E"/>
    <w:rsid w:val="00634712"/>
    <w:rsid w:val="006347C0"/>
    <w:rsid w:val="006347CE"/>
    <w:rsid w:val="00634C82"/>
    <w:rsid w:val="0063514B"/>
    <w:rsid w:val="0063515B"/>
    <w:rsid w:val="006351EF"/>
    <w:rsid w:val="0063520F"/>
    <w:rsid w:val="006352A9"/>
    <w:rsid w:val="006358F4"/>
    <w:rsid w:val="006359ED"/>
    <w:rsid w:val="00635AB0"/>
    <w:rsid w:val="00635C26"/>
    <w:rsid w:val="00636103"/>
    <w:rsid w:val="00636180"/>
    <w:rsid w:val="00636534"/>
    <w:rsid w:val="006369B6"/>
    <w:rsid w:val="00636D84"/>
    <w:rsid w:val="00637014"/>
    <w:rsid w:val="00637121"/>
    <w:rsid w:val="00637544"/>
    <w:rsid w:val="006379A6"/>
    <w:rsid w:val="006379AE"/>
    <w:rsid w:val="00637E21"/>
    <w:rsid w:val="00637FAD"/>
    <w:rsid w:val="00640002"/>
    <w:rsid w:val="006401DE"/>
    <w:rsid w:val="00640B88"/>
    <w:rsid w:val="0064111F"/>
    <w:rsid w:val="006414A9"/>
    <w:rsid w:val="0064164A"/>
    <w:rsid w:val="006418E0"/>
    <w:rsid w:val="006419FD"/>
    <w:rsid w:val="00641B99"/>
    <w:rsid w:val="00641D64"/>
    <w:rsid w:val="00641E6E"/>
    <w:rsid w:val="00642042"/>
    <w:rsid w:val="00642220"/>
    <w:rsid w:val="0064268E"/>
    <w:rsid w:val="00642856"/>
    <w:rsid w:val="00643198"/>
    <w:rsid w:val="006439E8"/>
    <w:rsid w:val="00643A62"/>
    <w:rsid w:val="00643CAF"/>
    <w:rsid w:val="00643D34"/>
    <w:rsid w:val="00643E5D"/>
    <w:rsid w:val="00644A42"/>
    <w:rsid w:val="0064516E"/>
    <w:rsid w:val="006451A5"/>
    <w:rsid w:val="00645D2A"/>
    <w:rsid w:val="00645E02"/>
    <w:rsid w:val="00645E1B"/>
    <w:rsid w:val="00645F04"/>
    <w:rsid w:val="00645F6C"/>
    <w:rsid w:val="006466BB"/>
    <w:rsid w:val="00646A03"/>
    <w:rsid w:val="00646B26"/>
    <w:rsid w:val="0064784B"/>
    <w:rsid w:val="00647EF0"/>
    <w:rsid w:val="00650199"/>
    <w:rsid w:val="00650211"/>
    <w:rsid w:val="006503EC"/>
    <w:rsid w:val="006507E7"/>
    <w:rsid w:val="006509EB"/>
    <w:rsid w:val="00650DF1"/>
    <w:rsid w:val="00650E8C"/>
    <w:rsid w:val="00651256"/>
    <w:rsid w:val="00651323"/>
    <w:rsid w:val="00651362"/>
    <w:rsid w:val="00651387"/>
    <w:rsid w:val="00651479"/>
    <w:rsid w:val="00651677"/>
    <w:rsid w:val="006517DB"/>
    <w:rsid w:val="0065187E"/>
    <w:rsid w:val="00651937"/>
    <w:rsid w:val="00651B48"/>
    <w:rsid w:val="00651C96"/>
    <w:rsid w:val="00651CDB"/>
    <w:rsid w:val="006522AB"/>
    <w:rsid w:val="00652507"/>
    <w:rsid w:val="006525E6"/>
    <w:rsid w:val="00652750"/>
    <w:rsid w:val="006529A8"/>
    <w:rsid w:val="006529F5"/>
    <w:rsid w:val="00652C80"/>
    <w:rsid w:val="00652EC4"/>
    <w:rsid w:val="00652FB5"/>
    <w:rsid w:val="006533CB"/>
    <w:rsid w:val="006539AF"/>
    <w:rsid w:val="00654021"/>
    <w:rsid w:val="0065433B"/>
    <w:rsid w:val="00654547"/>
    <w:rsid w:val="00654A0E"/>
    <w:rsid w:val="006553AE"/>
    <w:rsid w:val="00655404"/>
    <w:rsid w:val="00655967"/>
    <w:rsid w:val="00655A4D"/>
    <w:rsid w:val="00655B5D"/>
    <w:rsid w:val="00655B96"/>
    <w:rsid w:val="00655C54"/>
    <w:rsid w:val="00655C8E"/>
    <w:rsid w:val="00655D9F"/>
    <w:rsid w:val="0065600A"/>
    <w:rsid w:val="006560FC"/>
    <w:rsid w:val="006562BE"/>
    <w:rsid w:val="00656522"/>
    <w:rsid w:val="00656C2D"/>
    <w:rsid w:val="00656E10"/>
    <w:rsid w:val="00656E5B"/>
    <w:rsid w:val="00656F27"/>
    <w:rsid w:val="00656FE0"/>
    <w:rsid w:val="006571CC"/>
    <w:rsid w:val="006577D6"/>
    <w:rsid w:val="00657A51"/>
    <w:rsid w:val="00657A66"/>
    <w:rsid w:val="00657EF6"/>
    <w:rsid w:val="006602C9"/>
    <w:rsid w:val="00660803"/>
    <w:rsid w:val="0066087A"/>
    <w:rsid w:val="00660984"/>
    <w:rsid w:val="00660E23"/>
    <w:rsid w:val="006614A8"/>
    <w:rsid w:val="006615CF"/>
    <w:rsid w:val="00661913"/>
    <w:rsid w:val="00661D5A"/>
    <w:rsid w:val="00661D9C"/>
    <w:rsid w:val="006621FF"/>
    <w:rsid w:val="006622A6"/>
    <w:rsid w:val="006624E6"/>
    <w:rsid w:val="0066261D"/>
    <w:rsid w:val="006627FF"/>
    <w:rsid w:val="006628BA"/>
    <w:rsid w:val="00662908"/>
    <w:rsid w:val="00662A1F"/>
    <w:rsid w:val="00662E4B"/>
    <w:rsid w:val="006634F4"/>
    <w:rsid w:val="00663528"/>
    <w:rsid w:val="0066357E"/>
    <w:rsid w:val="00663743"/>
    <w:rsid w:val="00663B39"/>
    <w:rsid w:val="00663F31"/>
    <w:rsid w:val="0066477C"/>
    <w:rsid w:val="006648F9"/>
    <w:rsid w:val="00664979"/>
    <w:rsid w:val="00664B8A"/>
    <w:rsid w:val="00664DDE"/>
    <w:rsid w:val="00664EE3"/>
    <w:rsid w:val="00664FB7"/>
    <w:rsid w:val="0066504F"/>
    <w:rsid w:val="00665460"/>
    <w:rsid w:val="0066557E"/>
    <w:rsid w:val="00665972"/>
    <w:rsid w:val="00665A14"/>
    <w:rsid w:val="00665CB9"/>
    <w:rsid w:val="00665E79"/>
    <w:rsid w:val="00665ED9"/>
    <w:rsid w:val="00665FF0"/>
    <w:rsid w:val="00666206"/>
    <w:rsid w:val="00666481"/>
    <w:rsid w:val="0066655B"/>
    <w:rsid w:val="006666CE"/>
    <w:rsid w:val="00666964"/>
    <w:rsid w:val="00666D47"/>
    <w:rsid w:val="00666E48"/>
    <w:rsid w:val="00667233"/>
    <w:rsid w:val="006673CF"/>
    <w:rsid w:val="006676DC"/>
    <w:rsid w:val="006679D2"/>
    <w:rsid w:val="00667ACA"/>
    <w:rsid w:val="00667B0B"/>
    <w:rsid w:val="00667DC2"/>
    <w:rsid w:val="0067009A"/>
    <w:rsid w:val="006701CF"/>
    <w:rsid w:val="006704F5"/>
    <w:rsid w:val="00670621"/>
    <w:rsid w:val="00670F94"/>
    <w:rsid w:val="006710BF"/>
    <w:rsid w:val="00671492"/>
    <w:rsid w:val="00671932"/>
    <w:rsid w:val="0067216A"/>
    <w:rsid w:val="00672431"/>
    <w:rsid w:val="006724FE"/>
    <w:rsid w:val="00672962"/>
    <w:rsid w:val="00672A11"/>
    <w:rsid w:val="00672A2F"/>
    <w:rsid w:val="00672EF6"/>
    <w:rsid w:val="00673044"/>
    <w:rsid w:val="00673430"/>
    <w:rsid w:val="0067374F"/>
    <w:rsid w:val="00673C04"/>
    <w:rsid w:val="00673C1B"/>
    <w:rsid w:val="00673DE5"/>
    <w:rsid w:val="00673F79"/>
    <w:rsid w:val="00673FDE"/>
    <w:rsid w:val="00673FF7"/>
    <w:rsid w:val="00674E97"/>
    <w:rsid w:val="00675539"/>
    <w:rsid w:val="00675543"/>
    <w:rsid w:val="0067562F"/>
    <w:rsid w:val="0067574F"/>
    <w:rsid w:val="00675841"/>
    <w:rsid w:val="00675B4C"/>
    <w:rsid w:val="00675F4E"/>
    <w:rsid w:val="00675F8B"/>
    <w:rsid w:val="00676084"/>
    <w:rsid w:val="00676547"/>
    <w:rsid w:val="00676602"/>
    <w:rsid w:val="0067673F"/>
    <w:rsid w:val="00676950"/>
    <w:rsid w:val="00676B62"/>
    <w:rsid w:val="00676D53"/>
    <w:rsid w:val="00676FC1"/>
    <w:rsid w:val="00677BDD"/>
    <w:rsid w:val="00677E73"/>
    <w:rsid w:val="00680761"/>
    <w:rsid w:val="00680CE9"/>
    <w:rsid w:val="006812D0"/>
    <w:rsid w:val="00681CA7"/>
    <w:rsid w:val="00681DBC"/>
    <w:rsid w:val="0068222D"/>
    <w:rsid w:val="00682419"/>
    <w:rsid w:val="006829CA"/>
    <w:rsid w:val="00682A1E"/>
    <w:rsid w:val="00682A3B"/>
    <w:rsid w:val="00682AF8"/>
    <w:rsid w:val="00682E87"/>
    <w:rsid w:val="00683247"/>
    <w:rsid w:val="0068376C"/>
    <w:rsid w:val="00683B7B"/>
    <w:rsid w:val="00683BED"/>
    <w:rsid w:val="00683C7A"/>
    <w:rsid w:val="00683CA0"/>
    <w:rsid w:val="006842CF"/>
    <w:rsid w:val="006843CA"/>
    <w:rsid w:val="006847A7"/>
    <w:rsid w:val="00684AC2"/>
    <w:rsid w:val="00684D8A"/>
    <w:rsid w:val="00684EBE"/>
    <w:rsid w:val="00684FC0"/>
    <w:rsid w:val="006852BF"/>
    <w:rsid w:val="006852F8"/>
    <w:rsid w:val="006854B1"/>
    <w:rsid w:val="00685B7F"/>
    <w:rsid w:val="00686117"/>
    <w:rsid w:val="006864B5"/>
    <w:rsid w:val="00686E1F"/>
    <w:rsid w:val="00687774"/>
    <w:rsid w:val="00687D4F"/>
    <w:rsid w:val="00690007"/>
    <w:rsid w:val="0069025E"/>
    <w:rsid w:val="0069043A"/>
    <w:rsid w:val="006904A2"/>
    <w:rsid w:val="006905C1"/>
    <w:rsid w:val="006907E1"/>
    <w:rsid w:val="00690D8E"/>
    <w:rsid w:val="00691052"/>
    <w:rsid w:val="0069148A"/>
    <w:rsid w:val="006914D1"/>
    <w:rsid w:val="0069193D"/>
    <w:rsid w:val="006919D0"/>
    <w:rsid w:val="00691B20"/>
    <w:rsid w:val="00691B46"/>
    <w:rsid w:val="00691E5B"/>
    <w:rsid w:val="00692168"/>
    <w:rsid w:val="00692564"/>
    <w:rsid w:val="00692DD9"/>
    <w:rsid w:val="0069313B"/>
    <w:rsid w:val="00693464"/>
    <w:rsid w:val="006936F4"/>
    <w:rsid w:val="00693BFB"/>
    <w:rsid w:val="00693C02"/>
    <w:rsid w:val="006940EF"/>
    <w:rsid w:val="00694744"/>
    <w:rsid w:val="006947B9"/>
    <w:rsid w:val="00695067"/>
    <w:rsid w:val="006950CB"/>
    <w:rsid w:val="006954BB"/>
    <w:rsid w:val="0069586A"/>
    <w:rsid w:val="00695998"/>
    <w:rsid w:val="00695A63"/>
    <w:rsid w:val="006962E3"/>
    <w:rsid w:val="00697C9B"/>
    <w:rsid w:val="006A02B7"/>
    <w:rsid w:val="006A0456"/>
    <w:rsid w:val="006A093C"/>
    <w:rsid w:val="006A13F5"/>
    <w:rsid w:val="006A1682"/>
    <w:rsid w:val="006A1786"/>
    <w:rsid w:val="006A1801"/>
    <w:rsid w:val="006A18F4"/>
    <w:rsid w:val="006A1C3D"/>
    <w:rsid w:val="006A1FFF"/>
    <w:rsid w:val="006A2094"/>
    <w:rsid w:val="006A22D0"/>
    <w:rsid w:val="006A22EB"/>
    <w:rsid w:val="006A2474"/>
    <w:rsid w:val="006A249E"/>
    <w:rsid w:val="006A25AE"/>
    <w:rsid w:val="006A2E76"/>
    <w:rsid w:val="006A35AA"/>
    <w:rsid w:val="006A3875"/>
    <w:rsid w:val="006A3A90"/>
    <w:rsid w:val="006A3BC3"/>
    <w:rsid w:val="006A3D7B"/>
    <w:rsid w:val="006A3E4C"/>
    <w:rsid w:val="006A44F0"/>
    <w:rsid w:val="006A477E"/>
    <w:rsid w:val="006A48CF"/>
    <w:rsid w:val="006A4AD5"/>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72F9"/>
    <w:rsid w:val="006A7727"/>
    <w:rsid w:val="006A77D4"/>
    <w:rsid w:val="006A77F3"/>
    <w:rsid w:val="006A79D5"/>
    <w:rsid w:val="006A7C10"/>
    <w:rsid w:val="006B0151"/>
    <w:rsid w:val="006B0342"/>
    <w:rsid w:val="006B08F1"/>
    <w:rsid w:val="006B09AB"/>
    <w:rsid w:val="006B0B0B"/>
    <w:rsid w:val="006B0D12"/>
    <w:rsid w:val="006B0EC6"/>
    <w:rsid w:val="006B0EE2"/>
    <w:rsid w:val="006B165F"/>
    <w:rsid w:val="006B16EA"/>
    <w:rsid w:val="006B16F8"/>
    <w:rsid w:val="006B1719"/>
    <w:rsid w:val="006B1887"/>
    <w:rsid w:val="006B1AF3"/>
    <w:rsid w:val="006B1FE0"/>
    <w:rsid w:val="006B2067"/>
    <w:rsid w:val="006B20EE"/>
    <w:rsid w:val="006B22DA"/>
    <w:rsid w:val="006B2305"/>
    <w:rsid w:val="006B260E"/>
    <w:rsid w:val="006B28AF"/>
    <w:rsid w:val="006B2EA8"/>
    <w:rsid w:val="006B3553"/>
    <w:rsid w:val="006B363D"/>
    <w:rsid w:val="006B380E"/>
    <w:rsid w:val="006B43EC"/>
    <w:rsid w:val="006B4928"/>
    <w:rsid w:val="006B4A0F"/>
    <w:rsid w:val="006B4B2E"/>
    <w:rsid w:val="006B4BE5"/>
    <w:rsid w:val="006B4FE8"/>
    <w:rsid w:val="006B50F3"/>
    <w:rsid w:val="006B59D9"/>
    <w:rsid w:val="006B5E20"/>
    <w:rsid w:val="006B60CE"/>
    <w:rsid w:val="006B6183"/>
    <w:rsid w:val="006B64D9"/>
    <w:rsid w:val="006B6E12"/>
    <w:rsid w:val="006B7509"/>
    <w:rsid w:val="006B758F"/>
    <w:rsid w:val="006B7903"/>
    <w:rsid w:val="006B7CAD"/>
    <w:rsid w:val="006B7E40"/>
    <w:rsid w:val="006B7FE9"/>
    <w:rsid w:val="006C0468"/>
    <w:rsid w:val="006C04D9"/>
    <w:rsid w:val="006C085D"/>
    <w:rsid w:val="006C0CEE"/>
    <w:rsid w:val="006C0D84"/>
    <w:rsid w:val="006C0D97"/>
    <w:rsid w:val="006C1241"/>
    <w:rsid w:val="006C1D65"/>
    <w:rsid w:val="006C2126"/>
    <w:rsid w:val="006C2A6E"/>
    <w:rsid w:val="006C2A8A"/>
    <w:rsid w:val="006C2D19"/>
    <w:rsid w:val="006C2F7E"/>
    <w:rsid w:val="006C3121"/>
    <w:rsid w:val="006C321B"/>
    <w:rsid w:val="006C3311"/>
    <w:rsid w:val="006C3526"/>
    <w:rsid w:val="006C35A8"/>
    <w:rsid w:val="006C3B53"/>
    <w:rsid w:val="006C3C87"/>
    <w:rsid w:val="006C3D4B"/>
    <w:rsid w:val="006C4147"/>
    <w:rsid w:val="006C43BD"/>
    <w:rsid w:val="006C4509"/>
    <w:rsid w:val="006C45C2"/>
    <w:rsid w:val="006C46ED"/>
    <w:rsid w:val="006C47C8"/>
    <w:rsid w:val="006C4AF4"/>
    <w:rsid w:val="006C55F4"/>
    <w:rsid w:val="006C5707"/>
    <w:rsid w:val="006C5824"/>
    <w:rsid w:val="006C5B02"/>
    <w:rsid w:val="006C5B69"/>
    <w:rsid w:val="006C5F4F"/>
    <w:rsid w:val="006C5F58"/>
    <w:rsid w:val="006C60E6"/>
    <w:rsid w:val="006C6321"/>
    <w:rsid w:val="006C68B7"/>
    <w:rsid w:val="006C74C4"/>
    <w:rsid w:val="006C77FF"/>
    <w:rsid w:val="006C7958"/>
    <w:rsid w:val="006C7B74"/>
    <w:rsid w:val="006C7B77"/>
    <w:rsid w:val="006C7D96"/>
    <w:rsid w:val="006C7E79"/>
    <w:rsid w:val="006D0035"/>
    <w:rsid w:val="006D0170"/>
    <w:rsid w:val="006D02A6"/>
    <w:rsid w:val="006D04D8"/>
    <w:rsid w:val="006D10A0"/>
    <w:rsid w:val="006D13CE"/>
    <w:rsid w:val="006D1614"/>
    <w:rsid w:val="006D1A38"/>
    <w:rsid w:val="006D1B32"/>
    <w:rsid w:val="006D1C4B"/>
    <w:rsid w:val="006D1D7C"/>
    <w:rsid w:val="006D20B9"/>
    <w:rsid w:val="006D2235"/>
    <w:rsid w:val="006D2DF5"/>
    <w:rsid w:val="006D2E5B"/>
    <w:rsid w:val="006D2F7A"/>
    <w:rsid w:val="006D326F"/>
    <w:rsid w:val="006D339F"/>
    <w:rsid w:val="006D3435"/>
    <w:rsid w:val="006D3A5C"/>
    <w:rsid w:val="006D3A9B"/>
    <w:rsid w:val="006D3E84"/>
    <w:rsid w:val="006D405E"/>
    <w:rsid w:val="006D40E4"/>
    <w:rsid w:val="006D4140"/>
    <w:rsid w:val="006D4173"/>
    <w:rsid w:val="006D4349"/>
    <w:rsid w:val="006D45A1"/>
    <w:rsid w:val="006D47F4"/>
    <w:rsid w:val="006D48CE"/>
    <w:rsid w:val="006D498F"/>
    <w:rsid w:val="006D49C4"/>
    <w:rsid w:val="006D53B4"/>
    <w:rsid w:val="006D5587"/>
    <w:rsid w:val="006D5BAF"/>
    <w:rsid w:val="006D5FDB"/>
    <w:rsid w:val="006D6098"/>
    <w:rsid w:val="006D6363"/>
    <w:rsid w:val="006D64D6"/>
    <w:rsid w:val="006D6707"/>
    <w:rsid w:val="006D69A0"/>
    <w:rsid w:val="006D6D8A"/>
    <w:rsid w:val="006D71C4"/>
    <w:rsid w:val="006D72FC"/>
    <w:rsid w:val="006D734D"/>
    <w:rsid w:val="006D7B23"/>
    <w:rsid w:val="006D7F7B"/>
    <w:rsid w:val="006E01D1"/>
    <w:rsid w:val="006E0967"/>
    <w:rsid w:val="006E09AC"/>
    <w:rsid w:val="006E10C2"/>
    <w:rsid w:val="006E120E"/>
    <w:rsid w:val="006E12F1"/>
    <w:rsid w:val="006E14A3"/>
    <w:rsid w:val="006E1724"/>
    <w:rsid w:val="006E1EE9"/>
    <w:rsid w:val="006E205D"/>
    <w:rsid w:val="006E2716"/>
    <w:rsid w:val="006E29F3"/>
    <w:rsid w:val="006E2BF9"/>
    <w:rsid w:val="006E2C80"/>
    <w:rsid w:val="006E3323"/>
    <w:rsid w:val="006E4341"/>
    <w:rsid w:val="006E4373"/>
    <w:rsid w:val="006E4453"/>
    <w:rsid w:val="006E4618"/>
    <w:rsid w:val="006E479A"/>
    <w:rsid w:val="006E48D2"/>
    <w:rsid w:val="006E4A41"/>
    <w:rsid w:val="006E4A51"/>
    <w:rsid w:val="006E4D1A"/>
    <w:rsid w:val="006E4DD9"/>
    <w:rsid w:val="006E4EB1"/>
    <w:rsid w:val="006E4F5B"/>
    <w:rsid w:val="006E5032"/>
    <w:rsid w:val="006E50D7"/>
    <w:rsid w:val="006E5352"/>
    <w:rsid w:val="006E550C"/>
    <w:rsid w:val="006E5690"/>
    <w:rsid w:val="006E588C"/>
    <w:rsid w:val="006E5AE4"/>
    <w:rsid w:val="006E6212"/>
    <w:rsid w:val="006E63E7"/>
    <w:rsid w:val="006E6516"/>
    <w:rsid w:val="006E67D6"/>
    <w:rsid w:val="006E6863"/>
    <w:rsid w:val="006E6865"/>
    <w:rsid w:val="006E6DE1"/>
    <w:rsid w:val="006E6E2A"/>
    <w:rsid w:val="006E6E2D"/>
    <w:rsid w:val="006E74A6"/>
    <w:rsid w:val="006E7540"/>
    <w:rsid w:val="006E7705"/>
    <w:rsid w:val="006E793D"/>
    <w:rsid w:val="006E7B63"/>
    <w:rsid w:val="006F096E"/>
    <w:rsid w:val="006F0A56"/>
    <w:rsid w:val="006F0A62"/>
    <w:rsid w:val="006F1154"/>
    <w:rsid w:val="006F1559"/>
    <w:rsid w:val="006F182A"/>
    <w:rsid w:val="006F1883"/>
    <w:rsid w:val="006F19C7"/>
    <w:rsid w:val="006F1A04"/>
    <w:rsid w:val="006F1ABE"/>
    <w:rsid w:val="006F23DF"/>
    <w:rsid w:val="006F240D"/>
    <w:rsid w:val="006F26EE"/>
    <w:rsid w:val="006F3288"/>
    <w:rsid w:val="006F3AB0"/>
    <w:rsid w:val="006F3B19"/>
    <w:rsid w:val="006F3E06"/>
    <w:rsid w:val="006F4429"/>
    <w:rsid w:val="006F474F"/>
    <w:rsid w:val="006F4AD6"/>
    <w:rsid w:val="006F5374"/>
    <w:rsid w:val="006F5AF5"/>
    <w:rsid w:val="006F5ED6"/>
    <w:rsid w:val="006F5F23"/>
    <w:rsid w:val="006F6173"/>
    <w:rsid w:val="006F64CA"/>
    <w:rsid w:val="006F6B8F"/>
    <w:rsid w:val="006F7086"/>
    <w:rsid w:val="006F7278"/>
    <w:rsid w:val="006F7483"/>
    <w:rsid w:val="006F74A1"/>
    <w:rsid w:val="006F75C1"/>
    <w:rsid w:val="006F76D7"/>
    <w:rsid w:val="006F7AC0"/>
    <w:rsid w:val="006F7DC8"/>
    <w:rsid w:val="006F7ED8"/>
    <w:rsid w:val="006F7F24"/>
    <w:rsid w:val="007001E8"/>
    <w:rsid w:val="007002A4"/>
    <w:rsid w:val="00700584"/>
    <w:rsid w:val="007006B2"/>
    <w:rsid w:val="007006EB"/>
    <w:rsid w:val="0070094D"/>
    <w:rsid w:val="00700CA1"/>
    <w:rsid w:val="00700EFF"/>
    <w:rsid w:val="00701962"/>
    <w:rsid w:val="007019D1"/>
    <w:rsid w:val="00701AB0"/>
    <w:rsid w:val="00701C72"/>
    <w:rsid w:val="00701E29"/>
    <w:rsid w:val="00702CA1"/>
    <w:rsid w:val="00703368"/>
    <w:rsid w:val="00703429"/>
    <w:rsid w:val="007037C5"/>
    <w:rsid w:val="00703C6A"/>
    <w:rsid w:val="00703DAB"/>
    <w:rsid w:val="0070422C"/>
    <w:rsid w:val="007046F9"/>
    <w:rsid w:val="0070470C"/>
    <w:rsid w:val="00704A2B"/>
    <w:rsid w:val="00704F34"/>
    <w:rsid w:val="00705195"/>
    <w:rsid w:val="00705869"/>
    <w:rsid w:val="00705A55"/>
    <w:rsid w:val="00705A90"/>
    <w:rsid w:val="00705DE7"/>
    <w:rsid w:val="00706322"/>
    <w:rsid w:val="007065F6"/>
    <w:rsid w:val="007067F8"/>
    <w:rsid w:val="007067FE"/>
    <w:rsid w:val="00706B5D"/>
    <w:rsid w:val="00706C18"/>
    <w:rsid w:val="00707278"/>
    <w:rsid w:val="00707744"/>
    <w:rsid w:val="00707924"/>
    <w:rsid w:val="00707A8C"/>
    <w:rsid w:val="00707B8E"/>
    <w:rsid w:val="00707D2C"/>
    <w:rsid w:val="00707F17"/>
    <w:rsid w:val="00707FB5"/>
    <w:rsid w:val="0071026D"/>
    <w:rsid w:val="007107E1"/>
    <w:rsid w:val="007109F2"/>
    <w:rsid w:val="00710B4E"/>
    <w:rsid w:val="00710C38"/>
    <w:rsid w:val="0071149C"/>
    <w:rsid w:val="00711779"/>
    <w:rsid w:val="00711AF3"/>
    <w:rsid w:val="00711EDB"/>
    <w:rsid w:val="007120B9"/>
    <w:rsid w:val="00712175"/>
    <w:rsid w:val="00712245"/>
    <w:rsid w:val="00712705"/>
    <w:rsid w:val="00712A75"/>
    <w:rsid w:val="00712E1A"/>
    <w:rsid w:val="00712E2A"/>
    <w:rsid w:val="00713308"/>
    <w:rsid w:val="0071335A"/>
    <w:rsid w:val="007133AB"/>
    <w:rsid w:val="00713412"/>
    <w:rsid w:val="0071376F"/>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88A"/>
    <w:rsid w:val="00717C07"/>
    <w:rsid w:val="00717D2A"/>
    <w:rsid w:val="00717F4A"/>
    <w:rsid w:val="007200C7"/>
    <w:rsid w:val="007205D4"/>
    <w:rsid w:val="007206F4"/>
    <w:rsid w:val="007206F5"/>
    <w:rsid w:val="00720B94"/>
    <w:rsid w:val="00720EEC"/>
    <w:rsid w:val="00720EEF"/>
    <w:rsid w:val="007211D1"/>
    <w:rsid w:val="0072132A"/>
    <w:rsid w:val="007215BC"/>
    <w:rsid w:val="00721758"/>
    <w:rsid w:val="00721950"/>
    <w:rsid w:val="00721AA4"/>
    <w:rsid w:val="00721B0E"/>
    <w:rsid w:val="00721C7C"/>
    <w:rsid w:val="00721EAB"/>
    <w:rsid w:val="007221FF"/>
    <w:rsid w:val="007222EB"/>
    <w:rsid w:val="00722319"/>
    <w:rsid w:val="007225BC"/>
    <w:rsid w:val="007227A7"/>
    <w:rsid w:val="007228A1"/>
    <w:rsid w:val="00722A37"/>
    <w:rsid w:val="00722A40"/>
    <w:rsid w:val="00723202"/>
    <w:rsid w:val="00723792"/>
    <w:rsid w:val="00723A3D"/>
    <w:rsid w:val="00723B3E"/>
    <w:rsid w:val="00723E89"/>
    <w:rsid w:val="00724009"/>
    <w:rsid w:val="00724945"/>
    <w:rsid w:val="00724EC6"/>
    <w:rsid w:val="00724F30"/>
    <w:rsid w:val="0072522D"/>
    <w:rsid w:val="00725387"/>
    <w:rsid w:val="007256D2"/>
    <w:rsid w:val="00725848"/>
    <w:rsid w:val="0072589E"/>
    <w:rsid w:val="00725CE8"/>
    <w:rsid w:val="00725D0C"/>
    <w:rsid w:val="00725D39"/>
    <w:rsid w:val="00725D3D"/>
    <w:rsid w:val="00725FB1"/>
    <w:rsid w:val="00726262"/>
    <w:rsid w:val="00726774"/>
    <w:rsid w:val="00726787"/>
    <w:rsid w:val="0072684E"/>
    <w:rsid w:val="007272B6"/>
    <w:rsid w:val="0073007F"/>
    <w:rsid w:val="0073047C"/>
    <w:rsid w:val="007308ED"/>
    <w:rsid w:val="007308FE"/>
    <w:rsid w:val="0073099A"/>
    <w:rsid w:val="00730B0E"/>
    <w:rsid w:val="00730CB5"/>
    <w:rsid w:val="00730D81"/>
    <w:rsid w:val="0073115D"/>
    <w:rsid w:val="00731379"/>
    <w:rsid w:val="00731786"/>
    <w:rsid w:val="007318E7"/>
    <w:rsid w:val="00731A3C"/>
    <w:rsid w:val="00731B81"/>
    <w:rsid w:val="0073200E"/>
    <w:rsid w:val="00732934"/>
    <w:rsid w:val="00732C75"/>
    <w:rsid w:val="00733C6F"/>
    <w:rsid w:val="00733CFE"/>
    <w:rsid w:val="0073441E"/>
    <w:rsid w:val="00734890"/>
    <w:rsid w:val="00734926"/>
    <w:rsid w:val="00734EA1"/>
    <w:rsid w:val="0073518D"/>
    <w:rsid w:val="00735887"/>
    <w:rsid w:val="00735BE5"/>
    <w:rsid w:val="00735C6B"/>
    <w:rsid w:val="00736255"/>
    <w:rsid w:val="00736668"/>
    <w:rsid w:val="00736915"/>
    <w:rsid w:val="00736B4B"/>
    <w:rsid w:val="00736BF5"/>
    <w:rsid w:val="00736BFF"/>
    <w:rsid w:val="007370F7"/>
    <w:rsid w:val="00737336"/>
    <w:rsid w:val="007374BB"/>
    <w:rsid w:val="007378AF"/>
    <w:rsid w:val="0073793B"/>
    <w:rsid w:val="00737CCC"/>
    <w:rsid w:val="0074004D"/>
    <w:rsid w:val="0074009E"/>
    <w:rsid w:val="007404E8"/>
    <w:rsid w:val="0074053D"/>
    <w:rsid w:val="0074124E"/>
    <w:rsid w:val="0074127A"/>
    <w:rsid w:val="007412E3"/>
    <w:rsid w:val="00741712"/>
    <w:rsid w:val="00741D32"/>
    <w:rsid w:val="007421E2"/>
    <w:rsid w:val="007422EE"/>
    <w:rsid w:val="00742324"/>
    <w:rsid w:val="007424AB"/>
    <w:rsid w:val="00742572"/>
    <w:rsid w:val="007429A5"/>
    <w:rsid w:val="00742A1A"/>
    <w:rsid w:val="00742AB0"/>
    <w:rsid w:val="00743091"/>
    <w:rsid w:val="007433C6"/>
    <w:rsid w:val="007434D9"/>
    <w:rsid w:val="00743695"/>
    <w:rsid w:val="007437B1"/>
    <w:rsid w:val="0074385A"/>
    <w:rsid w:val="00743984"/>
    <w:rsid w:val="00743CD7"/>
    <w:rsid w:val="00744144"/>
    <w:rsid w:val="007444CB"/>
    <w:rsid w:val="00744FC6"/>
    <w:rsid w:val="007452AA"/>
    <w:rsid w:val="007455A8"/>
    <w:rsid w:val="007455F2"/>
    <w:rsid w:val="00745809"/>
    <w:rsid w:val="00745937"/>
    <w:rsid w:val="00745F4C"/>
    <w:rsid w:val="007461C1"/>
    <w:rsid w:val="0074654A"/>
    <w:rsid w:val="007465F7"/>
    <w:rsid w:val="007469CB"/>
    <w:rsid w:val="00746F14"/>
    <w:rsid w:val="00747102"/>
    <w:rsid w:val="007475B5"/>
    <w:rsid w:val="007476B0"/>
    <w:rsid w:val="00747754"/>
    <w:rsid w:val="00747A71"/>
    <w:rsid w:val="00750102"/>
    <w:rsid w:val="00750206"/>
    <w:rsid w:val="00750275"/>
    <w:rsid w:val="0075058E"/>
    <w:rsid w:val="007505AC"/>
    <w:rsid w:val="00750C02"/>
    <w:rsid w:val="00750D0C"/>
    <w:rsid w:val="00751122"/>
    <w:rsid w:val="00751C63"/>
    <w:rsid w:val="00751E38"/>
    <w:rsid w:val="0075205B"/>
    <w:rsid w:val="00752153"/>
    <w:rsid w:val="00752169"/>
    <w:rsid w:val="00753306"/>
    <w:rsid w:val="00753607"/>
    <w:rsid w:val="0075393D"/>
    <w:rsid w:val="00753986"/>
    <w:rsid w:val="00753C5D"/>
    <w:rsid w:val="00753CED"/>
    <w:rsid w:val="00753F95"/>
    <w:rsid w:val="00754637"/>
    <w:rsid w:val="00754812"/>
    <w:rsid w:val="0075485D"/>
    <w:rsid w:val="00754C52"/>
    <w:rsid w:val="0075519F"/>
    <w:rsid w:val="007552B0"/>
    <w:rsid w:val="007556E7"/>
    <w:rsid w:val="007556F2"/>
    <w:rsid w:val="007559C6"/>
    <w:rsid w:val="00755A6E"/>
    <w:rsid w:val="00755AE7"/>
    <w:rsid w:val="00755F6F"/>
    <w:rsid w:val="00756A6F"/>
    <w:rsid w:val="00756ADB"/>
    <w:rsid w:val="00756CBE"/>
    <w:rsid w:val="00756DFF"/>
    <w:rsid w:val="00756F0A"/>
    <w:rsid w:val="00757433"/>
    <w:rsid w:val="007579A4"/>
    <w:rsid w:val="00757B70"/>
    <w:rsid w:val="00757BA0"/>
    <w:rsid w:val="00757EFC"/>
    <w:rsid w:val="0076010C"/>
    <w:rsid w:val="0076024A"/>
    <w:rsid w:val="00760925"/>
    <w:rsid w:val="00760AE5"/>
    <w:rsid w:val="00760BC4"/>
    <w:rsid w:val="00760CF1"/>
    <w:rsid w:val="0076102E"/>
    <w:rsid w:val="007612A6"/>
    <w:rsid w:val="0076130C"/>
    <w:rsid w:val="0076133F"/>
    <w:rsid w:val="00761409"/>
    <w:rsid w:val="0076148C"/>
    <w:rsid w:val="0076177E"/>
    <w:rsid w:val="00761D0E"/>
    <w:rsid w:val="00761D59"/>
    <w:rsid w:val="00761F3A"/>
    <w:rsid w:val="00761F92"/>
    <w:rsid w:val="00762159"/>
    <w:rsid w:val="00762496"/>
    <w:rsid w:val="007624C4"/>
    <w:rsid w:val="00762D92"/>
    <w:rsid w:val="00762DC0"/>
    <w:rsid w:val="00762F9F"/>
    <w:rsid w:val="00763083"/>
    <w:rsid w:val="0076335C"/>
    <w:rsid w:val="00763720"/>
    <w:rsid w:val="0076378E"/>
    <w:rsid w:val="007637FD"/>
    <w:rsid w:val="00763B89"/>
    <w:rsid w:val="00763C93"/>
    <w:rsid w:val="0076428F"/>
    <w:rsid w:val="007647B1"/>
    <w:rsid w:val="007648C4"/>
    <w:rsid w:val="00764BE7"/>
    <w:rsid w:val="00765D60"/>
    <w:rsid w:val="00765DF3"/>
    <w:rsid w:val="00765F72"/>
    <w:rsid w:val="00765FD8"/>
    <w:rsid w:val="0076607E"/>
    <w:rsid w:val="0076617F"/>
    <w:rsid w:val="00766296"/>
    <w:rsid w:val="0076705F"/>
    <w:rsid w:val="007670E8"/>
    <w:rsid w:val="007670EB"/>
    <w:rsid w:val="00767477"/>
    <w:rsid w:val="00767D72"/>
    <w:rsid w:val="00767E87"/>
    <w:rsid w:val="00767F4F"/>
    <w:rsid w:val="007700C5"/>
    <w:rsid w:val="007700F1"/>
    <w:rsid w:val="00770446"/>
    <w:rsid w:val="00770706"/>
    <w:rsid w:val="00771094"/>
    <w:rsid w:val="007713A3"/>
    <w:rsid w:val="007717E5"/>
    <w:rsid w:val="00771950"/>
    <w:rsid w:val="00771B99"/>
    <w:rsid w:val="0077205D"/>
    <w:rsid w:val="00772496"/>
    <w:rsid w:val="007724EE"/>
    <w:rsid w:val="0077281A"/>
    <w:rsid w:val="00773508"/>
    <w:rsid w:val="0077358F"/>
    <w:rsid w:val="007735AF"/>
    <w:rsid w:val="00773A7C"/>
    <w:rsid w:val="00773EC8"/>
    <w:rsid w:val="00774188"/>
    <w:rsid w:val="007748B8"/>
    <w:rsid w:val="00774BDC"/>
    <w:rsid w:val="00774C9B"/>
    <w:rsid w:val="0077507C"/>
    <w:rsid w:val="007750B5"/>
    <w:rsid w:val="00775233"/>
    <w:rsid w:val="00775340"/>
    <w:rsid w:val="0077577A"/>
    <w:rsid w:val="007757F9"/>
    <w:rsid w:val="00775A8A"/>
    <w:rsid w:val="00775D6C"/>
    <w:rsid w:val="00775D88"/>
    <w:rsid w:val="00776066"/>
    <w:rsid w:val="007760C9"/>
    <w:rsid w:val="007762E8"/>
    <w:rsid w:val="007763FB"/>
    <w:rsid w:val="007766DD"/>
    <w:rsid w:val="00776B3D"/>
    <w:rsid w:val="00776E68"/>
    <w:rsid w:val="00776EF7"/>
    <w:rsid w:val="00776EFA"/>
    <w:rsid w:val="00776F14"/>
    <w:rsid w:val="007771A9"/>
    <w:rsid w:val="007772CF"/>
    <w:rsid w:val="007777EF"/>
    <w:rsid w:val="00777D57"/>
    <w:rsid w:val="00777F0B"/>
    <w:rsid w:val="007803E2"/>
    <w:rsid w:val="00780977"/>
    <w:rsid w:val="00780995"/>
    <w:rsid w:val="00780B39"/>
    <w:rsid w:val="00780D2E"/>
    <w:rsid w:val="00781038"/>
    <w:rsid w:val="00781058"/>
    <w:rsid w:val="00781752"/>
    <w:rsid w:val="00781790"/>
    <w:rsid w:val="007817E2"/>
    <w:rsid w:val="00781CC0"/>
    <w:rsid w:val="00781E3F"/>
    <w:rsid w:val="00782D92"/>
    <w:rsid w:val="00782ED7"/>
    <w:rsid w:val="007830B2"/>
    <w:rsid w:val="007831CD"/>
    <w:rsid w:val="00783362"/>
    <w:rsid w:val="00783445"/>
    <w:rsid w:val="00783520"/>
    <w:rsid w:val="00783A72"/>
    <w:rsid w:val="007840BC"/>
    <w:rsid w:val="00784361"/>
    <w:rsid w:val="007843D4"/>
    <w:rsid w:val="00784533"/>
    <w:rsid w:val="007849DD"/>
    <w:rsid w:val="00784A81"/>
    <w:rsid w:val="00784F3E"/>
    <w:rsid w:val="0078508B"/>
    <w:rsid w:val="0078511E"/>
    <w:rsid w:val="00785216"/>
    <w:rsid w:val="007852DF"/>
    <w:rsid w:val="00785600"/>
    <w:rsid w:val="0078574E"/>
    <w:rsid w:val="00785787"/>
    <w:rsid w:val="00785935"/>
    <w:rsid w:val="00785AFF"/>
    <w:rsid w:val="00785B29"/>
    <w:rsid w:val="00785CB9"/>
    <w:rsid w:val="00785DFB"/>
    <w:rsid w:val="00786164"/>
    <w:rsid w:val="007863F6"/>
    <w:rsid w:val="007864BC"/>
    <w:rsid w:val="0078678D"/>
    <w:rsid w:val="00786CEF"/>
    <w:rsid w:val="00786E67"/>
    <w:rsid w:val="00787018"/>
    <w:rsid w:val="00787839"/>
    <w:rsid w:val="007879C2"/>
    <w:rsid w:val="00787A55"/>
    <w:rsid w:val="00787B7B"/>
    <w:rsid w:val="00790030"/>
    <w:rsid w:val="0079026C"/>
    <w:rsid w:val="00790543"/>
    <w:rsid w:val="0079062A"/>
    <w:rsid w:val="0079074B"/>
    <w:rsid w:val="00790986"/>
    <w:rsid w:val="00790CA3"/>
    <w:rsid w:val="00791642"/>
    <w:rsid w:val="007916A2"/>
    <w:rsid w:val="00792251"/>
    <w:rsid w:val="00792B97"/>
    <w:rsid w:val="00792C6C"/>
    <w:rsid w:val="00792CC3"/>
    <w:rsid w:val="00792EBB"/>
    <w:rsid w:val="007930DC"/>
    <w:rsid w:val="007932BC"/>
    <w:rsid w:val="00793393"/>
    <w:rsid w:val="007934A1"/>
    <w:rsid w:val="00793508"/>
    <w:rsid w:val="007938A9"/>
    <w:rsid w:val="00793A9C"/>
    <w:rsid w:val="00793B34"/>
    <w:rsid w:val="00793EB3"/>
    <w:rsid w:val="00794202"/>
    <w:rsid w:val="00794C43"/>
    <w:rsid w:val="00794FC3"/>
    <w:rsid w:val="00795422"/>
    <w:rsid w:val="007955C3"/>
    <w:rsid w:val="007955C6"/>
    <w:rsid w:val="00795680"/>
    <w:rsid w:val="007957FF"/>
    <w:rsid w:val="00795AA7"/>
    <w:rsid w:val="00795B93"/>
    <w:rsid w:val="00795C6F"/>
    <w:rsid w:val="00795DC8"/>
    <w:rsid w:val="00795FF9"/>
    <w:rsid w:val="007960EF"/>
    <w:rsid w:val="0079645E"/>
    <w:rsid w:val="007964EE"/>
    <w:rsid w:val="0079657B"/>
    <w:rsid w:val="00796A52"/>
    <w:rsid w:val="00796C33"/>
    <w:rsid w:val="00796DD4"/>
    <w:rsid w:val="00796E60"/>
    <w:rsid w:val="0079719F"/>
    <w:rsid w:val="007972FE"/>
    <w:rsid w:val="007977A4"/>
    <w:rsid w:val="00797837"/>
    <w:rsid w:val="00797990"/>
    <w:rsid w:val="00797C5E"/>
    <w:rsid w:val="00797EF8"/>
    <w:rsid w:val="007A00F1"/>
    <w:rsid w:val="007A0225"/>
    <w:rsid w:val="007A0233"/>
    <w:rsid w:val="007A0450"/>
    <w:rsid w:val="007A0919"/>
    <w:rsid w:val="007A09B6"/>
    <w:rsid w:val="007A0D04"/>
    <w:rsid w:val="007A0DFA"/>
    <w:rsid w:val="007A0E87"/>
    <w:rsid w:val="007A0F9B"/>
    <w:rsid w:val="007A1025"/>
    <w:rsid w:val="007A12CF"/>
    <w:rsid w:val="007A19F3"/>
    <w:rsid w:val="007A1A91"/>
    <w:rsid w:val="007A1B23"/>
    <w:rsid w:val="007A1B45"/>
    <w:rsid w:val="007A1E0C"/>
    <w:rsid w:val="007A279D"/>
    <w:rsid w:val="007A27B7"/>
    <w:rsid w:val="007A2959"/>
    <w:rsid w:val="007A2B67"/>
    <w:rsid w:val="007A3015"/>
    <w:rsid w:val="007A31BB"/>
    <w:rsid w:val="007A322A"/>
    <w:rsid w:val="007A34A1"/>
    <w:rsid w:val="007A3506"/>
    <w:rsid w:val="007A368C"/>
    <w:rsid w:val="007A391C"/>
    <w:rsid w:val="007A3FE4"/>
    <w:rsid w:val="007A421D"/>
    <w:rsid w:val="007A4C96"/>
    <w:rsid w:val="007A512D"/>
    <w:rsid w:val="007A54BF"/>
    <w:rsid w:val="007A5BA4"/>
    <w:rsid w:val="007A5C43"/>
    <w:rsid w:val="007A61EB"/>
    <w:rsid w:val="007A6243"/>
    <w:rsid w:val="007A64D3"/>
    <w:rsid w:val="007A6543"/>
    <w:rsid w:val="007A6840"/>
    <w:rsid w:val="007A6A91"/>
    <w:rsid w:val="007A6FBB"/>
    <w:rsid w:val="007A7378"/>
    <w:rsid w:val="007A769E"/>
    <w:rsid w:val="007A76B3"/>
    <w:rsid w:val="007A7D27"/>
    <w:rsid w:val="007A7E95"/>
    <w:rsid w:val="007A7F55"/>
    <w:rsid w:val="007A7FD7"/>
    <w:rsid w:val="007B0157"/>
    <w:rsid w:val="007B02F1"/>
    <w:rsid w:val="007B0519"/>
    <w:rsid w:val="007B0708"/>
    <w:rsid w:val="007B0BAF"/>
    <w:rsid w:val="007B0C1D"/>
    <w:rsid w:val="007B0D41"/>
    <w:rsid w:val="007B0E29"/>
    <w:rsid w:val="007B10B5"/>
    <w:rsid w:val="007B1150"/>
    <w:rsid w:val="007B14F0"/>
    <w:rsid w:val="007B1616"/>
    <w:rsid w:val="007B17BE"/>
    <w:rsid w:val="007B18BC"/>
    <w:rsid w:val="007B1955"/>
    <w:rsid w:val="007B1B92"/>
    <w:rsid w:val="007B1CC5"/>
    <w:rsid w:val="007B217B"/>
    <w:rsid w:val="007B2198"/>
    <w:rsid w:val="007B22F8"/>
    <w:rsid w:val="007B24D9"/>
    <w:rsid w:val="007B27E0"/>
    <w:rsid w:val="007B2E7E"/>
    <w:rsid w:val="007B3080"/>
    <w:rsid w:val="007B31B1"/>
    <w:rsid w:val="007B3A4F"/>
    <w:rsid w:val="007B3CAD"/>
    <w:rsid w:val="007B3CCE"/>
    <w:rsid w:val="007B3E3E"/>
    <w:rsid w:val="007B40C0"/>
    <w:rsid w:val="007B4465"/>
    <w:rsid w:val="007B4495"/>
    <w:rsid w:val="007B4567"/>
    <w:rsid w:val="007B4E07"/>
    <w:rsid w:val="007B5173"/>
    <w:rsid w:val="007B53DA"/>
    <w:rsid w:val="007B5495"/>
    <w:rsid w:val="007B5718"/>
    <w:rsid w:val="007B57FB"/>
    <w:rsid w:val="007B5B9E"/>
    <w:rsid w:val="007B62CD"/>
    <w:rsid w:val="007B6D68"/>
    <w:rsid w:val="007B6EA2"/>
    <w:rsid w:val="007B7308"/>
    <w:rsid w:val="007B736F"/>
    <w:rsid w:val="007B7A19"/>
    <w:rsid w:val="007B7A63"/>
    <w:rsid w:val="007C0536"/>
    <w:rsid w:val="007C056A"/>
    <w:rsid w:val="007C05BC"/>
    <w:rsid w:val="007C0637"/>
    <w:rsid w:val="007C0C5F"/>
    <w:rsid w:val="007C0C84"/>
    <w:rsid w:val="007C0E1E"/>
    <w:rsid w:val="007C1261"/>
    <w:rsid w:val="007C151D"/>
    <w:rsid w:val="007C171C"/>
    <w:rsid w:val="007C1751"/>
    <w:rsid w:val="007C200E"/>
    <w:rsid w:val="007C2257"/>
    <w:rsid w:val="007C2F2D"/>
    <w:rsid w:val="007C2FA4"/>
    <w:rsid w:val="007C335A"/>
    <w:rsid w:val="007C335F"/>
    <w:rsid w:val="007C341F"/>
    <w:rsid w:val="007C34C2"/>
    <w:rsid w:val="007C37A2"/>
    <w:rsid w:val="007C3805"/>
    <w:rsid w:val="007C3821"/>
    <w:rsid w:val="007C3931"/>
    <w:rsid w:val="007C3D0F"/>
    <w:rsid w:val="007C3F93"/>
    <w:rsid w:val="007C40D4"/>
    <w:rsid w:val="007C4908"/>
    <w:rsid w:val="007C4CF8"/>
    <w:rsid w:val="007C50A2"/>
    <w:rsid w:val="007C56CA"/>
    <w:rsid w:val="007C59A3"/>
    <w:rsid w:val="007C5F29"/>
    <w:rsid w:val="007C617F"/>
    <w:rsid w:val="007C6199"/>
    <w:rsid w:val="007C6462"/>
    <w:rsid w:val="007C6E69"/>
    <w:rsid w:val="007C6E78"/>
    <w:rsid w:val="007C7421"/>
    <w:rsid w:val="007C747E"/>
    <w:rsid w:val="007C74E7"/>
    <w:rsid w:val="007C7786"/>
    <w:rsid w:val="007C7834"/>
    <w:rsid w:val="007D00E3"/>
    <w:rsid w:val="007D020B"/>
    <w:rsid w:val="007D03D5"/>
    <w:rsid w:val="007D04A9"/>
    <w:rsid w:val="007D061F"/>
    <w:rsid w:val="007D07FD"/>
    <w:rsid w:val="007D0C27"/>
    <w:rsid w:val="007D0F35"/>
    <w:rsid w:val="007D1525"/>
    <w:rsid w:val="007D1CB5"/>
    <w:rsid w:val="007D1F9A"/>
    <w:rsid w:val="007D2335"/>
    <w:rsid w:val="007D277F"/>
    <w:rsid w:val="007D2AF2"/>
    <w:rsid w:val="007D318C"/>
    <w:rsid w:val="007D3D3B"/>
    <w:rsid w:val="007D413F"/>
    <w:rsid w:val="007D4414"/>
    <w:rsid w:val="007D4B06"/>
    <w:rsid w:val="007D4C67"/>
    <w:rsid w:val="007D52F2"/>
    <w:rsid w:val="007D58A6"/>
    <w:rsid w:val="007D58AD"/>
    <w:rsid w:val="007D59D9"/>
    <w:rsid w:val="007D5AFA"/>
    <w:rsid w:val="007D5BDF"/>
    <w:rsid w:val="007D5D6D"/>
    <w:rsid w:val="007D5EAB"/>
    <w:rsid w:val="007D64CA"/>
    <w:rsid w:val="007D6537"/>
    <w:rsid w:val="007D6AD8"/>
    <w:rsid w:val="007D6E09"/>
    <w:rsid w:val="007D6FB5"/>
    <w:rsid w:val="007D71E5"/>
    <w:rsid w:val="007D7625"/>
    <w:rsid w:val="007D7AB5"/>
    <w:rsid w:val="007D7C3F"/>
    <w:rsid w:val="007D7DE9"/>
    <w:rsid w:val="007D7FC9"/>
    <w:rsid w:val="007E07E0"/>
    <w:rsid w:val="007E084D"/>
    <w:rsid w:val="007E0A60"/>
    <w:rsid w:val="007E0E9A"/>
    <w:rsid w:val="007E10E9"/>
    <w:rsid w:val="007E16D1"/>
    <w:rsid w:val="007E1A60"/>
    <w:rsid w:val="007E1BB3"/>
    <w:rsid w:val="007E1D8A"/>
    <w:rsid w:val="007E1F9F"/>
    <w:rsid w:val="007E2580"/>
    <w:rsid w:val="007E27F7"/>
    <w:rsid w:val="007E2B9D"/>
    <w:rsid w:val="007E2FE6"/>
    <w:rsid w:val="007E3579"/>
    <w:rsid w:val="007E373E"/>
    <w:rsid w:val="007E3FD1"/>
    <w:rsid w:val="007E4112"/>
    <w:rsid w:val="007E4374"/>
    <w:rsid w:val="007E43DE"/>
    <w:rsid w:val="007E44FE"/>
    <w:rsid w:val="007E4611"/>
    <w:rsid w:val="007E475E"/>
    <w:rsid w:val="007E47B5"/>
    <w:rsid w:val="007E47BA"/>
    <w:rsid w:val="007E4A35"/>
    <w:rsid w:val="007E4AE9"/>
    <w:rsid w:val="007E505F"/>
    <w:rsid w:val="007E53E3"/>
    <w:rsid w:val="007E5410"/>
    <w:rsid w:val="007E560C"/>
    <w:rsid w:val="007E5C9E"/>
    <w:rsid w:val="007E5CD6"/>
    <w:rsid w:val="007E5CEF"/>
    <w:rsid w:val="007E61F4"/>
    <w:rsid w:val="007E63AF"/>
    <w:rsid w:val="007E64B0"/>
    <w:rsid w:val="007E6500"/>
    <w:rsid w:val="007E67B2"/>
    <w:rsid w:val="007E711A"/>
    <w:rsid w:val="007E73B1"/>
    <w:rsid w:val="007E7781"/>
    <w:rsid w:val="007E7C84"/>
    <w:rsid w:val="007E7D3D"/>
    <w:rsid w:val="007E7D6C"/>
    <w:rsid w:val="007E7EFA"/>
    <w:rsid w:val="007F0089"/>
    <w:rsid w:val="007F025C"/>
    <w:rsid w:val="007F03F9"/>
    <w:rsid w:val="007F0412"/>
    <w:rsid w:val="007F0550"/>
    <w:rsid w:val="007F0714"/>
    <w:rsid w:val="007F09BD"/>
    <w:rsid w:val="007F0BFC"/>
    <w:rsid w:val="007F11A6"/>
    <w:rsid w:val="007F14B6"/>
    <w:rsid w:val="007F1595"/>
    <w:rsid w:val="007F1787"/>
    <w:rsid w:val="007F18B1"/>
    <w:rsid w:val="007F18F1"/>
    <w:rsid w:val="007F1A3B"/>
    <w:rsid w:val="007F1C31"/>
    <w:rsid w:val="007F26B8"/>
    <w:rsid w:val="007F2959"/>
    <w:rsid w:val="007F2BE9"/>
    <w:rsid w:val="007F2D62"/>
    <w:rsid w:val="007F2F25"/>
    <w:rsid w:val="007F3170"/>
    <w:rsid w:val="007F3DA7"/>
    <w:rsid w:val="007F4152"/>
    <w:rsid w:val="007F4451"/>
    <w:rsid w:val="007F4526"/>
    <w:rsid w:val="007F4691"/>
    <w:rsid w:val="007F4CDB"/>
    <w:rsid w:val="007F5305"/>
    <w:rsid w:val="007F530F"/>
    <w:rsid w:val="007F5441"/>
    <w:rsid w:val="007F619E"/>
    <w:rsid w:val="007F621D"/>
    <w:rsid w:val="007F6330"/>
    <w:rsid w:val="007F64E4"/>
    <w:rsid w:val="007F6764"/>
    <w:rsid w:val="007F687B"/>
    <w:rsid w:val="007F6B85"/>
    <w:rsid w:val="007F6C20"/>
    <w:rsid w:val="007F71B4"/>
    <w:rsid w:val="007F7657"/>
    <w:rsid w:val="007F76A0"/>
    <w:rsid w:val="007F7748"/>
    <w:rsid w:val="007F7C19"/>
    <w:rsid w:val="0080038B"/>
    <w:rsid w:val="00800A7B"/>
    <w:rsid w:val="00800CCB"/>
    <w:rsid w:val="00800DE6"/>
    <w:rsid w:val="0080130A"/>
    <w:rsid w:val="008013DA"/>
    <w:rsid w:val="008013EB"/>
    <w:rsid w:val="0080144E"/>
    <w:rsid w:val="00801540"/>
    <w:rsid w:val="00801D41"/>
    <w:rsid w:val="00801DAE"/>
    <w:rsid w:val="0080227C"/>
    <w:rsid w:val="008027C3"/>
    <w:rsid w:val="00802832"/>
    <w:rsid w:val="00802A13"/>
    <w:rsid w:val="00802D2A"/>
    <w:rsid w:val="00802E13"/>
    <w:rsid w:val="00803138"/>
    <w:rsid w:val="00803326"/>
    <w:rsid w:val="00803607"/>
    <w:rsid w:val="00803639"/>
    <w:rsid w:val="008036EF"/>
    <w:rsid w:val="00803D4E"/>
    <w:rsid w:val="00803FB9"/>
    <w:rsid w:val="0080428F"/>
    <w:rsid w:val="00804CB5"/>
    <w:rsid w:val="0080522E"/>
    <w:rsid w:val="00805480"/>
    <w:rsid w:val="0080551F"/>
    <w:rsid w:val="008057F8"/>
    <w:rsid w:val="00805826"/>
    <w:rsid w:val="008058A3"/>
    <w:rsid w:val="00805ADF"/>
    <w:rsid w:val="00805C0C"/>
    <w:rsid w:val="00805E73"/>
    <w:rsid w:val="00805ED2"/>
    <w:rsid w:val="00806199"/>
    <w:rsid w:val="00806238"/>
    <w:rsid w:val="008062FB"/>
    <w:rsid w:val="00806848"/>
    <w:rsid w:val="0080722A"/>
    <w:rsid w:val="00807269"/>
    <w:rsid w:val="00807724"/>
    <w:rsid w:val="00807932"/>
    <w:rsid w:val="00807EC7"/>
    <w:rsid w:val="00807F3A"/>
    <w:rsid w:val="00810072"/>
    <w:rsid w:val="0081014C"/>
    <w:rsid w:val="008104DC"/>
    <w:rsid w:val="00810C14"/>
    <w:rsid w:val="00810C8B"/>
    <w:rsid w:val="00810EF3"/>
    <w:rsid w:val="00810F9D"/>
    <w:rsid w:val="00811183"/>
    <w:rsid w:val="0081145F"/>
    <w:rsid w:val="00811544"/>
    <w:rsid w:val="008117A7"/>
    <w:rsid w:val="00811A74"/>
    <w:rsid w:val="00811E4F"/>
    <w:rsid w:val="008126FB"/>
    <w:rsid w:val="00812715"/>
    <w:rsid w:val="008129AF"/>
    <w:rsid w:val="00812B33"/>
    <w:rsid w:val="008137C1"/>
    <w:rsid w:val="00813A58"/>
    <w:rsid w:val="00813BB7"/>
    <w:rsid w:val="00813D1F"/>
    <w:rsid w:val="00813D64"/>
    <w:rsid w:val="008140CE"/>
    <w:rsid w:val="00814A47"/>
    <w:rsid w:val="00814CE6"/>
    <w:rsid w:val="00814D36"/>
    <w:rsid w:val="008154BF"/>
    <w:rsid w:val="00815621"/>
    <w:rsid w:val="00815846"/>
    <w:rsid w:val="008159FA"/>
    <w:rsid w:val="00815AB6"/>
    <w:rsid w:val="00815ABC"/>
    <w:rsid w:val="00815C12"/>
    <w:rsid w:val="00815E5C"/>
    <w:rsid w:val="00816376"/>
    <w:rsid w:val="00816709"/>
    <w:rsid w:val="008167AB"/>
    <w:rsid w:val="00816A90"/>
    <w:rsid w:val="0081704C"/>
    <w:rsid w:val="00817518"/>
    <w:rsid w:val="00817F0B"/>
    <w:rsid w:val="00820315"/>
    <w:rsid w:val="00820316"/>
    <w:rsid w:val="00820BD0"/>
    <w:rsid w:val="00820EEF"/>
    <w:rsid w:val="008216B8"/>
    <w:rsid w:val="008218B5"/>
    <w:rsid w:val="00821A74"/>
    <w:rsid w:val="00821FD3"/>
    <w:rsid w:val="00822031"/>
    <w:rsid w:val="0082292A"/>
    <w:rsid w:val="00822DE1"/>
    <w:rsid w:val="008231A6"/>
    <w:rsid w:val="00823446"/>
    <w:rsid w:val="00823889"/>
    <w:rsid w:val="00823949"/>
    <w:rsid w:val="008239D4"/>
    <w:rsid w:val="00823B17"/>
    <w:rsid w:val="00823C85"/>
    <w:rsid w:val="00823D08"/>
    <w:rsid w:val="00823FF8"/>
    <w:rsid w:val="0082404E"/>
    <w:rsid w:val="00824407"/>
    <w:rsid w:val="00824561"/>
    <w:rsid w:val="0082590E"/>
    <w:rsid w:val="00825A6A"/>
    <w:rsid w:val="00825A7D"/>
    <w:rsid w:val="00825DC4"/>
    <w:rsid w:val="0082605C"/>
    <w:rsid w:val="0082659F"/>
    <w:rsid w:val="00826906"/>
    <w:rsid w:val="00826A22"/>
    <w:rsid w:val="00826CE7"/>
    <w:rsid w:val="008271D9"/>
    <w:rsid w:val="0082744F"/>
    <w:rsid w:val="00827564"/>
    <w:rsid w:val="008275A9"/>
    <w:rsid w:val="008276D3"/>
    <w:rsid w:val="008277BF"/>
    <w:rsid w:val="008279C9"/>
    <w:rsid w:val="00827BF7"/>
    <w:rsid w:val="00827C1A"/>
    <w:rsid w:val="00830414"/>
    <w:rsid w:val="008307F0"/>
    <w:rsid w:val="0083089D"/>
    <w:rsid w:val="00830BEA"/>
    <w:rsid w:val="008310D1"/>
    <w:rsid w:val="00831410"/>
    <w:rsid w:val="008314AE"/>
    <w:rsid w:val="00831607"/>
    <w:rsid w:val="0083181D"/>
    <w:rsid w:val="00831B7F"/>
    <w:rsid w:val="00831C9E"/>
    <w:rsid w:val="0083207F"/>
    <w:rsid w:val="008320DE"/>
    <w:rsid w:val="008321DF"/>
    <w:rsid w:val="0083223A"/>
    <w:rsid w:val="00832296"/>
    <w:rsid w:val="00832654"/>
    <w:rsid w:val="00832D22"/>
    <w:rsid w:val="00832F73"/>
    <w:rsid w:val="00833197"/>
    <w:rsid w:val="008331C7"/>
    <w:rsid w:val="008335BE"/>
    <w:rsid w:val="008338A3"/>
    <w:rsid w:val="00833B4E"/>
    <w:rsid w:val="0083408B"/>
    <w:rsid w:val="008346DE"/>
    <w:rsid w:val="008346F1"/>
    <w:rsid w:val="008349BE"/>
    <w:rsid w:val="00834A55"/>
    <w:rsid w:val="00834D1B"/>
    <w:rsid w:val="0083515D"/>
    <w:rsid w:val="008353AB"/>
    <w:rsid w:val="008358E7"/>
    <w:rsid w:val="008359AE"/>
    <w:rsid w:val="00835B64"/>
    <w:rsid w:val="00835C6D"/>
    <w:rsid w:val="00835EF5"/>
    <w:rsid w:val="00836462"/>
    <w:rsid w:val="00836D6F"/>
    <w:rsid w:val="00836EEA"/>
    <w:rsid w:val="00836FF4"/>
    <w:rsid w:val="008371A3"/>
    <w:rsid w:val="00837381"/>
    <w:rsid w:val="0083742C"/>
    <w:rsid w:val="008378F5"/>
    <w:rsid w:val="00837939"/>
    <w:rsid w:val="00837EAA"/>
    <w:rsid w:val="008401FC"/>
    <w:rsid w:val="0084038C"/>
    <w:rsid w:val="008404F0"/>
    <w:rsid w:val="008405EF"/>
    <w:rsid w:val="00840809"/>
    <w:rsid w:val="00840BDF"/>
    <w:rsid w:val="00840F83"/>
    <w:rsid w:val="00841406"/>
    <w:rsid w:val="008416B9"/>
    <w:rsid w:val="008416C8"/>
    <w:rsid w:val="00841B98"/>
    <w:rsid w:val="008422C0"/>
    <w:rsid w:val="0084232B"/>
    <w:rsid w:val="008429F2"/>
    <w:rsid w:val="00842BC0"/>
    <w:rsid w:val="00843121"/>
    <w:rsid w:val="0084366D"/>
    <w:rsid w:val="00843823"/>
    <w:rsid w:val="0084385C"/>
    <w:rsid w:val="00843B67"/>
    <w:rsid w:val="00843B99"/>
    <w:rsid w:val="00843E16"/>
    <w:rsid w:val="008440AA"/>
    <w:rsid w:val="00844218"/>
    <w:rsid w:val="008442C1"/>
    <w:rsid w:val="0084450E"/>
    <w:rsid w:val="008445A8"/>
    <w:rsid w:val="008449CA"/>
    <w:rsid w:val="00844D87"/>
    <w:rsid w:val="008459F3"/>
    <w:rsid w:val="00845CB2"/>
    <w:rsid w:val="00845D3A"/>
    <w:rsid w:val="00845D71"/>
    <w:rsid w:val="00845EA6"/>
    <w:rsid w:val="00845EAE"/>
    <w:rsid w:val="008463C0"/>
    <w:rsid w:val="00846417"/>
    <w:rsid w:val="00846607"/>
    <w:rsid w:val="00846F7D"/>
    <w:rsid w:val="0084738D"/>
    <w:rsid w:val="008473B5"/>
    <w:rsid w:val="00847897"/>
    <w:rsid w:val="008479EA"/>
    <w:rsid w:val="008479F9"/>
    <w:rsid w:val="00847AB8"/>
    <w:rsid w:val="00847C42"/>
    <w:rsid w:val="00847FF0"/>
    <w:rsid w:val="00850160"/>
    <w:rsid w:val="008502DE"/>
    <w:rsid w:val="008504B3"/>
    <w:rsid w:val="00850515"/>
    <w:rsid w:val="008505F3"/>
    <w:rsid w:val="0085085A"/>
    <w:rsid w:val="00850D56"/>
    <w:rsid w:val="008510C7"/>
    <w:rsid w:val="008512AC"/>
    <w:rsid w:val="00851460"/>
    <w:rsid w:val="00851512"/>
    <w:rsid w:val="008515E9"/>
    <w:rsid w:val="008518D7"/>
    <w:rsid w:val="00851999"/>
    <w:rsid w:val="00851AB8"/>
    <w:rsid w:val="00851B4D"/>
    <w:rsid w:val="00851C06"/>
    <w:rsid w:val="00851DD4"/>
    <w:rsid w:val="00851F82"/>
    <w:rsid w:val="008522B7"/>
    <w:rsid w:val="00852532"/>
    <w:rsid w:val="00852591"/>
    <w:rsid w:val="0085260D"/>
    <w:rsid w:val="00852776"/>
    <w:rsid w:val="00852DEC"/>
    <w:rsid w:val="00853157"/>
    <w:rsid w:val="0085320F"/>
    <w:rsid w:val="008532FB"/>
    <w:rsid w:val="00853B57"/>
    <w:rsid w:val="00853CF1"/>
    <w:rsid w:val="00853E21"/>
    <w:rsid w:val="00853F4B"/>
    <w:rsid w:val="00854351"/>
    <w:rsid w:val="00854365"/>
    <w:rsid w:val="00854666"/>
    <w:rsid w:val="00854982"/>
    <w:rsid w:val="008549C5"/>
    <w:rsid w:val="00855513"/>
    <w:rsid w:val="0085580D"/>
    <w:rsid w:val="0085581C"/>
    <w:rsid w:val="008558C9"/>
    <w:rsid w:val="00855939"/>
    <w:rsid w:val="008561DF"/>
    <w:rsid w:val="00856209"/>
    <w:rsid w:val="0085623C"/>
    <w:rsid w:val="008564CF"/>
    <w:rsid w:val="00856748"/>
    <w:rsid w:val="00856F22"/>
    <w:rsid w:val="00856F39"/>
    <w:rsid w:val="00856F7A"/>
    <w:rsid w:val="008571FA"/>
    <w:rsid w:val="00857C25"/>
    <w:rsid w:val="00857D6C"/>
    <w:rsid w:val="00860198"/>
    <w:rsid w:val="008601D4"/>
    <w:rsid w:val="0086023F"/>
    <w:rsid w:val="0086033B"/>
    <w:rsid w:val="008605A0"/>
    <w:rsid w:val="00860700"/>
    <w:rsid w:val="00860CBF"/>
    <w:rsid w:val="00860F0D"/>
    <w:rsid w:val="00860F75"/>
    <w:rsid w:val="00861083"/>
    <w:rsid w:val="0086194E"/>
    <w:rsid w:val="00861D50"/>
    <w:rsid w:val="0086231E"/>
    <w:rsid w:val="00862589"/>
    <w:rsid w:val="00862761"/>
    <w:rsid w:val="00862A29"/>
    <w:rsid w:val="00862F79"/>
    <w:rsid w:val="00863251"/>
    <w:rsid w:val="00863399"/>
    <w:rsid w:val="0086365E"/>
    <w:rsid w:val="00863D3C"/>
    <w:rsid w:val="00863E86"/>
    <w:rsid w:val="00863EA1"/>
    <w:rsid w:val="008640C1"/>
    <w:rsid w:val="00864370"/>
    <w:rsid w:val="008644FF"/>
    <w:rsid w:val="0086458C"/>
    <w:rsid w:val="00864B67"/>
    <w:rsid w:val="00864D47"/>
    <w:rsid w:val="00864E55"/>
    <w:rsid w:val="00864E95"/>
    <w:rsid w:val="008658AF"/>
    <w:rsid w:val="00865D31"/>
    <w:rsid w:val="00866007"/>
    <w:rsid w:val="00866010"/>
    <w:rsid w:val="0086627B"/>
    <w:rsid w:val="0086628E"/>
    <w:rsid w:val="008663F4"/>
    <w:rsid w:val="00866B3B"/>
    <w:rsid w:val="00867185"/>
    <w:rsid w:val="00867816"/>
    <w:rsid w:val="00867B1F"/>
    <w:rsid w:val="00867D10"/>
    <w:rsid w:val="008705CA"/>
    <w:rsid w:val="00870A54"/>
    <w:rsid w:val="0087108B"/>
    <w:rsid w:val="0087110C"/>
    <w:rsid w:val="00871414"/>
    <w:rsid w:val="00871646"/>
    <w:rsid w:val="00871986"/>
    <w:rsid w:val="0087198A"/>
    <w:rsid w:val="00871A31"/>
    <w:rsid w:val="00871B9C"/>
    <w:rsid w:val="00871D98"/>
    <w:rsid w:val="0087207B"/>
    <w:rsid w:val="00872429"/>
    <w:rsid w:val="0087246C"/>
    <w:rsid w:val="008725F6"/>
    <w:rsid w:val="00872635"/>
    <w:rsid w:val="00872702"/>
    <w:rsid w:val="00872887"/>
    <w:rsid w:val="008729FB"/>
    <w:rsid w:val="00872F5B"/>
    <w:rsid w:val="00872FCB"/>
    <w:rsid w:val="008731FE"/>
    <w:rsid w:val="008732FB"/>
    <w:rsid w:val="00873529"/>
    <w:rsid w:val="00873609"/>
    <w:rsid w:val="0087371D"/>
    <w:rsid w:val="008738E9"/>
    <w:rsid w:val="00873A1D"/>
    <w:rsid w:val="00873E13"/>
    <w:rsid w:val="0087482F"/>
    <w:rsid w:val="00874956"/>
    <w:rsid w:val="00874D49"/>
    <w:rsid w:val="00875291"/>
    <w:rsid w:val="008753F8"/>
    <w:rsid w:val="0087542D"/>
    <w:rsid w:val="008756B7"/>
    <w:rsid w:val="008758C3"/>
    <w:rsid w:val="00875C31"/>
    <w:rsid w:val="00875CB7"/>
    <w:rsid w:val="0087603A"/>
    <w:rsid w:val="00876D76"/>
    <w:rsid w:val="00876F4C"/>
    <w:rsid w:val="0087724E"/>
    <w:rsid w:val="00877270"/>
    <w:rsid w:val="0087752D"/>
    <w:rsid w:val="00877F46"/>
    <w:rsid w:val="00880235"/>
    <w:rsid w:val="008804BD"/>
    <w:rsid w:val="0088051C"/>
    <w:rsid w:val="00880B57"/>
    <w:rsid w:val="00881338"/>
    <w:rsid w:val="0088139D"/>
    <w:rsid w:val="00881415"/>
    <w:rsid w:val="0088141C"/>
    <w:rsid w:val="008817A6"/>
    <w:rsid w:val="00881CAA"/>
    <w:rsid w:val="00881D90"/>
    <w:rsid w:val="00882273"/>
    <w:rsid w:val="0088275D"/>
    <w:rsid w:val="00882997"/>
    <w:rsid w:val="00882BD0"/>
    <w:rsid w:val="00882E80"/>
    <w:rsid w:val="0088323D"/>
    <w:rsid w:val="00883588"/>
    <w:rsid w:val="00883BE0"/>
    <w:rsid w:val="00883DA5"/>
    <w:rsid w:val="0088409E"/>
    <w:rsid w:val="0088430F"/>
    <w:rsid w:val="00884479"/>
    <w:rsid w:val="0088461F"/>
    <w:rsid w:val="00884B45"/>
    <w:rsid w:val="00885337"/>
    <w:rsid w:val="008855B6"/>
    <w:rsid w:val="00885950"/>
    <w:rsid w:val="00885AAE"/>
    <w:rsid w:val="00885AC4"/>
    <w:rsid w:val="00885FCA"/>
    <w:rsid w:val="00885FCE"/>
    <w:rsid w:val="00885FD0"/>
    <w:rsid w:val="008861FD"/>
    <w:rsid w:val="008863B1"/>
    <w:rsid w:val="008868F8"/>
    <w:rsid w:val="008870DE"/>
    <w:rsid w:val="00887103"/>
    <w:rsid w:val="00887A94"/>
    <w:rsid w:val="00887DFF"/>
    <w:rsid w:val="00890302"/>
    <w:rsid w:val="008903D6"/>
    <w:rsid w:val="0089050D"/>
    <w:rsid w:val="0089095E"/>
    <w:rsid w:val="00890AF5"/>
    <w:rsid w:val="00890E18"/>
    <w:rsid w:val="00890ECB"/>
    <w:rsid w:val="00891005"/>
    <w:rsid w:val="00891421"/>
    <w:rsid w:val="00891514"/>
    <w:rsid w:val="008919B8"/>
    <w:rsid w:val="00891B86"/>
    <w:rsid w:val="00891C83"/>
    <w:rsid w:val="00891D0F"/>
    <w:rsid w:val="00891D68"/>
    <w:rsid w:val="00892B1B"/>
    <w:rsid w:val="00892BD2"/>
    <w:rsid w:val="00892D0C"/>
    <w:rsid w:val="00892F26"/>
    <w:rsid w:val="00893488"/>
    <w:rsid w:val="008936A4"/>
    <w:rsid w:val="00893C08"/>
    <w:rsid w:val="008941DD"/>
    <w:rsid w:val="008945E3"/>
    <w:rsid w:val="00894A9D"/>
    <w:rsid w:val="00894AC8"/>
    <w:rsid w:val="0089510A"/>
    <w:rsid w:val="0089517C"/>
    <w:rsid w:val="00895249"/>
    <w:rsid w:val="0089573A"/>
    <w:rsid w:val="008959A0"/>
    <w:rsid w:val="00895A54"/>
    <w:rsid w:val="00896295"/>
    <w:rsid w:val="00896998"/>
    <w:rsid w:val="008969AC"/>
    <w:rsid w:val="00896DF2"/>
    <w:rsid w:val="00896E79"/>
    <w:rsid w:val="0089722E"/>
    <w:rsid w:val="008973EC"/>
    <w:rsid w:val="008977D4"/>
    <w:rsid w:val="008977FD"/>
    <w:rsid w:val="00897E1B"/>
    <w:rsid w:val="008A0315"/>
    <w:rsid w:val="008A0434"/>
    <w:rsid w:val="008A1483"/>
    <w:rsid w:val="008A14CC"/>
    <w:rsid w:val="008A1753"/>
    <w:rsid w:val="008A18A5"/>
    <w:rsid w:val="008A1915"/>
    <w:rsid w:val="008A1A69"/>
    <w:rsid w:val="008A1C9E"/>
    <w:rsid w:val="008A201F"/>
    <w:rsid w:val="008A2095"/>
    <w:rsid w:val="008A27C8"/>
    <w:rsid w:val="008A29D6"/>
    <w:rsid w:val="008A30C7"/>
    <w:rsid w:val="008A316C"/>
    <w:rsid w:val="008A3284"/>
    <w:rsid w:val="008A38AF"/>
    <w:rsid w:val="008A392B"/>
    <w:rsid w:val="008A400A"/>
    <w:rsid w:val="008A43FF"/>
    <w:rsid w:val="008A4954"/>
    <w:rsid w:val="008A4BF8"/>
    <w:rsid w:val="008A502E"/>
    <w:rsid w:val="008A5830"/>
    <w:rsid w:val="008A593B"/>
    <w:rsid w:val="008A59CB"/>
    <w:rsid w:val="008A6658"/>
    <w:rsid w:val="008A679B"/>
    <w:rsid w:val="008A6CB1"/>
    <w:rsid w:val="008A6D36"/>
    <w:rsid w:val="008A705F"/>
    <w:rsid w:val="008A708B"/>
    <w:rsid w:val="008A70CC"/>
    <w:rsid w:val="008A760C"/>
    <w:rsid w:val="008A7713"/>
    <w:rsid w:val="008A7D91"/>
    <w:rsid w:val="008A7FC1"/>
    <w:rsid w:val="008B02A3"/>
    <w:rsid w:val="008B053A"/>
    <w:rsid w:val="008B06D4"/>
    <w:rsid w:val="008B0FF7"/>
    <w:rsid w:val="008B11AF"/>
    <w:rsid w:val="008B1362"/>
    <w:rsid w:val="008B1871"/>
    <w:rsid w:val="008B1A60"/>
    <w:rsid w:val="008B1F72"/>
    <w:rsid w:val="008B22C6"/>
    <w:rsid w:val="008B2407"/>
    <w:rsid w:val="008B279A"/>
    <w:rsid w:val="008B2A86"/>
    <w:rsid w:val="008B2DE6"/>
    <w:rsid w:val="008B2FF5"/>
    <w:rsid w:val="008B330A"/>
    <w:rsid w:val="008B3313"/>
    <w:rsid w:val="008B342B"/>
    <w:rsid w:val="008B391A"/>
    <w:rsid w:val="008B3A97"/>
    <w:rsid w:val="008B3ED9"/>
    <w:rsid w:val="008B410C"/>
    <w:rsid w:val="008B453B"/>
    <w:rsid w:val="008B4575"/>
    <w:rsid w:val="008B4677"/>
    <w:rsid w:val="008B4A18"/>
    <w:rsid w:val="008B5066"/>
    <w:rsid w:val="008B5837"/>
    <w:rsid w:val="008B5D76"/>
    <w:rsid w:val="008B622A"/>
    <w:rsid w:val="008B638C"/>
    <w:rsid w:val="008B649D"/>
    <w:rsid w:val="008B6F78"/>
    <w:rsid w:val="008B700E"/>
    <w:rsid w:val="008B748E"/>
    <w:rsid w:val="008B758A"/>
    <w:rsid w:val="008B75F2"/>
    <w:rsid w:val="008B773D"/>
    <w:rsid w:val="008B79FB"/>
    <w:rsid w:val="008B7A28"/>
    <w:rsid w:val="008B7AA4"/>
    <w:rsid w:val="008C000D"/>
    <w:rsid w:val="008C007F"/>
    <w:rsid w:val="008C00B9"/>
    <w:rsid w:val="008C01E4"/>
    <w:rsid w:val="008C0982"/>
    <w:rsid w:val="008C0E33"/>
    <w:rsid w:val="008C0EA0"/>
    <w:rsid w:val="008C0F29"/>
    <w:rsid w:val="008C1161"/>
    <w:rsid w:val="008C15D5"/>
    <w:rsid w:val="008C1678"/>
    <w:rsid w:val="008C16DC"/>
    <w:rsid w:val="008C1811"/>
    <w:rsid w:val="008C1898"/>
    <w:rsid w:val="008C1E33"/>
    <w:rsid w:val="008C258C"/>
    <w:rsid w:val="008C2AE0"/>
    <w:rsid w:val="008C2F79"/>
    <w:rsid w:val="008C3082"/>
    <w:rsid w:val="008C3208"/>
    <w:rsid w:val="008C3678"/>
    <w:rsid w:val="008C3A85"/>
    <w:rsid w:val="008C3F02"/>
    <w:rsid w:val="008C4516"/>
    <w:rsid w:val="008C45A1"/>
    <w:rsid w:val="008C45F8"/>
    <w:rsid w:val="008C4995"/>
    <w:rsid w:val="008C4B51"/>
    <w:rsid w:val="008C4D90"/>
    <w:rsid w:val="008C4DDD"/>
    <w:rsid w:val="008C50D6"/>
    <w:rsid w:val="008C592D"/>
    <w:rsid w:val="008C596C"/>
    <w:rsid w:val="008C5985"/>
    <w:rsid w:val="008C59A0"/>
    <w:rsid w:val="008C5A4F"/>
    <w:rsid w:val="008C5C09"/>
    <w:rsid w:val="008C5EE4"/>
    <w:rsid w:val="008C5F13"/>
    <w:rsid w:val="008C6285"/>
    <w:rsid w:val="008C6AD7"/>
    <w:rsid w:val="008C6BBC"/>
    <w:rsid w:val="008C6E72"/>
    <w:rsid w:val="008C7056"/>
    <w:rsid w:val="008C73E2"/>
    <w:rsid w:val="008C7709"/>
    <w:rsid w:val="008C7E48"/>
    <w:rsid w:val="008C7F9E"/>
    <w:rsid w:val="008D0597"/>
    <w:rsid w:val="008D0680"/>
    <w:rsid w:val="008D07F3"/>
    <w:rsid w:val="008D0822"/>
    <w:rsid w:val="008D087D"/>
    <w:rsid w:val="008D09D8"/>
    <w:rsid w:val="008D0FCC"/>
    <w:rsid w:val="008D11DB"/>
    <w:rsid w:val="008D14BC"/>
    <w:rsid w:val="008D18C7"/>
    <w:rsid w:val="008D18E3"/>
    <w:rsid w:val="008D19B8"/>
    <w:rsid w:val="008D1EC6"/>
    <w:rsid w:val="008D214D"/>
    <w:rsid w:val="008D2723"/>
    <w:rsid w:val="008D27F1"/>
    <w:rsid w:val="008D28C8"/>
    <w:rsid w:val="008D2C32"/>
    <w:rsid w:val="008D2DC6"/>
    <w:rsid w:val="008D303F"/>
    <w:rsid w:val="008D305E"/>
    <w:rsid w:val="008D3CA8"/>
    <w:rsid w:val="008D404F"/>
    <w:rsid w:val="008D4092"/>
    <w:rsid w:val="008D40FC"/>
    <w:rsid w:val="008D4314"/>
    <w:rsid w:val="008D4582"/>
    <w:rsid w:val="008D46C2"/>
    <w:rsid w:val="008D4B6D"/>
    <w:rsid w:val="008D50F4"/>
    <w:rsid w:val="008D5835"/>
    <w:rsid w:val="008D5B2D"/>
    <w:rsid w:val="008D5B55"/>
    <w:rsid w:val="008D650B"/>
    <w:rsid w:val="008D65DA"/>
    <w:rsid w:val="008D66E1"/>
    <w:rsid w:val="008D6836"/>
    <w:rsid w:val="008D6890"/>
    <w:rsid w:val="008D68C8"/>
    <w:rsid w:val="008D69D5"/>
    <w:rsid w:val="008D6C7E"/>
    <w:rsid w:val="008D72BA"/>
    <w:rsid w:val="008D75F4"/>
    <w:rsid w:val="008D7944"/>
    <w:rsid w:val="008D7E6A"/>
    <w:rsid w:val="008E0C1C"/>
    <w:rsid w:val="008E0F3D"/>
    <w:rsid w:val="008E1290"/>
    <w:rsid w:val="008E12C4"/>
    <w:rsid w:val="008E15F3"/>
    <w:rsid w:val="008E19B3"/>
    <w:rsid w:val="008E1B12"/>
    <w:rsid w:val="008E1C7B"/>
    <w:rsid w:val="008E1D6C"/>
    <w:rsid w:val="008E1E5A"/>
    <w:rsid w:val="008E1EF0"/>
    <w:rsid w:val="008E21AA"/>
    <w:rsid w:val="008E26DF"/>
    <w:rsid w:val="008E29BE"/>
    <w:rsid w:val="008E2B24"/>
    <w:rsid w:val="008E2C60"/>
    <w:rsid w:val="008E3130"/>
    <w:rsid w:val="008E3423"/>
    <w:rsid w:val="008E34AF"/>
    <w:rsid w:val="008E405C"/>
    <w:rsid w:val="008E4A3C"/>
    <w:rsid w:val="008E50B9"/>
    <w:rsid w:val="008E5677"/>
    <w:rsid w:val="008E579D"/>
    <w:rsid w:val="008E6504"/>
    <w:rsid w:val="008E6764"/>
    <w:rsid w:val="008E6797"/>
    <w:rsid w:val="008E6863"/>
    <w:rsid w:val="008E7468"/>
    <w:rsid w:val="008E7743"/>
    <w:rsid w:val="008E79B5"/>
    <w:rsid w:val="008E7A23"/>
    <w:rsid w:val="008E7F65"/>
    <w:rsid w:val="008F0477"/>
    <w:rsid w:val="008F0518"/>
    <w:rsid w:val="008F0706"/>
    <w:rsid w:val="008F0B82"/>
    <w:rsid w:val="008F0F35"/>
    <w:rsid w:val="008F1023"/>
    <w:rsid w:val="008F11A1"/>
    <w:rsid w:val="008F133A"/>
    <w:rsid w:val="008F1497"/>
    <w:rsid w:val="008F1669"/>
    <w:rsid w:val="008F178D"/>
    <w:rsid w:val="008F1BD7"/>
    <w:rsid w:val="008F1DC8"/>
    <w:rsid w:val="008F1ECC"/>
    <w:rsid w:val="008F204D"/>
    <w:rsid w:val="008F2352"/>
    <w:rsid w:val="008F2386"/>
    <w:rsid w:val="008F26B0"/>
    <w:rsid w:val="008F2732"/>
    <w:rsid w:val="008F291A"/>
    <w:rsid w:val="008F3555"/>
    <w:rsid w:val="008F3585"/>
    <w:rsid w:val="008F35B1"/>
    <w:rsid w:val="008F3764"/>
    <w:rsid w:val="008F3E26"/>
    <w:rsid w:val="008F3EDF"/>
    <w:rsid w:val="008F3F83"/>
    <w:rsid w:val="008F4152"/>
    <w:rsid w:val="008F4744"/>
    <w:rsid w:val="008F48B4"/>
    <w:rsid w:val="008F491E"/>
    <w:rsid w:val="008F4AEE"/>
    <w:rsid w:val="008F4C09"/>
    <w:rsid w:val="008F5049"/>
    <w:rsid w:val="008F53FD"/>
    <w:rsid w:val="008F54B0"/>
    <w:rsid w:val="008F56CB"/>
    <w:rsid w:val="008F57FF"/>
    <w:rsid w:val="008F59AA"/>
    <w:rsid w:val="008F5F30"/>
    <w:rsid w:val="008F616E"/>
    <w:rsid w:val="008F61DF"/>
    <w:rsid w:val="008F650C"/>
    <w:rsid w:val="008F679E"/>
    <w:rsid w:val="008F6841"/>
    <w:rsid w:val="008F6ABF"/>
    <w:rsid w:val="008F6C49"/>
    <w:rsid w:val="008F6DA7"/>
    <w:rsid w:val="008F6EA6"/>
    <w:rsid w:val="008F6EAF"/>
    <w:rsid w:val="008F705B"/>
    <w:rsid w:val="008F70A7"/>
    <w:rsid w:val="008F779C"/>
    <w:rsid w:val="008F77F5"/>
    <w:rsid w:val="008F7FD9"/>
    <w:rsid w:val="00900347"/>
    <w:rsid w:val="009003E9"/>
    <w:rsid w:val="009004B3"/>
    <w:rsid w:val="00900700"/>
    <w:rsid w:val="009008D3"/>
    <w:rsid w:val="00900C3A"/>
    <w:rsid w:val="009012E4"/>
    <w:rsid w:val="0090140F"/>
    <w:rsid w:val="00901832"/>
    <w:rsid w:val="009019B7"/>
    <w:rsid w:val="00901CCE"/>
    <w:rsid w:val="009020B6"/>
    <w:rsid w:val="0090245A"/>
    <w:rsid w:val="009024C5"/>
    <w:rsid w:val="00902837"/>
    <w:rsid w:val="00902926"/>
    <w:rsid w:val="00902E2F"/>
    <w:rsid w:val="00903230"/>
    <w:rsid w:val="009033EC"/>
    <w:rsid w:val="00903407"/>
    <w:rsid w:val="009037CC"/>
    <w:rsid w:val="0090436D"/>
    <w:rsid w:val="0090451B"/>
    <w:rsid w:val="00904D58"/>
    <w:rsid w:val="00904D7B"/>
    <w:rsid w:val="009065F7"/>
    <w:rsid w:val="00906E64"/>
    <w:rsid w:val="00906E69"/>
    <w:rsid w:val="00906EEF"/>
    <w:rsid w:val="00906FC1"/>
    <w:rsid w:val="0090711F"/>
    <w:rsid w:val="009075B1"/>
    <w:rsid w:val="00907BDF"/>
    <w:rsid w:val="00907CE2"/>
    <w:rsid w:val="00907E10"/>
    <w:rsid w:val="00907F25"/>
    <w:rsid w:val="0091001B"/>
    <w:rsid w:val="009101D7"/>
    <w:rsid w:val="009102FE"/>
    <w:rsid w:val="00910362"/>
    <w:rsid w:val="00910690"/>
    <w:rsid w:val="0091080D"/>
    <w:rsid w:val="0091082A"/>
    <w:rsid w:val="009108ED"/>
    <w:rsid w:val="00910A1A"/>
    <w:rsid w:val="00910A6E"/>
    <w:rsid w:val="00910CCD"/>
    <w:rsid w:val="00910D60"/>
    <w:rsid w:val="009110E1"/>
    <w:rsid w:val="009111A7"/>
    <w:rsid w:val="009113D2"/>
    <w:rsid w:val="0091191E"/>
    <w:rsid w:val="0091195B"/>
    <w:rsid w:val="00911C4B"/>
    <w:rsid w:val="0091208B"/>
    <w:rsid w:val="00912B3E"/>
    <w:rsid w:val="00912BA0"/>
    <w:rsid w:val="009130CF"/>
    <w:rsid w:val="009132F0"/>
    <w:rsid w:val="0091350B"/>
    <w:rsid w:val="009138CD"/>
    <w:rsid w:val="00913B9E"/>
    <w:rsid w:val="00913FAA"/>
    <w:rsid w:val="0091411D"/>
    <w:rsid w:val="00914338"/>
    <w:rsid w:val="009146C7"/>
    <w:rsid w:val="00914F39"/>
    <w:rsid w:val="009150C9"/>
    <w:rsid w:val="009155D2"/>
    <w:rsid w:val="00915B20"/>
    <w:rsid w:val="00915E58"/>
    <w:rsid w:val="009161C4"/>
    <w:rsid w:val="00916259"/>
    <w:rsid w:val="0091685C"/>
    <w:rsid w:val="00916B38"/>
    <w:rsid w:val="00916CBC"/>
    <w:rsid w:val="00916E49"/>
    <w:rsid w:val="00916E65"/>
    <w:rsid w:val="0091714C"/>
    <w:rsid w:val="009176CE"/>
    <w:rsid w:val="009179CC"/>
    <w:rsid w:val="00917D06"/>
    <w:rsid w:val="00920166"/>
    <w:rsid w:val="0092028F"/>
    <w:rsid w:val="00920A18"/>
    <w:rsid w:val="00920AB4"/>
    <w:rsid w:val="009211AD"/>
    <w:rsid w:val="009216E9"/>
    <w:rsid w:val="00921915"/>
    <w:rsid w:val="009219D7"/>
    <w:rsid w:val="00921C8D"/>
    <w:rsid w:val="00921E61"/>
    <w:rsid w:val="0092276E"/>
    <w:rsid w:val="00922998"/>
    <w:rsid w:val="00922D75"/>
    <w:rsid w:val="00922E8F"/>
    <w:rsid w:val="00923034"/>
    <w:rsid w:val="00923120"/>
    <w:rsid w:val="00923491"/>
    <w:rsid w:val="00923582"/>
    <w:rsid w:val="009237D8"/>
    <w:rsid w:val="00923859"/>
    <w:rsid w:val="00923A33"/>
    <w:rsid w:val="00923F4A"/>
    <w:rsid w:val="009243D8"/>
    <w:rsid w:val="0092444C"/>
    <w:rsid w:val="0092454F"/>
    <w:rsid w:val="00924626"/>
    <w:rsid w:val="00924AD9"/>
    <w:rsid w:val="00924D24"/>
    <w:rsid w:val="00924DA1"/>
    <w:rsid w:val="00924EF1"/>
    <w:rsid w:val="0092564F"/>
    <w:rsid w:val="00925732"/>
    <w:rsid w:val="00925840"/>
    <w:rsid w:val="009258D8"/>
    <w:rsid w:val="00925AC6"/>
    <w:rsid w:val="00925AEA"/>
    <w:rsid w:val="00925C3E"/>
    <w:rsid w:val="00925EB6"/>
    <w:rsid w:val="009265D9"/>
    <w:rsid w:val="0092662D"/>
    <w:rsid w:val="009266C7"/>
    <w:rsid w:val="009269DC"/>
    <w:rsid w:val="00927097"/>
    <w:rsid w:val="009270A6"/>
    <w:rsid w:val="0092749D"/>
    <w:rsid w:val="009274F0"/>
    <w:rsid w:val="0093059D"/>
    <w:rsid w:val="009305FF"/>
    <w:rsid w:val="0093067C"/>
    <w:rsid w:val="0093091C"/>
    <w:rsid w:val="009312FA"/>
    <w:rsid w:val="00931367"/>
    <w:rsid w:val="0093147A"/>
    <w:rsid w:val="00931575"/>
    <w:rsid w:val="009315BB"/>
    <w:rsid w:val="00931667"/>
    <w:rsid w:val="00931E47"/>
    <w:rsid w:val="00931F55"/>
    <w:rsid w:val="009322C5"/>
    <w:rsid w:val="00932311"/>
    <w:rsid w:val="00932362"/>
    <w:rsid w:val="00932AF5"/>
    <w:rsid w:val="00932C8A"/>
    <w:rsid w:val="00932D92"/>
    <w:rsid w:val="00932E2A"/>
    <w:rsid w:val="00933148"/>
    <w:rsid w:val="00933D89"/>
    <w:rsid w:val="00933DC9"/>
    <w:rsid w:val="00933F83"/>
    <w:rsid w:val="00934154"/>
    <w:rsid w:val="0093470E"/>
    <w:rsid w:val="009349C0"/>
    <w:rsid w:val="00934B11"/>
    <w:rsid w:val="009353AE"/>
    <w:rsid w:val="0093542D"/>
    <w:rsid w:val="0093563E"/>
    <w:rsid w:val="00935A94"/>
    <w:rsid w:val="00935B7D"/>
    <w:rsid w:val="00935C54"/>
    <w:rsid w:val="00936057"/>
    <w:rsid w:val="0093614D"/>
    <w:rsid w:val="009362A9"/>
    <w:rsid w:val="0093644A"/>
    <w:rsid w:val="0093662E"/>
    <w:rsid w:val="00936B90"/>
    <w:rsid w:val="00936D2B"/>
    <w:rsid w:val="00936ED7"/>
    <w:rsid w:val="0093728B"/>
    <w:rsid w:val="00937469"/>
    <w:rsid w:val="00937A15"/>
    <w:rsid w:val="00937FDA"/>
    <w:rsid w:val="009404EF"/>
    <w:rsid w:val="009408F5"/>
    <w:rsid w:val="00940A98"/>
    <w:rsid w:val="00940C62"/>
    <w:rsid w:val="00940CE7"/>
    <w:rsid w:val="00940DC1"/>
    <w:rsid w:val="00940F9E"/>
    <w:rsid w:val="009412CB"/>
    <w:rsid w:val="009415A5"/>
    <w:rsid w:val="009417E6"/>
    <w:rsid w:val="009419AB"/>
    <w:rsid w:val="00941B65"/>
    <w:rsid w:val="00941E1D"/>
    <w:rsid w:val="00941E86"/>
    <w:rsid w:val="00941E96"/>
    <w:rsid w:val="00941FA0"/>
    <w:rsid w:val="00941FEE"/>
    <w:rsid w:val="009423BE"/>
    <w:rsid w:val="00942494"/>
    <w:rsid w:val="00942968"/>
    <w:rsid w:val="00942E52"/>
    <w:rsid w:val="00942EA7"/>
    <w:rsid w:val="00943255"/>
    <w:rsid w:val="0094352A"/>
    <w:rsid w:val="009436F3"/>
    <w:rsid w:val="00943714"/>
    <w:rsid w:val="00943A16"/>
    <w:rsid w:val="00943B1F"/>
    <w:rsid w:val="00943C00"/>
    <w:rsid w:val="00943F66"/>
    <w:rsid w:val="00944534"/>
    <w:rsid w:val="00944D9E"/>
    <w:rsid w:val="00944DCF"/>
    <w:rsid w:val="00944FF2"/>
    <w:rsid w:val="00945271"/>
    <w:rsid w:val="009453D8"/>
    <w:rsid w:val="00945545"/>
    <w:rsid w:val="009455E4"/>
    <w:rsid w:val="009456E7"/>
    <w:rsid w:val="00945701"/>
    <w:rsid w:val="0094583D"/>
    <w:rsid w:val="009458B9"/>
    <w:rsid w:val="00945D6F"/>
    <w:rsid w:val="009460E5"/>
    <w:rsid w:val="009460E6"/>
    <w:rsid w:val="009462F2"/>
    <w:rsid w:val="00946972"/>
    <w:rsid w:val="00946A26"/>
    <w:rsid w:val="00946F82"/>
    <w:rsid w:val="00947130"/>
    <w:rsid w:val="0094754C"/>
    <w:rsid w:val="0094764E"/>
    <w:rsid w:val="009476A9"/>
    <w:rsid w:val="00947CD5"/>
    <w:rsid w:val="00947E4B"/>
    <w:rsid w:val="009505AC"/>
    <w:rsid w:val="00950670"/>
    <w:rsid w:val="0095095D"/>
    <w:rsid w:val="009509EB"/>
    <w:rsid w:val="00950AD0"/>
    <w:rsid w:val="00950F42"/>
    <w:rsid w:val="00950F4D"/>
    <w:rsid w:val="00950FF7"/>
    <w:rsid w:val="0095116F"/>
    <w:rsid w:val="009513E1"/>
    <w:rsid w:val="0095158E"/>
    <w:rsid w:val="00951BA7"/>
    <w:rsid w:val="00951E24"/>
    <w:rsid w:val="00951E89"/>
    <w:rsid w:val="009520FF"/>
    <w:rsid w:val="00952292"/>
    <w:rsid w:val="00952421"/>
    <w:rsid w:val="00952B39"/>
    <w:rsid w:val="00952DC2"/>
    <w:rsid w:val="00953059"/>
    <w:rsid w:val="00953256"/>
    <w:rsid w:val="009538BC"/>
    <w:rsid w:val="009539E5"/>
    <w:rsid w:val="00953A6E"/>
    <w:rsid w:val="00953DAB"/>
    <w:rsid w:val="00953EFC"/>
    <w:rsid w:val="00953FA7"/>
    <w:rsid w:val="0095418B"/>
    <w:rsid w:val="009544A9"/>
    <w:rsid w:val="0095451B"/>
    <w:rsid w:val="0095466B"/>
    <w:rsid w:val="00954814"/>
    <w:rsid w:val="00954C9D"/>
    <w:rsid w:val="00954EDD"/>
    <w:rsid w:val="00954F25"/>
    <w:rsid w:val="00954FA2"/>
    <w:rsid w:val="00955979"/>
    <w:rsid w:val="00956403"/>
    <w:rsid w:val="00956427"/>
    <w:rsid w:val="009567AB"/>
    <w:rsid w:val="00956CBC"/>
    <w:rsid w:val="0095733E"/>
    <w:rsid w:val="00957430"/>
    <w:rsid w:val="00957B78"/>
    <w:rsid w:val="00957B7C"/>
    <w:rsid w:val="00957BD9"/>
    <w:rsid w:val="00957FBC"/>
    <w:rsid w:val="00960331"/>
    <w:rsid w:val="009606C0"/>
    <w:rsid w:val="00960F56"/>
    <w:rsid w:val="00961214"/>
    <w:rsid w:val="00961811"/>
    <w:rsid w:val="009619A1"/>
    <w:rsid w:val="00961DFE"/>
    <w:rsid w:val="00961E54"/>
    <w:rsid w:val="00962388"/>
    <w:rsid w:val="009624E9"/>
    <w:rsid w:val="00963309"/>
    <w:rsid w:val="00963397"/>
    <w:rsid w:val="009634D8"/>
    <w:rsid w:val="0096377A"/>
    <w:rsid w:val="009637A1"/>
    <w:rsid w:val="00963826"/>
    <w:rsid w:val="0096394D"/>
    <w:rsid w:val="009640CD"/>
    <w:rsid w:val="009640CE"/>
    <w:rsid w:val="00964899"/>
    <w:rsid w:val="00964D6C"/>
    <w:rsid w:val="00964F47"/>
    <w:rsid w:val="00965093"/>
    <w:rsid w:val="0096521D"/>
    <w:rsid w:val="00965331"/>
    <w:rsid w:val="00965ED0"/>
    <w:rsid w:val="00965F0C"/>
    <w:rsid w:val="00966397"/>
    <w:rsid w:val="009665B1"/>
    <w:rsid w:val="009666C8"/>
    <w:rsid w:val="0096693E"/>
    <w:rsid w:val="00966A8B"/>
    <w:rsid w:val="00966BBE"/>
    <w:rsid w:val="00966D44"/>
    <w:rsid w:val="009677D2"/>
    <w:rsid w:val="009679B5"/>
    <w:rsid w:val="00967D1F"/>
    <w:rsid w:val="00967E65"/>
    <w:rsid w:val="00967E86"/>
    <w:rsid w:val="00967F48"/>
    <w:rsid w:val="00967FD6"/>
    <w:rsid w:val="00970553"/>
    <w:rsid w:val="00970B0D"/>
    <w:rsid w:val="00970E24"/>
    <w:rsid w:val="00971165"/>
    <w:rsid w:val="0097139E"/>
    <w:rsid w:val="00971802"/>
    <w:rsid w:val="00971920"/>
    <w:rsid w:val="00971E44"/>
    <w:rsid w:val="00971F82"/>
    <w:rsid w:val="00972008"/>
    <w:rsid w:val="009723ED"/>
    <w:rsid w:val="00972568"/>
    <w:rsid w:val="009726ED"/>
    <w:rsid w:val="00972AE1"/>
    <w:rsid w:val="00972FB6"/>
    <w:rsid w:val="00973160"/>
    <w:rsid w:val="009731DC"/>
    <w:rsid w:val="0097328F"/>
    <w:rsid w:val="00973736"/>
    <w:rsid w:val="00974022"/>
    <w:rsid w:val="009743BB"/>
    <w:rsid w:val="009743EA"/>
    <w:rsid w:val="0097455F"/>
    <w:rsid w:val="0097491E"/>
    <w:rsid w:val="00974E50"/>
    <w:rsid w:val="00974EFF"/>
    <w:rsid w:val="0097522E"/>
    <w:rsid w:val="00975492"/>
    <w:rsid w:val="00975658"/>
    <w:rsid w:val="009756C7"/>
    <w:rsid w:val="00975AA4"/>
    <w:rsid w:val="00975D27"/>
    <w:rsid w:val="00976112"/>
    <w:rsid w:val="0097615F"/>
    <w:rsid w:val="0097633D"/>
    <w:rsid w:val="00976687"/>
    <w:rsid w:val="00977107"/>
    <w:rsid w:val="0097715C"/>
    <w:rsid w:val="0097732E"/>
    <w:rsid w:val="009778FB"/>
    <w:rsid w:val="00977D50"/>
    <w:rsid w:val="00977F6E"/>
    <w:rsid w:val="0098053F"/>
    <w:rsid w:val="009808EA"/>
    <w:rsid w:val="00981002"/>
    <w:rsid w:val="0098179C"/>
    <w:rsid w:val="0098198F"/>
    <w:rsid w:val="00981E29"/>
    <w:rsid w:val="00982268"/>
    <w:rsid w:val="00982492"/>
    <w:rsid w:val="009828AF"/>
    <w:rsid w:val="00982AE7"/>
    <w:rsid w:val="00982FA2"/>
    <w:rsid w:val="00982FDA"/>
    <w:rsid w:val="00983006"/>
    <w:rsid w:val="009831D0"/>
    <w:rsid w:val="0098329A"/>
    <w:rsid w:val="009834BC"/>
    <w:rsid w:val="00983D74"/>
    <w:rsid w:val="0098443E"/>
    <w:rsid w:val="009849FB"/>
    <w:rsid w:val="00984E79"/>
    <w:rsid w:val="009850DC"/>
    <w:rsid w:val="00985269"/>
    <w:rsid w:val="0098527C"/>
    <w:rsid w:val="00985A4C"/>
    <w:rsid w:val="00985C98"/>
    <w:rsid w:val="00985D81"/>
    <w:rsid w:val="00986712"/>
    <w:rsid w:val="00986915"/>
    <w:rsid w:val="00987234"/>
    <w:rsid w:val="00987495"/>
    <w:rsid w:val="009874A6"/>
    <w:rsid w:val="009877D4"/>
    <w:rsid w:val="00987EBA"/>
    <w:rsid w:val="00990543"/>
    <w:rsid w:val="009907EC"/>
    <w:rsid w:val="0099089B"/>
    <w:rsid w:val="00990CFA"/>
    <w:rsid w:val="00991F42"/>
    <w:rsid w:val="00992082"/>
    <w:rsid w:val="00992B3B"/>
    <w:rsid w:val="00992D9E"/>
    <w:rsid w:val="009933EA"/>
    <w:rsid w:val="00993C7F"/>
    <w:rsid w:val="00993CDE"/>
    <w:rsid w:val="00993CDF"/>
    <w:rsid w:val="009943B1"/>
    <w:rsid w:val="00994B6F"/>
    <w:rsid w:val="00994DC1"/>
    <w:rsid w:val="00994E28"/>
    <w:rsid w:val="00994EAD"/>
    <w:rsid w:val="00995060"/>
    <w:rsid w:val="0099539D"/>
    <w:rsid w:val="009953D8"/>
    <w:rsid w:val="009957E5"/>
    <w:rsid w:val="00995AF1"/>
    <w:rsid w:val="00995C21"/>
    <w:rsid w:val="00995ED4"/>
    <w:rsid w:val="009967DE"/>
    <w:rsid w:val="00996807"/>
    <w:rsid w:val="00996FA5"/>
    <w:rsid w:val="00997258"/>
    <w:rsid w:val="0099725A"/>
    <w:rsid w:val="009976F6"/>
    <w:rsid w:val="009977F8"/>
    <w:rsid w:val="00997951"/>
    <w:rsid w:val="00997A08"/>
    <w:rsid w:val="00997C32"/>
    <w:rsid w:val="009A0360"/>
    <w:rsid w:val="009A040A"/>
    <w:rsid w:val="009A0846"/>
    <w:rsid w:val="009A0D2D"/>
    <w:rsid w:val="009A0D40"/>
    <w:rsid w:val="009A0D4C"/>
    <w:rsid w:val="009A0D85"/>
    <w:rsid w:val="009A0E53"/>
    <w:rsid w:val="009A1246"/>
    <w:rsid w:val="009A13A5"/>
    <w:rsid w:val="009A157B"/>
    <w:rsid w:val="009A1864"/>
    <w:rsid w:val="009A19B7"/>
    <w:rsid w:val="009A1A8E"/>
    <w:rsid w:val="009A1E53"/>
    <w:rsid w:val="009A2286"/>
    <w:rsid w:val="009A2548"/>
    <w:rsid w:val="009A2664"/>
    <w:rsid w:val="009A2C32"/>
    <w:rsid w:val="009A2F6B"/>
    <w:rsid w:val="009A30B6"/>
    <w:rsid w:val="009A3151"/>
    <w:rsid w:val="009A37CC"/>
    <w:rsid w:val="009A3BBF"/>
    <w:rsid w:val="009A3C88"/>
    <w:rsid w:val="009A3C93"/>
    <w:rsid w:val="009A3CEF"/>
    <w:rsid w:val="009A3FCE"/>
    <w:rsid w:val="009A42A7"/>
    <w:rsid w:val="009A45E1"/>
    <w:rsid w:val="009A4771"/>
    <w:rsid w:val="009A4CDF"/>
    <w:rsid w:val="009A4F6A"/>
    <w:rsid w:val="009A5306"/>
    <w:rsid w:val="009A590C"/>
    <w:rsid w:val="009A5991"/>
    <w:rsid w:val="009A6123"/>
    <w:rsid w:val="009A63C1"/>
    <w:rsid w:val="009A63CE"/>
    <w:rsid w:val="009A6757"/>
    <w:rsid w:val="009A7230"/>
    <w:rsid w:val="009A7732"/>
    <w:rsid w:val="009A7800"/>
    <w:rsid w:val="009A78C7"/>
    <w:rsid w:val="009A78E5"/>
    <w:rsid w:val="009A78E9"/>
    <w:rsid w:val="009A7B41"/>
    <w:rsid w:val="009A7C35"/>
    <w:rsid w:val="009A7D51"/>
    <w:rsid w:val="009B020D"/>
    <w:rsid w:val="009B04A2"/>
    <w:rsid w:val="009B04E5"/>
    <w:rsid w:val="009B05DB"/>
    <w:rsid w:val="009B074D"/>
    <w:rsid w:val="009B09E0"/>
    <w:rsid w:val="009B0B00"/>
    <w:rsid w:val="009B0BC9"/>
    <w:rsid w:val="009B0D84"/>
    <w:rsid w:val="009B0E6A"/>
    <w:rsid w:val="009B0EAA"/>
    <w:rsid w:val="009B1116"/>
    <w:rsid w:val="009B1194"/>
    <w:rsid w:val="009B11F9"/>
    <w:rsid w:val="009B136A"/>
    <w:rsid w:val="009B1418"/>
    <w:rsid w:val="009B14E4"/>
    <w:rsid w:val="009B158A"/>
    <w:rsid w:val="009B1629"/>
    <w:rsid w:val="009B166E"/>
    <w:rsid w:val="009B2BBD"/>
    <w:rsid w:val="009B2BDF"/>
    <w:rsid w:val="009B2C5A"/>
    <w:rsid w:val="009B309C"/>
    <w:rsid w:val="009B3389"/>
    <w:rsid w:val="009B3DE1"/>
    <w:rsid w:val="009B3E22"/>
    <w:rsid w:val="009B3E53"/>
    <w:rsid w:val="009B44B8"/>
    <w:rsid w:val="009B4A71"/>
    <w:rsid w:val="009B4AD4"/>
    <w:rsid w:val="009B4E1A"/>
    <w:rsid w:val="009B4F4D"/>
    <w:rsid w:val="009B4FC6"/>
    <w:rsid w:val="009B5CB8"/>
    <w:rsid w:val="009B5DD2"/>
    <w:rsid w:val="009B5F43"/>
    <w:rsid w:val="009B63B1"/>
    <w:rsid w:val="009B6814"/>
    <w:rsid w:val="009B69C2"/>
    <w:rsid w:val="009B69FD"/>
    <w:rsid w:val="009B6DE9"/>
    <w:rsid w:val="009B6E68"/>
    <w:rsid w:val="009B711E"/>
    <w:rsid w:val="009B7125"/>
    <w:rsid w:val="009B78A8"/>
    <w:rsid w:val="009B7EEB"/>
    <w:rsid w:val="009C0182"/>
    <w:rsid w:val="009C02EA"/>
    <w:rsid w:val="009C0738"/>
    <w:rsid w:val="009C123F"/>
    <w:rsid w:val="009C14EF"/>
    <w:rsid w:val="009C19FC"/>
    <w:rsid w:val="009C1C67"/>
    <w:rsid w:val="009C1F1E"/>
    <w:rsid w:val="009C1F85"/>
    <w:rsid w:val="009C2175"/>
    <w:rsid w:val="009C37CB"/>
    <w:rsid w:val="009C3806"/>
    <w:rsid w:val="009C3C3D"/>
    <w:rsid w:val="009C4495"/>
    <w:rsid w:val="009C53F5"/>
    <w:rsid w:val="009C54D3"/>
    <w:rsid w:val="009C5C90"/>
    <w:rsid w:val="009C5EEA"/>
    <w:rsid w:val="009C6061"/>
    <w:rsid w:val="009C6787"/>
    <w:rsid w:val="009C681E"/>
    <w:rsid w:val="009C68D4"/>
    <w:rsid w:val="009C690E"/>
    <w:rsid w:val="009C696F"/>
    <w:rsid w:val="009C69E6"/>
    <w:rsid w:val="009C6B31"/>
    <w:rsid w:val="009C6BA4"/>
    <w:rsid w:val="009C6C7E"/>
    <w:rsid w:val="009C6D7D"/>
    <w:rsid w:val="009C6D82"/>
    <w:rsid w:val="009C6F40"/>
    <w:rsid w:val="009C732A"/>
    <w:rsid w:val="009C7651"/>
    <w:rsid w:val="009C7664"/>
    <w:rsid w:val="009C7ABC"/>
    <w:rsid w:val="009C7AE0"/>
    <w:rsid w:val="009C7D19"/>
    <w:rsid w:val="009C7D24"/>
    <w:rsid w:val="009C7ECF"/>
    <w:rsid w:val="009D039A"/>
    <w:rsid w:val="009D053D"/>
    <w:rsid w:val="009D05FD"/>
    <w:rsid w:val="009D09FC"/>
    <w:rsid w:val="009D0A16"/>
    <w:rsid w:val="009D0FF7"/>
    <w:rsid w:val="009D11B6"/>
    <w:rsid w:val="009D1657"/>
    <w:rsid w:val="009D1681"/>
    <w:rsid w:val="009D1724"/>
    <w:rsid w:val="009D1811"/>
    <w:rsid w:val="009D18AA"/>
    <w:rsid w:val="009D1956"/>
    <w:rsid w:val="009D1D98"/>
    <w:rsid w:val="009D277E"/>
    <w:rsid w:val="009D2787"/>
    <w:rsid w:val="009D2F96"/>
    <w:rsid w:val="009D329B"/>
    <w:rsid w:val="009D3627"/>
    <w:rsid w:val="009D36AA"/>
    <w:rsid w:val="009D3869"/>
    <w:rsid w:val="009D39B7"/>
    <w:rsid w:val="009D3AF6"/>
    <w:rsid w:val="009D456C"/>
    <w:rsid w:val="009D46E8"/>
    <w:rsid w:val="009D490F"/>
    <w:rsid w:val="009D493A"/>
    <w:rsid w:val="009D4FFB"/>
    <w:rsid w:val="009D5191"/>
    <w:rsid w:val="009D534D"/>
    <w:rsid w:val="009D57CB"/>
    <w:rsid w:val="009D5FB6"/>
    <w:rsid w:val="009D6116"/>
    <w:rsid w:val="009D6567"/>
    <w:rsid w:val="009D65C2"/>
    <w:rsid w:val="009D6875"/>
    <w:rsid w:val="009D6DE3"/>
    <w:rsid w:val="009D6EFA"/>
    <w:rsid w:val="009D736E"/>
    <w:rsid w:val="009D7392"/>
    <w:rsid w:val="009D73B8"/>
    <w:rsid w:val="009D75DE"/>
    <w:rsid w:val="009D7636"/>
    <w:rsid w:val="009D7699"/>
    <w:rsid w:val="009D76E7"/>
    <w:rsid w:val="009D7879"/>
    <w:rsid w:val="009D7BC8"/>
    <w:rsid w:val="009D7BE8"/>
    <w:rsid w:val="009D7CC8"/>
    <w:rsid w:val="009E0C5F"/>
    <w:rsid w:val="009E0FA6"/>
    <w:rsid w:val="009E0FEC"/>
    <w:rsid w:val="009E1236"/>
    <w:rsid w:val="009E12AD"/>
    <w:rsid w:val="009E12CD"/>
    <w:rsid w:val="009E1793"/>
    <w:rsid w:val="009E1B20"/>
    <w:rsid w:val="009E1D88"/>
    <w:rsid w:val="009E2ADB"/>
    <w:rsid w:val="009E2BE1"/>
    <w:rsid w:val="009E2C19"/>
    <w:rsid w:val="009E2D8F"/>
    <w:rsid w:val="009E2EA9"/>
    <w:rsid w:val="009E335B"/>
    <w:rsid w:val="009E34B8"/>
    <w:rsid w:val="009E3C02"/>
    <w:rsid w:val="009E417B"/>
    <w:rsid w:val="009E43F9"/>
    <w:rsid w:val="009E4594"/>
    <w:rsid w:val="009E465F"/>
    <w:rsid w:val="009E4B90"/>
    <w:rsid w:val="009E5A0F"/>
    <w:rsid w:val="009E5A77"/>
    <w:rsid w:val="009E601F"/>
    <w:rsid w:val="009E612D"/>
    <w:rsid w:val="009E619B"/>
    <w:rsid w:val="009E6254"/>
    <w:rsid w:val="009E6785"/>
    <w:rsid w:val="009E6AEB"/>
    <w:rsid w:val="009E6B1E"/>
    <w:rsid w:val="009E74D9"/>
    <w:rsid w:val="009E75A0"/>
    <w:rsid w:val="009E7770"/>
    <w:rsid w:val="009E7879"/>
    <w:rsid w:val="009E78E0"/>
    <w:rsid w:val="009E7977"/>
    <w:rsid w:val="009E799C"/>
    <w:rsid w:val="009E7AB8"/>
    <w:rsid w:val="009F002D"/>
    <w:rsid w:val="009F04AC"/>
    <w:rsid w:val="009F0551"/>
    <w:rsid w:val="009F0565"/>
    <w:rsid w:val="009F0601"/>
    <w:rsid w:val="009F0775"/>
    <w:rsid w:val="009F1D3F"/>
    <w:rsid w:val="009F20AE"/>
    <w:rsid w:val="009F2161"/>
    <w:rsid w:val="009F2221"/>
    <w:rsid w:val="009F25D8"/>
    <w:rsid w:val="009F276F"/>
    <w:rsid w:val="009F2FB9"/>
    <w:rsid w:val="009F2FCC"/>
    <w:rsid w:val="009F317D"/>
    <w:rsid w:val="009F3247"/>
    <w:rsid w:val="009F3759"/>
    <w:rsid w:val="009F38A3"/>
    <w:rsid w:val="009F3A45"/>
    <w:rsid w:val="009F3BD5"/>
    <w:rsid w:val="009F3C30"/>
    <w:rsid w:val="009F452F"/>
    <w:rsid w:val="009F4A1A"/>
    <w:rsid w:val="009F4E7D"/>
    <w:rsid w:val="009F546B"/>
    <w:rsid w:val="009F5A1D"/>
    <w:rsid w:val="009F5E0D"/>
    <w:rsid w:val="009F6061"/>
    <w:rsid w:val="009F6614"/>
    <w:rsid w:val="009F66AD"/>
    <w:rsid w:val="009F691A"/>
    <w:rsid w:val="009F6A8C"/>
    <w:rsid w:val="009F6D84"/>
    <w:rsid w:val="009F6DDB"/>
    <w:rsid w:val="009F7159"/>
    <w:rsid w:val="009F7397"/>
    <w:rsid w:val="009F763A"/>
    <w:rsid w:val="009F7717"/>
    <w:rsid w:val="009F77B8"/>
    <w:rsid w:val="009F78BA"/>
    <w:rsid w:val="009F7991"/>
    <w:rsid w:val="009F79C8"/>
    <w:rsid w:val="009F7C27"/>
    <w:rsid w:val="009F7CF5"/>
    <w:rsid w:val="009F7D3E"/>
    <w:rsid w:val="00A0034B"/>
    <w:rsid w:val="00A0037D"/>
    <w:rsid w:val="00A00439"/>
    <w:rsid w:val="00A005D7"/>
    <w:rsid w:val="00A006C6"/>
    <w:rsid w:val="00A007B1"/>
    <w:rsid w:val="00A0085C"/>
    <w:rsid w:val="00A00DF8"/>
    <w:rsid w:val="00A01688"/>
    <w:rsid w:val="00A0187C"/>
    <w:rsid w:val="00A019CB"/>
    <w:rsid w:val="00A01AD5"/>
    <w:rsid w:val="00A01B56"/>
    <w:rsid w:val="00A01D87"/>
    <w:rsid w:val="00A01E83"/>
    <w:rsid w:val="00A0212F"/>
    <w:rsid w:val="00A022BF"/>
    <w:rsid w:val="00A0293D"/>
    <w:rsid w:val="00A0315B"/>
    <w:rsid w:val="00A0324C"/>
    <w:rsid w:val="00A03362"/>
    <w:rsid w:val="00A03772"/>
    <w:rsid w:val="00A03AFB"/>
    <w:rsid w:val="00A04271"/>
    <w:rsid w:val="00A048A9"/>
    <w:rsid w:val="00A049DB"/>
    <w:rsid w:val="00A04AA4"/>
    <w:rsid w:val="00A04B96"/>
    <w:rsid w:val="00A04C4D"/>
    <w:rsid w:val="00A04D52"/>
    <w:rsid w:val="00A054B9"/>
    <w:rsid w:val="00A055D4"/>
    <w:rsid w:val="00A057FC"/>
    <w:rsid w:val="00A05DF6"/>
    <w:rsid w:val="00A05EBA"/>
    <w:rsid w:val="00A06158"/>
    <w:rsid w:val="00A06256"/>
    <w:rsid w:val="00A06525"/>
    <w:rsid w:val="00A0693A"/>
    <w:rsid w:val="00A07526"/>
    <w:rsid w:val="00A07871"/>
    <w:rsid w:val="00A07C67"/>
    <w:rsid w:val="00A07DD3"/>
    <w:rsid w:val="00A1025B"/>
    <w:rsid w:val="00A1069C"/>
    <w:rsid w:val="00A10BAE"/>
    <w:rsid w:val="00A110B3"/>
    <w:rsid w:val="00A1115D"/>
    <w:rsid w:val="00A11906"/>
    <w:rsid w:val="00A11B3E"/>
    <w:rsid w:val="00A12244"/>
    <w:rsid w:val="00A1299D"/>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53F8"/>
    <w:rsid w:val="00A162F0"/>
    <w:rsid w:val="00A166E9"/>
    <w:rsid w:val="00A16902"/>
    <w:rsid w:val="00A173C2"/>
    <w:rsid w:val="00A174D1"/>
    <w:rsid w:val="00A175BB"/>
    <w:rsid w:val="00A17658"/>
    <w:rsid w:val="00A176F1"/>
    <w:rsid w:val="00A17FA0"/>
    <w:rsid w:val="00A201C8"/>
    <w:rsid w:val="00A2039C"/>
    <w:rsid w:val="00A2047A"/>
    <w:rsid w:val="00A20C82"/>
    <w:rsid w:val="00A21435"/>
    <w:rsid w:val="00A214E1"/>
    <w:rsid w:val="00A216FC"/>
    <w:rsid w:val="00A219DE"/>
    <w:rsid w:val="00A21CBC"/>
    <w:rsid w:val="00A21DBD"/>
    <w:rsid w:val="00A22119"/>
    <w:rsid w:val="00A22127"/>
    <w:rsid w:val="00A22874"/>
    <w:rsid w:val="00A22989"/>
    <w:rsid w:val="00A22E0F"/>
    <w:rsid w:val="00A235E9"/>
    <w:rsid w:val="00A23AD4"/>
    <w:rsid w:val="00A23CDF"/>
    <w:rsid w:val="00A240D9"/>
    <w:rsid w:val="00A243CC"/>
    <w:rsid w:val="00A245D5"/>
    <w:rsid w:val="00A24E6C"/>
    <w:rsid w:val="00A24E87"/>
    <w:rsid w:val="00A24F98"/>
    <w:rsid w:val="00A24FE8"/>
    <w:rsid w:val="00A24FF6"/>
    <w:rsid w:val="00A2508D"/>
    <w:rsid w:val="00A255EE"/>
    <w:rsid w:val="00A257CA"/>
    <w:rsid w:val="00A25BD0"/>
    <w:rsid w:val="00A25DA2"/>
    <w:rsid w:val="00A2625F"/>
    <w:rsid w:val="00A2639D"/>
    <w:rsid w:val="00A265FD"/>
    <w:rsid w:val="00A268BB"/>
    <w:rsid w:val="00A2693A"/>
    <w:rsid w:val="00A26B0D"/>
    <w:rsid w:val="00A26F21"/>
    <w:rsid w:val="00A27150"/>
    <w:rsid w:val="00A271DE"/>
    <w:rsid w:val="00A27497"/>
    <w:rsid w:val="00A27604"/>
    <w:rsid w:val="00A27612"/>
    <w:rsid w:val="00A279B7"/>
    <w:rsid w:val="00A27BAA"/>
    <w:rsid w:val="00A30258"/>
    <w:rsid w:val="00A30849"/>
    <w:rsid w:val="00A31177"/>
    <w:rsid w:val="00A31274"/>
    <w:rsid w:val="00A3174D"/>
    <w:rsid w:val="00A31AD4"/>
    <w:rsid w:val="00A31CAB"/>
    <w:rsid w:val="00A3227A"/>
    <w:rsid w:val="00A327DF"/>
    <w:rsid w:val="00A32B51"/>
    <w:rsid w:val="00A32B5C"/>
    <w:rsid w:val="00A32DE2"/>
    <w:rsid w:val="00A32E01"/>
    <w:rsid w:val="00A32FC5"/>
    <w:rsid w:val="00A33007"/>
    <w:rsid w:val="00A33999"/>
    <w:rsid w:val="00A33E8D"/>
    <w:rsid w:val="00A3426A"/>
    <w:rsid w:val="00A34414"/>
    <w:rsid w:val="00A344CA"/>
    <w:rsid w:val="00A34B46"/>
    <w:rsid w:val="00A356F1"/>
    <w:rsid w:val="00A35906"/>
    <w:rsid w:val="00A3594B"/>
    <w:rsid w:val="00A35968"/>
    <w:rsid w:val="00A35B07"/>
    <w:rsid w:val="00A35D5A"/>
    <w:rsid w:val="00A35F64"/>
    <w:rsid w:val="00A36217"/>
    <w:rsid w:val="00A3637A"/>
    <w:rsid w:val="00A36943"/>
    <w:rsid w:val="00A370DC"/>
    <w:rsid w:val="00A37152"/>
    <w:rsid w:val="00A3722F"/>
    <w:rsid w:val="00A37244"/>
    <w:rsid w:val="00A37483"/>
    <w:rsid w:val="00A376CD"/>
    <w:rsid w:val="00A37D77"/>
    <w:rsid w:val="00A40001"/>
    <w:rsid w:val="00A40043"/>
    <w:rsid w:val="00A404BC"/>
    <w:rsid w:val="00A40637"/>
    <w:rsid w:val="00A4071D"/>
    <w:rsid w:val="00A40D75"/>
    <w:rsid w:val="00A40DD2"/>
    <w:rsid w:val="00A40FE1"/>
    <w:rsid w:val="00A410D8"/>
    <w:rsid w:val="00A415E7"/>
    <w:rsid w:val="00A4178C"/>
    <w:rsid w:val="00A418AB"/>
    <w:rsid w:val="00A41922"/>
    <w:rsid w:val="00A424E5"/>
    <w:rsid w:val="00A42CB7"/>
    <w:rsid w:val="00A42DB1"/>
    <w:rsid w:val="00A42EAA"/>
    <w:rsid w:val="00A4309B"/>
    <w:rsid w:val="00A4364C"/>
    <w:rsid w:val="00A436FB"/>
    <w:rsid w:val="00A43B34"/>
    <w:rsid w:val="00A43C99"/>
    <w:rsid w:val="00A43D30"/>
    <w:rsid w:val="00A43D43"/>
    <w:rsid w:val="00A4413D"/>
    <w:rsid w:val="00A44325"/>
    <w:rsid w:val="00A4449D"/>
    <w:rsid w:val="00A444E6"/>
    <w:rsid w:val="00A44682"/>
    <w:rsid w:val="00A44D2C"/>
    <w:rsid w:val="00A44E03"/>
    <w:rsid w:val="00A44FAC"/>
    <w:rsid w:val="00A45284"/>
    <w:rsid w:val="00A45706"/>
    <w:rsid w:val="00A45896"/>
    <w:rsid w:val="00A45DA8"/>
    <w:rsid w:val="00A45E52"/>
    <w:rsid w:val="00A460AD"/>
    <w:rsid w:val="00A46482"/>
    <w:rsid w:val="00A46996"/>
    <w:rsid w:val="00A46F26"/>
    <w:rsid w:val="00A476AF"/>
    <w:rsid w:val="00A476F9"/>
    <w:rsid w:val="00A477CA"/>
    <w:rsid w:val="00A47B76"/>
    <w:rsid w:val="00A47D84"/>
    <w:rsid w:val="00A50814"/>
    <w:rsid w:val="00A508CF"/>
    <w:rsid w:val="00A50A02"/>
    <w:rsid w:val="00A50CB9"/>
    <w:rsid w:val="00A50DA3"/>
    <w:rsid w:val="00A519BA"/>
    <w:rsid w:val="00A519C8"/>
    <w:rsid w:val="00A51ABB"/>
    <w:rsid w:val="00A51C18"/>
    <w:rsid w:val="00A51E0B"/>
    <w:rsid w:val="00A52222"/>
    <w:rsid w:val="00A5268A"/>
    <w:rsid w:val="00A52794"/>
    <w:rsid w:val="00A5280A"/>
    <w:rsid w:val="00A52AA5"/>
    <w:rsid w:val="00A52EE0"/>
    <w:rsid w:val="00A530C9"/>
    <w:rsid w:val="00A53129"/>
    <w:rsid w:val="00A535CD"/>
    <w:rsid w:val="00A53957"/>
    <w:rsid w:val="00A53ABA"/>
    <w:rsid w:val="00A53B41"/>
    <w:rsid w:val="00A53B7B"/>
    <w:rsid w:val="00A53D23"/>
    <w:rsid w:val="00A53EDB"/>
    <w:rsid w:val="00A53FC0"/>
    <w:rsid w:val="00A54095"/>
    <w:rsid w:val="00A54167"/>
    <w:rsid w:val="00A54373"/>
    <w:rsid w:val="00A54520"/>
    <w:rsid w:val="00A54DA3"/>
    <w:rsid w:val="00A55031"/>
    <w:rsid w:val="00A55218"/>
    <w:rsid w:val="00A553E7"/>
    <w:rsid w:val="00A55B57"/>
    <w:rsid w:val="00A55BD4"/>
    <w:rsid w:val="00A55CD8"/>
    <w:rsid w:val="00A55CFD"/>
    <w:rsid w:val="00A55D81"/>
    <w:rsid w:val="00A561F5"/>
    <w:rsid w:val="00A5639B"/>
    <w:rsid w:val="00A5675B"/>
    <w:rsid w:val="00A56A30"/>
    <w:rsid w:val="00A56B1A"/>
    <w:rsid w:val="00A56C14"/>
    <w:rsid w:val="00A56D9E"/>
    <w:rsid w:val="00A5719A"/>
    <w:rsid w:val="00A5733A"/>
    <w:rsid w:val="00A5733C"/>
    <w:rsid w:val="00A5735F"/>
    <w:rsid w:val="00A573FC"/>
    <w:rsid w:val="00A57F9F"/>
    <w:rsid w:val="00A6013A"/>
    <w:rsid w:val="00A60155"/>
    <w:rsid w:val="00A608FA"/>
    <w:rsid w:val="00A60A33"/>
    <w:rsid w:val="00A60EA0"/>
    <w:rsid w:val="00A615E0"/>
    <w:rsid w:val="00A61B65"/>
    <w:rsid w:val="00A61BBC"/>
    <w:rsid w:val="00A61E1B"/>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F2"/>
    <w:rsid w:val="00A65265"/>
    <w:rsid w:val="00A6575C"/>
    <w:rsid w:val="00A65CC2"/>
    <w:rsid w:val="00A65D41"/>
    <w:rsid w:val="00A6604E"/>
    <w:rsid w:val="00A66349"/>
    <w:rsid w:val="00A663E7"/>
    <w:rsid w:val="00A664CE"/>
    <w:rsid w:val="00A66D10"/>
    <w:rsid w:val="00A67834"/>
    <w:rsid w:val="00A7052C"/>
    <w:rsid w:val="00A70579"/>
    <w:rsid w:val="00A708EE"/>
    <w:rsid w:val="00A71115"/>
    <w:rsid w:val="00A711D0"/>
    <w:rsid w:val="00A7132E"/>
    <w:rsid w:val="00A7163E"/>
    <w:rsid w:val="00A71750"/>
    <w:rsid w:val="00A718D2"/>
    <w:rsid w:val="00A718F5"/>
    <w:rsid w:val="00A71BC6"/>
    <w:rsid w:val="00A71D79"/>
    <w:rsid w:val="00A7217A"/>
    <w:rsid w:val="00A723A0"/>
    <w:rsid w:val="00A72DB3"/>
    <w:rsid w:val="00A738E2"/>
    <w:rsid w:val="00A73C50"/>
    <w:rsid w:val="00A742CB"/>
    <w:rsid w:val="00A744CE"/>
    <w:rsid w:val="00A74791"/>
    <w:rsid w:val="00A74917"/>
    <w:rsid w:val="00A7531D"/>
    <w:rsid w:val="00A756D3"/>
    <w:rsid w:val="00A75791"/>
    <w:rsid w:val="00A75ADE"/>
    <w:rsid w:val="00A75F6E"/>
    <w:rsid w:val="00A762C1"/>
    <w:rsid w:val="00A762D9"/>
    <w:rsid w:val="00A768F6"/>
    <w:rsid w:val="00A76900"/>
    <w:rsid w:val="00A76CE9"/>
    <w:rsid w:val="00A77159"/>
    <w:rsid w:val="00A771A9"/>
    <w:rsid w:val="00A774FD"/>
    <w:rsid w:val="00A77A6C"/>
    <w:rsid w:val="00A77B30"/>
    <w:rsid w:val="00A77CC4"/>
    <w:rsid w:val="00A800E1"/>
    <w:rsid w:val="00A80525"/>
    <w:rsid w:val="00A80780"/>
    <w:rsid w:val="00A807EE"/>
    <w:rsid w:val="00A809C1"/>
    <w:rsid w:val="00A80C4B"/>
    <w:rsid w:val="00A81031"/>
    <w:rsid w:val="00A811D3"/>
    <w:rsid w:val="00A8128B"/>
    <w:rsid w:val="00A816D7"/>
    <w:rsid w:val="00A81D79"/>
    <w:rsid w:val="00A81EC6"/>
    <w:rsid w:val="00A82523"/>
    <w:rsid w:val="00A8291D"/>
    <w:rsid w:val="00A82D16"/>
    <w:rsid w:val="00A831B9"/>
    <w:rsid w:val="00A8320F"/>
    <w:rsid w:val="00A839C1"/>
    <w:rsid w:val="00A83CFC"/>
    <w:rsid w:val="00A8440B"/>
    <w:rsid w:val="00A84BC5"/>
    <w:rsid w:val="00A85136"/>
    <w:rsid w:val="00A854C5"/>
    <w:rsid w:val="00A8596A"/>
    <w:rsid w:val="00A865E2"/>
    <w:rsid w:val="00A86B17"/>
    <w:rsid w:val="00A86E4D"/>
    <w:rsid w:val="00A86F5D"/>
    <w:rsid w:val="00A86F78"/>
    <w:rsid w:val="00A86FE6"/>
    <w:rsid w:val="00A87005"/>
    <w:rsid w:val="00A870A3"/>
    <w:rsid w:val="00A87CBE"/>
    <w:rsid w:val="00A87DAA"/>
    <w:rsid w:val="00A9044C"/>
    <w:rsid w:val="00A9076E"/>
    <w:rsid w:val="00A90923"/>
    <w:rsid w:val="00A9117D"/>
    <w:rsid w:val="00A912FC"/>
    <w:rsid w:val="00A919AB"/>
    <w:rsid w:val="00A91AD4"/>
    <w:rsid w:val="00A9208D"/>
    <w:rsid w:val="00A921CF"/>
    <w:rsid w:val="00A928B0"/>
    <w:rsid w:val="00A92C26"/>
    <w:rsid w:val="00A92E7E"/>
    <w:rsid w:val="00A92ED9"/>
    <w:rsid w:val="00A9316D"/>
    <w:rsid w:val="00A931B7"/>
    <w:rsid w:val="00A936FC"/>
    <w:rsid w:val="00A93822"/>
    <w:rsid w:val="00A93D81"/>
    <w:rsid w:val="00A93E92"/>
    <w:rsid w:val="00A94198"/>
    <w:rsid w:val="00A9453E"/>
    <w:rsid w:val="00A94697"/>
    <w:rsid w:val="00A94706"/>
    <w:rsid w:val="00A94712"/>
    <w:rsid w:val="00A94B73"/>
    <w:rsid w:val="00A94BF5"/>
    <w:rsid w:val="00A94E26"/>
    <w:rsid w:val="00A9546C"/>
    <w:rsid w:val="00A9585B"/>
    <w:rsid w:val="00A958BF"/>
    <w:rsid w:val="00A95A25"/>
    <w:rsid w:val="00A95A33"/>
    <w:rsid w:val="00A95C4B"/>
    <w:rsid w:val="00A95F09"/>
    <w:rsid w:val="00A95F40"/>
    <w:rsid w:val="00A9673F"/>
    <w:rsid w:val="00A967BF"/>
    <w:rsid w:val="00A96884"/>
    <w:rsid w:val="00A96BDC"/>
    <w:rsid w:val="00A96F5E"/>
    <w:rsid w:val="00A9715A"/>
    <w:rsid w:val="00A9719D"/>
    <w:rsid w:val="00A972BA"/>
    <w:rsid w:val="00A97851"/>
    <w:rsid w:val="00AA0150"/>
    <w:rsid w:val="00AA0431"/>
    <w:rsid w:val="00AA1482"/>
    <w:rsid w:val="00AA15ED"/>
    <w:rsid w:val="00AA169B"/>
    <w:rsid w:val="00AA1D7F"/>
    <w:rsid w:val="00AA1FB5"/>
    <w:rsid w:val="00AA22B6"/>
    <w:rsid w:val="00AA2C3A"/>
    <w:rsid w:val="00AA2C3B"/>
    <w:rsid w:val="00AA2D0E"/>
    <w:rsid w:val="00AA2D51"/>
    <w:rsid w:val="00AA2D9C"/>
    <w:rsid w:val="00AA306D"/>
    <w:rsid w:val="00AA3197"/>
    <w:rsid w:val="00AA34FC"/>
    <w:rsid w:val="00AA3614"/>
    <w:rsid w:val="00AA38F8"/>
    <w:rsid w:val="00AA3F25"/>
    <w:rsid w:val="00AA3F5D"/>
    <w:rsid w:val="00AA4010"/>
    <w:rsid w:val="00AA43AE"/>
    <w:rsid w:val="00AA4681"/>
    <w:rsid w:val="00AA4F14"/>
    <w:rsid w:val="00AA5154"/>
    <w:rsid w:val="00AA53BE"/>
    <w:rsid w:val="00AA5A2E"/>
    <w:rsid w:val="00AA5CD3"/>
    <w:rsid w:val="00AA5DA7"/>
    <w:rsid w:val="00AA5F88"/>
    <w:rsid w:val="00AA5FF0"/>
    <w:rsid w:val="00AA6063"/>
    <w:rsid w:val="00AA662E"/>
    <w:rsid w:val="00AA6742"/>
    <w:rsid w:val="00AA6E2A"/>
    <w:rsid w:val="00AA6F6B"/>
    <w:rsid w:val="00AA70E2"/>
    <w:rsid w:val="00AA71C7"/>
    <w:rsid w:val="00AA73BC"/>
    <w:rsid w:val="00AA7C10"/>
    <w:rsid w:val="00AA7F39"/>
    <w:rsid w:val="00AB0093"/>
    <w:rsid w:val="00AB013C"/>
    <w:rsid w:val="00AB01B9"/>
    <w:rsid w:val="00AB0A5C"/>
    <w:rsid w:val="00AB0F84"/>
    <w:rsid w:val="00AB1259"/>
    <w:rsid w:val="00AB14D8"/>
    <w:rsid w:val="00AB1670"/>
    <w:rsid w:val="00AB17DC"/>
    <w:rsid w:val="00AB18C9"/>
    <w:rsid w:val="00AB1A0F"/>
    <w:rsid w:val="00AB1B0C"/>
    <w:rsid w:val="00AB1BEB"/>
    <w:rsid w:val="00AB1BFC"/>
    <w:rsid w:val="00AB22A4"/>
    <w:rsid w:val="00AB22BA"/>
    <w:rsid w:val="00AB23DD"/>
    <w:rsid w:val="00AB2BFB"/>
    <w:rsid w:val="00AB2DA8"/>
    <w:rsid w:val="00AB3302"/>
    <w:rsid w:val="00AB3BDA"/>
    <w:rsid w:val="00AB3F38"/>
    <w:rsid w:val="00AB3F98"/>
    <w:rsid w:val="00AB4214"/>
    <w:rsid w:val="00AB4C18"/>
    <w:rsid w:val="00AB4E70"/>
    <w:rsid w:val="00AB4F5C"/>
    <w:rsid w:val="00AB51DA"/>
    <w:rsid w:val="00AB54A1"/>
    <w:rsid w:val="00AB5A22"/>
    <w:rsid w:val="00AB5BDC"/>
    <w:rsid w:val="00AB5CB0"/>
    <w:rsid w:val="00AB5F1F"/>
    <w:rsid w:val="00AB6E13"/>
    <w:rsid w:val="00AB6F4F"/>
    <w:rsid w:val="00AB6F97"/>
    <w:rsid w:val="00AB7640"/>
    <w:rsid w:val="00AB7754"/>
    <w:rsid w:val="00AB7E56"/>
    <w:rsid w:val="00AB7E63"/>
    <w:rsid w:val="00AC069A"/>
    <w:rsid w:val="00AC0702"/>
    <w:rsid w:val="00AC0D7F"/>
    <w:rsid w:val="00AC0E4A"/>
    <w:rsid w:val="00AC195D"/>
    <w:rsid w:val="00AC1A2F"/>
    <w:rsid w:val="00AC1EA7"/>
    <w:rsid w:val="00AC1F88"/>
    <w:rsid w:val="00AC220C"/>
    <w:rsid w:val="00AC2AB8"/>
    <w:rsid w:val="00AC2AC7"/>
    <w:rsid w:val="00AC2DE9"/>
    <w:rsid w:val="00AC356D"/>
    <w:rsid w:val="00AC365C"/>
    <w:rsid w:val="00AC389C"/>
    <w:rsid w:val="00AC3D39"/>
    <w:rsid w:val="00AC4099"/>
    <w:rsid w:val="00AC40A0"/>
    <w:rsid w:val="00AC41EA"/>
    <w:rsid w:val="00AC43A7"/>
    <w:rsid w:val="00AC43F3"/>
    <w:rsid w:val="00AC4670"/>
    <w:rsid w:val="00AC4ADE"/>
    <w:rsid w:val="00AC4B37"/>
    <w:rsid w:val="00AC55CB"/>
    <w:rsid w:val="00AC5659"/>
    <w:rsid w:val="00AC57F0"/>
    <w:rsid w:val="00AC580B"/>
    <w:rsid w:val="00AC5F71"/>
    <w:rsid w:val="00AC602E"/>
    <w:rsid w:val="00AC6077"/>
    <w:rsid w:val="00AC61DA"/>
    <w:rsid w:val="00AC673C"/>
    <w:rsid w:val="00AC674B"/>
    <w:rsid w:val="00AC68F9"/>
    <w:rsid w:val="00AC6CC5"/>
    <w:rsid w:val="00AC6FC5"/>
    <w:rsid w:val="00AC772B"/>
    <w:rsid w:val="00AC77DE"/>
    <w:rsid w:val="00AC7929"/>
    <w:rsid w:val="00AC7977"/>
    <w:rsid w:val="00AC7982"/>
    <w:rsid w:val="00AC7A8C"/>
    <w:rsid w:val="00AC7D60"/>
    <w:rsid w:val="00AD004D"/>
    <w:rsid w:val="00AD054C"/>
    <w:rsid w:val="00AD068B"/>
    <w:rsid w:val="00AD06D9"/>
    <w:rsid w:val="00AD06FB"/>
    <w:rsid w:val="00AD0A6F"/>
    <w:rsid w:val="00AD0ADF"/>
    <w:rsid w:val="00AD0B3A"/>
    <w:rsid w:val="00AD0E07"/>
    <w:rsid w:val="00AD1133"/>
    <w:rsid w:val="00AD2121"/>
    <w:rsid w:val="00AD2371"/>
    <w:rsid w:val="00AD23F0"/>
    <w:rsid w:val="00AD2446"/>
    <w:rsid w:val="00AD25E5"/>
    <w:rsid w:val="00AD27D5"/>
    <w:rsid w:val="00AD291F"/>
    <w:rsid w:val="00AD29D9"/>
    <w:rsid w:val="00AD2D85"/>
    <w:rsid w:val="00AD3771"/>
    <w:rsid w:val="00AD39BD"/>
    <w:rsid w:val="00AD3CB5"/>
    <w:rsid w:val="00AD3F73"/>
    <w:rsid w:val="00AD4420"/>
    <w:rsid w:val="00AD4518"/>
    <w:rsid w:val="00AD4608"/>
    <w:rsid w:val="00AD462E"/>
    <w:rsid w:val="00AD4FB7"/>
    <w:rsid w:val="00AD56EE"/>
    <w:rsid w:val="00AD5848"/>
    <w:rsid w:val="00AD5D21"/>
    <w:rsid w:val="00AD6055"/>
    <w:rsid w:val="00AD6153"/>
    <w:rsid w:val="00AD6981"/>
    <w:rsid w:val="00AD6B9A"/>
    <w:rsid w:val="00AD6C02"/>
    <w:rsid w:val="00AD6D34"/>
    <w:rsid w:val="00AD72C9"/>
    <w:rsid w:val="00AD73C6"/>
    <w:rsid w:val="00AD75F0"/>
    <w:rsid w:val="00AD7811"/>
    <w:rsid w:val="00AD789C"/>
    <w:rsid w:val="00AD7ECF"/>
    <w:rsid w:val="00AE0141"/>
    <w:rsid w:val="00AE023C"/>
    <w:rsid w:val="00AE08B8"/>
    <w:rsid w:val="00AE09B2"/>
    <w:rsid w:val="00AE0B77"/>
    <w:rsid w:val="00AE1129"/>
    <w:rsid w:val="00AE192F"/>
    <w:rsid w:val="00AE1F88"/>
    <w:rsid w:val="00AE23AD"/>
    <w:rsid w:val="00AE24E3"/>
    <w:rsid w:val="00AE2B81"/>
    <w:rsid w:val="00AE2CE0"/>
    <w:rsid w:val="00AE2E57"/>
    <w:rsid w:val="00AE3513"/>
    <w:rsid w:val="00AE3800"/>
    <w:rsid w:val="00AE3B0D"/>
    <w:rsid w:val="00AE3BD1"/>
    <w:rsid w:val="00AE4001"/>
    <w:rsid w:val="00AE41CC"/>
    <w:rsid w:val="00AE479C"/>
    <w:rsid w:val="00AE47AF"/>
    <w:rsid w:val="00AE495D"/>
    <w:rsid w:val="00AE4B0F"/>
    <w:rsid w:val="00AE4C1A"/>
    <w:rsid w:val="00AE5006"/>
    <w:rsid w:val="00AE55D5"/>
    <w:rsid w:val="00AE5991"/>
    <w:rsid w:val="00AE6291"/>
    <w:rsid w:val="00AE638E"/>
    <w:rsid w:val="00AE680F"/>
    <w:rsid w:val="00AE6823"/>
    <w:rsid w:val="00AE687B"/>
    <w:rsid w:val="00AE6B7B"/>
    <w:rsid w:val="00AE7236"/>
    <w:rsid w:val="00AE74C2"/>
    <w:rsid w:val="00AE76D6"/>
    <w:rsid w:val="00AE788B"/>
    <w:rsid w:val="00AE7B0D"/>
    <w:rsid w:val="00AE7D2C"/>
    <w:rsid w:val="00AE7D6B"/>
    <w:rsid w:val="00AE7ED9"/>
    <w:rsid w:val="00AF02BF"/>
    <w:rsid w:val="00AF0A80"/>
    <w:rsid w:val="00AF0B2A"/>
    <w:rsid w:val="00AF0EBE"/>
    <w:rsid w:val="00AF0FC3"/>
    <w:rsid w:val="00AF128D"/>
    <w:rsid w:val="00AF1343"/>
    <w:rsid w:val="00AF198F"/>
    <w:rsid w:val="00AF1A47"/>
    <w:rsid w:val="00AF1BEA"/>
    <w:rsid w:val="00AF1C67"/>
    <w:rsid w:val="00AF1FF8"/>
    <w:rsid w:val="00AF212B"/>
    <w:rsid w:val="00AF2241"/>
    <w:rsid w:val="00AF2357"/>
    <w:rsid w:val="00AF29F8"/>
    <w:rsid w:val="00AF2C06"/>
    <w:rsid w:val="00AF2D1D"/>
    <w:rsid w:val="00AF2EF2"/>
    <w:rsid w:val="00AF3279"/>
    <w:rsid w:val="00AF329C"/>
    <w:rsid w:val="00AF356A"/>
    <w:rsid w:val="00AF3A12"/>
    <w:rsid w:val="00AF4034"/>
    <w:rsid w:val="00AF40FD"/>
    <w:rsid w:val="00AF41C3"/>
    <w:rsid w:val="00AF44E0"/>
    <w:rsid w:val="00AF452E"/>
    <w:rsid w:val="00AF464E"/>
    <w:rsid w:val="00AF4898"/>
    <w:rsid w:val="00AF48CB"/>
    <w:rsid w:val="00AF4ACA"/>
    <w:rsid w:val="00AF4B31"/>
    <w:rsid w:val="00AF4C8A"/>
    <w:rsid w:val="00AF507E"/>
    <w:rsid w:val="00AF50A6"/>
    <w:rsid w:val="00AF5170"/>
    <w:rsid w:val="00AF53B7"/>
    <w:rsid w:val="00AF563A"/>
    <w:rsid w:val="00AF5B5A"/>
    <w:rsid w:val="00AF5C39"/>
    <w:rsid w:val="00AF6C47"/>
    <w:rsid w:val="00AF6D0C"/>
    <w:rsid w:val="00AF6E4C"/>
    <w:rsid w:val="00AF7561"/>
    <w:rsid w:val="00AF7988"/>
    <w:rsid w:val="00B00048"/>
    <w:rsid w:val="00B00176"/>
    <w:rsid w:val="00B005A8"/>
    <w:rsid w:val="00B00742"/>
    <w:rsid w:val="00B00AF4"/>
    <w:rsid w:val="00B00BD3"/>
    <w:rsid w:val="00B014D3"/>
    <w:rsid w:val="00B01948"/>
    <w:rsid w:val="00B019B8"/>
    <w:rsid w:val="00B01AFF"/>
    <w:rsid w:val="00B01E58"/>
    <w:rsid w:val="00B01E80"/>
    <w:rsid w:val="00B02126"/>
    <w:rsid w:val="00B0277F"/>
    <w:rsid w:val="00B0291A"/>
    <w:rsid w:val="00B029E3"/>
    <w:rsid w:val="00B02F16"/>
    <w:rsid w:val="00B02F91"/>
    <w:rsid w:val="00B038AD"/>
    <w:rsid w:val="00B03D7D"/>
    <w:rsid w:val="00B03D8C"/>
    <w:rsid w:val="00B03F4B"/>
    <w:rsid w:val="00B04351"/>
    <w:rsid w:val="00B048F1"/>
    <w:rsid w:val="00B0499D"/>
    <w:rsid w:val="00B04BD8"/>
    <w:rsid w:val="00B04BF1"/>
    <w:rsid w:val="00B04CDE"/>
    <w:rsid w:val="00B04D9B"/>
    <w:rsid w:val="00B05256"/>
    <w:rsid w:val="00B05362"/>
    <w:rsid w:val="00B05541"/>
    <w:rsid w:val="00B056D9"/>
    <w:rsid w:val="00B05937"/>
    <w:rsid w:val="00B06664"/>
    <w:rsid w:val="00B067F6"/>
    <w:rsid w:val="00B06ED4"/>
    <w:rsid w:val="00B07329"/>
    <w:rsid w:val="00B07575"/>
    <w:rsid w:val="00B077C3"/>
    <w:rsid w:val="00B0793F"/>
    <w:rsid w:val="00B07A21"/>
    <w:rsid w:val="00B07BDD"/>
    <w:rsid w:val="00B07C15"/>
    <w:rsid w:val="00B100E7"/>
    <w:rsid w:val="00B100F3"/>
    <w:rsid w:val="00B108B5"/>
    <w:rsid w:val="00B10AE2"/>
    <w:rsid w:val="00B10B09"/>
    <w:rsid w:val="00B10BA2"/>
    <w:rsid w:val="00B10F8B"/>
    <w:rsid w:val="00B11168"/>
    <w:rsid w:val="00B112CE"/>
    <w:rsid w:val="00B113FE"/>
    <w:rsid w:val="00B1145A"/>
    <w:rsid w:val="00B11564"/>
    <w:rsid w:val="00B116D5"/>
    <w:rsid w:val="00B117A8"/>
    <w:rsid w:val="00B1182C"/>
    <w:rsid w:val="00B11C84"/>
    <w:rsid w:val="00B12393"/>
    <w:rsid w:val="00B126E3"/>
    <w:rsid w:val="00B12AE7"/>
    <w:rsid w:val="00B12EA3"/>
    <w:rsid w:val="00B12FB6"/>
    <w:rsid w:val="00B13096"/>
    <w:rsid w:val="00B13AFD"/>
    <w:rsid w:val="00B13BF5"/>
    <w:rsid w:val="00B1405A"/>
    <w:rsid w:val="00B14A64"/>
    <w:rsid w:val="00B14A90"/>
    <w:rsid w:val="00B14F06"/>
    <w:rsid w:val="00B1525C"/>
    <w:rsid w:val="00B15263"/>
    <w:rsid w:val="00B15459"/>
    <w:rsid w:val="00B15638"/>
    <w:rsid w:val="00B156BC"/>
    <w:rsid w:val="00B156EC"/>
    <w:rsid w:val="00B1575D"/>
    <w:rsid w:val="00B1598D"/>
    <w:rsid w:val="00B159BC"/>
    <w:rsid w:val="00B15A1B"/>
    <w:rsid w:val="00B15D6E"/>
    <w:rsid w:val="00B15F61"/>
    <w:rsid w:val="00B1624D"/>
    <w:rsid w:val="00B16485"/>
    <w:rsid w:val="00B1654E"/>
    <w:rsid w:val="00B16607"/>
    <w:rsid w:val="00B166FE"/>
    <w:rsid w:val="00B168D8"/>
    <w:rsid w:val="00B16C5E"/>
    <w:rsid w:val="00B16C9E"/>
    <w:rsid w:val="00B16D75"/>
    <w:rsid w:val="00B17011"/>
    <w:rsid w:val="00B17218"/>
    <w:rsid w:val="00B174E2"/>
    <w:rsid w:val="00B175AD"/>
    <w:rsid w:val="00B175BE"/>
    <w:rsid w:val="00B179A4"/>
    <w:rsid w:val="00B17A17"/>
    <w:rsid w:val="00B17C91"/>
    <w:rsid w:val="00B17F69"/>
    <w:rsid w:val="00B20197"/>
    <w:rsid w:val="00B2033B"/>
    <w:rsid w:val="00B203E5"/>
    <w:rsid w:val="00B2047C"/>
    <w:rsid w:val="00B20936"/>
    <w:rsid w:val="00B20EB5"/>
    <w:rsid w:val="00B20FEF"/>
    <w:rsid w:val="00B214B2"/>
    <w:rsid w:val="00B21BEE"/>
    <w:rsid w:val="00B220F7"/>
    <w:rsid w:val="00B22118"/>
    <w:rsid w:val="00B223FF"/>
    <w:rsid w:val="00B224DA"/>
    <w:rsid w:val="00B224DD"/>
    <w:rsid w:val="00B22A34"/>
    <w:rsid w:val="00B22C86"/>
    <w:rsid w:val="00B22DF4"/>
    <w:rsid w:val="00B23061"/>
    <w:rsid w:val="00B230A8"/>
    <w:rsid w:val="00B23167"/>
    <w:rsid w:val="00B23304"/>
    <w:rsid w:val="00B23424"/>
    <w:rsid w:val="00B23539"/>
    <w:rsid w:val="00B2364B"/>
    <w:rsid w:val="00B236B3"/>
    <w:rsid w:val="00B236D5"/>
    <w:rsid w:val="00B2398D"/>
    <w:rsid w:val="00B244F3"/>
    <w:rsid w:val="00B2464F"/>
    <w:rsid w:val="00B247DA"/>
    <w:rsid w:val="00B24902"/>
    <w:rsid w:val="00B249A5"/>
    <w:rsid w:val="00B24B46"/>
    <w:rsid w:val="00B24C14"/>
    <w:rsid w:val="00B24C4B"/>
    <w:rsid w:val="00B24CF6"/>
    <w:rsid w:val="00B25034"/>
    <w:rsid w:val="00B25571"/>
    <w:rsid w:val="00B25C72"/>
    <w:rsid w:val="00B2632F"/>
    <w:rsid w:val="00B2654C"/>
    <w:rsid w:val="00B265C3"/>
    <w:rsid w:val="00B26655"/>
    <w:rsid w:val="00B267DD"/>
    <w:rsid w:val="00B26AD1"/>
    <w:rsid w:val="00B273EB"/>
    <w:rsid w:val="00B2773D"/>
    <w:rsid w:val="00B27CB8"/>
    <w:rsid w:val="00B27D92"/>
    <w:rsid w:val="00B30084"/>
    <w:rsid w:val="00B300AC"/>
    <w:rsid w:val="00B3031E"/>
    <w:rsid w:val="00B303D3"/>
    <w:rsid w:val="00B3072F"/>
    <w:rsid w:val="00B30C3D"/>
    <w:rsid w:val="00B30D3C"/>
    <w:rsid w:val="00B30D89"/>
    <w:rsid w:val="00B30F57"/>
    <w:rsid w:val="00B311BF"/>
    <w:rsid w:val="00B311D8"/>
    <w:rsid w:val="00B31F60"/>
    <w:rsid w:val="00B31FAF"/>
    <w:rsid w:val="00B322B4"/>
    <w:rsid w:val="00B324E6"/>
    <w:rsid w:val="00B32581"/>
    <w:rsid w:val="00B32721"/>
    <w:rsid w:val="00B329EB"/>
    <w:rsid w:val="00B32BE7"/>
    <w:rsid w:val="00B32F4E"/>
    <w:rsid w:val="00B33285"/>
    <w:rsid w:val="00B33769"/>
    <w:rsid w:val="00B337B6"/>
    <w:rsid w:val="00B338A5"/>
    <w:rsid w:val="00B33DC0"/>
    <w:rsid w:val="00B340DF"/>
    <w:rsid w:val="00B34134"/>
    <w:rsid w:val="00B3420E"/>
    <w:rsid w:val="00B34291"/>
    <w:rsid w:val="00B342E5"/>
    <w:rsid w:val="00B34430"/>
    <w:rsid w:val="00B345DE"/>
    <w:rsid w:val="00B3496C"/>
    <w:rsid w:val="00B34C00"/>
    <w:rsid w:val="00B34FAF"/>
    <w:rsid w:val="00B351BD"/>
    <w:rsid w:val="00B353A8"/>
    <w:rsid w:val="00B354BA"/>
    <w:rsid w:val="00B35564"/>
    <w:rsid w:val="00B3558E"/>
    <w:rsid w:val="00B35BE1"/>
    <w:rsid w:val="00B36171"/>
    <w:rsid w:val="00B36653"/>
    <w:rsid w:val="00B366A7"/>
    <w:rsid w:val="00B366F5"/>
    <w:rsid w:val="00B369AF"/>
    <w:rsid w:val="00B36CE6"/>
    <w:rsid w:val="00B370EA"/>
    <w:rsid w:val="00B371B5"/>
    <w:rsid w:val="00B37686"/>
    <w:rsid w:val="00B378E7"/>
    <w:rsid w:val="00B400BD"/>
    <w:rsid w:val="00B404D7"/>
    <w:rsid w:val="00B4068C"/>
    <w:rsid w:val="00B40692"/>
    <w:rsid w:val="00B40828"/>
    <w:rsid w:val="00B40876"/>
    <w:rsid w:val="00B40ACF"/>
    <w:rsid w:val="00B40B38"/>
    <w:rsid w:val="00B41061"/>
    <w:rsid w:val="00B41554"/>
    <w:rsid w:val="00B417D0"/>
    <w:rsid w:val="00B41ABC"/>
    <w:rsid w:val="00B4213C"/>
    <w:rsid w:val="00B421B9"/>
    <w:rsid w:val="00B42335"/>
    <w:rsid w:val="00B4258C"/>
    <w:rsid w:val="00B4268D"/>
    <w:rsid w:val="00B428E3"/>
    <w:rsid w:val="00B42D45"/>
    <w:rsid w:val="00B43137"/>
    <w:rsid w:val="00B436DD"/>
    <w:rsid w:val="00B4390A"/>
    <w:rsid w:val="00B43A72"/>
    <w:rsid w:val="00B44075"/>
    <w:rsid w:val="00B44088"/>
    <w:rsid w:val="00B4408C"/>
    <w:rsid w:val="00B44CB1"/>
    <w:rsid w:val="00B450A3"/>
    <w:rsid w:val="00B45332"/>
    <w:rsid w:val="00B45369"/>
    <w:rsid w:val="00B45952"/>
    <w:rsid w:val="00B459E4"/>
    <w:rsid w:val="00B45C57"/>
    <w:rsid w:val="00B45CDB"/>
    <w:rsid w:val="00B4646D"/>
    <w:rsid w:val="00B4665C"/>
    <w:rsid w:val="00B466CB"/>
    <w:rsid w:val="00B467FA"/>
    <w:rsid w:val="00B46869"/>
    <w:rsid w:val="00B46A54"/>
    <w:rsid w:val="00B46B95"/>
    <w:rsid w:val="00B46C75"/>
    <w:rsid w:val="00B470BA"/>
    <w:rsid w:val="00B470C9"/>
    <w:rsid w:val="00B47459"/>
    <w:rsid w:val="00B47690"/>
    <w:rsid w:val="00B4774E"/>
    <w:rsid w:val="00B47C04"/>
    <w:rsid w:val="00B47C39"/>
    <w:rsid w:val="00B47FE9"/>
    <w:rsid w:val="00B5011E"/>
    <w:rsid w:val="00B503AE"/>
    <w:rsid w:val="00B50421"/>
    <w:rsid w:val="00B5086C"/>
    <w:rsid w:val="00B50CDE"/>
    <w:rsid w:val="00B50E2F"/>
    <w:rsid w:val="00B50F00"/>
    <w:rsid w:val="00B50F97"/>
    <w:rsid w:val="00B5144D"/>
    <w:rsid w:val="00B51624"/>
    <w:rsid w:val="00B528B9"/>
    <w:rsid w:val="00B528FD"/>
    <w:rsid w:val="00B52D6A"/>
    <w:rsid w:val="00B52D91"/>
    <w:rsid w:val="00B52DC4"/>
    <w:rsid w:val="00B52F31"/>
    <w:rsid w:val="00B53335"/>
    <w:rsid w:val="00B536D9"/>
    <w:rsid w:val="00B53AE9"/>
    <w:rsid w:val="00B54483"/>
    <w:rsid w:val="00B5457D"/>
    <w:rsid w:val="00B54A77"/>
    <w:rsid w:val="00B55301"/>
    <w:rsid w:val="00B55673"/>
    <w:rsid w:val="00B55747"/>
    <w:rsid w:val="00B558D3"/>
    <w:rsid w:val="00B55925"/>
    <w:rsid w:val="00B55987"/>
    <w:rsid w:val="00B56105"/>
    <w:rsid w:val="00B56408"/>
    <w:rsid w:val="00B56AF7"/>
    <w:rsid w:val="00B56B1D"/>
    <w:rsid w:val="00B5711D"/>
    <w:rsid w:val="00B573EC"/>
    <w:rsid w:val="00B5742F"/>
    <w:rsid w:val="00B576D8"/>
    <w:rsid w:val="00B57755"/>
    <w:rsid w:val="00B57951"/>
    <w:rsid w:val="00B579CE"/>
    <w:rsid w:val="00B57EDA"/>
    <w:rsid w:val="00B600E7"/>
    <w:rsid w:val="00B601D5"/>
    <w:rsid w:val="00B604A9"/>
    <w:rsid w:val="00B60BF5"/>
    <w:rsid w:val="00B60E15"/>
    <w:rsid w:val="00B60F4D"/>
    <w:rsid w:val="00B61391"/>
    <w:rsid w:val="00B61479"/>
    <w:rsid w:val="00B61742"/>
    <w:rsid w:val="00B61D12"/>
    <w:rsid w:val="00B621EF"/>
    <w:rsid w:val="00B622E7"/>
    <w:rsid w:val="00B62506"/>
    <w:rsid w:val="00B62CA2"/>
    <w:rsid w:val="00B62CA3"/>
    <w:rsid w:val="00B63131"/>
    <w:rsid w:val="00B631D7"/>
    <w:rsid w:val="00B63362"/>
    <w:rsid w:val="00B634FB"/>
    <w:rsid w:val="00B63BFF"/>
    <w:rsid w:val="00B63E60"/>
    <w:rsid w:val="00B640EA"/>
    <w:rsid w:val="00B6415E"/>
    <w:rsid w:val="00B64232"/>
    <w:rsid w:val="00B64BB0"/>
    <w:rsid w:val="00B650EC"/>
    <w:rsid w:val="00B65819"/>
    <w:rsid w:val="00B65B54"/>
    <w:rsid w:val="00B65B65"/>
    <w:rsid w:val="00B65BDF"/>
    <w:rsid w:val="00B65EC5"/>
    <w:rsid w:val="00B663E5"/>
    <w:rsid w:val="00B66741"/>
    <w:rsid w:val="00B675CE"/>
    <w:rsid w:val="00B67968"/>
    <w:rsid w:val="00B67AA0"/>
    <w:rsid w:val="00B67B44"/>
    <w:rsid w:val="00B700A7"/>
    <w:rsid w:val="00B70319"/>
    <w:rsid w:val="00B70622"/>
    <w:rsid w:val="00B708A7"/>
    <w:rsid w:val="00B70A77"/>
    <w:rsid w:val="00B70AAA"/>
    <w:rsid w:val="00B70B9F"/>
    <w:rsid w:val="00B714C7"/>
    <w:rsid w:val="00B71660"/>
    <w:rsid w:val="00B71ABE"/>
    <w:rsid w:val="00B71EF3"/>
    <w:rsid w:val="00B7222F"/>
    <w:rsid w:val="00B72504"/>
    <w:rsid w:val="00B728C6"/>
    <w:rsid w:val="00B72B9C"/>
    <w:rsid w:val="00B735FD"/>
    <w:rsid w:val="00B7376E"/>
    <w:rsid w:val="00B73B71"/>
    <w:rsid w:val="00B73FBB"/>
    <w:rsid w:val="00B74221"/>
    <w:rsid w:val="00B742CC"/>
    <w:rsid w:val="00B742DB"/>
    <w:rsid w:val="00B7434C"/>
    <w:rsid w:val="00B744B9"/>
    <w:rsid w:val="00B7485F"/>
    <w:rsid w:val="00B7495B"/>
    <w:rsid w:val="00B749F5"/>
    <w:rsid w:val="00B74A3D"/>
    <w:rsid w:val="00B74B73"/>
    <w:rsid w:val="00B74D63"/>
    <w:rsid w:val="00B74F00"/>
    <w:rsid w:val="00B74F55"/>
    <w:rsid w:val="00B75021"/>
    <w:rsid w:val="00B75217"/>
    <w:rsid w:val="00B75C18"/>
    <w:rsid w:val="00B75E04"/>
    <w:rsid w:val="00B76240"/>
    <w:rsid w:val="00B76515"/>
    <w:rsid w:val="00B7662E"/>
    <w:rsid w:val="00B769CC"/>
    <w:rsid w:val="00B76D57"/>
    <w:rsid w:val="00B77036"/>
    <w:rsid w:val="00B770BB"/>
    <w:rsid w:val="00B773C3"/>
    <w:rsid w:val="00B778CA"/>
    <w:rsid w:val="00B779C7"/>
    <w:rsid w:val="00B77B77"/>
    <w:rsid w:val="00B77E36"/>
    <w:rsid w:val="00B77F27"/>
    <w:rsid w:val="00B8005A"/>
    <w:rsid w:val="00B80157"/>
    <w:rsid w:val="00B80899"/>
    <w:rsid w:val="00B80C89"/>
    <w:rsid w:val="00B81161"/>
    <w:rsid w:val="00B8136F"/>
    <w:rsid w:val="00B8139F"/>
    <w:rsid w:val="00B81458"/>
    <w:rsid w:val="00B8148C"/>
    <w:rsid w:val="00B81F78"/>
    <w:rsid w:val="00B820A9"/>
    <w:rsid w:val="00B82250"/>
    <w:rsid w:val="00B824FF"/>
    <w:rsid w:val="00B82B0A"/>
    <w:rsid w:val="00B82F9E"/>
    <w:rsid w:val="00B83497"/>
    <w:rsid w:val="00B838A1"/>
    <w:rsid w:val="00B83EC5"/>
    <w:rsid w:val="00B841F8"/>
    <w:rsid w:val="00B84990"/>
    <w:rsid w:val="00B84AD8"/>
    <w:rsid w:val="00B84B96"/>
    <w:rsid w:val="00B84D35"/>
    <w:rsid w:val="00B84FC2"/>
    <w:rsid w:val="00B8516A"/>
    <w:rsid w:val="00B85536"/>
    <w:rsid w:val="00B856A6"/>
    <w:rsid w:val="00B85C8D"/>
    <w:rsid w:val="00B85F73"/>
    <w:rsid w:val="00B864A9"/>
    <w:rsid w:val="00B86D44"/>
    <w:rsid w:val="00B86F03"/>
    <w:rsid w:val="00B86F52"/>
    <w:rsid w:val="00B871C0"/>
    <w:rsid w:val="00B8772D"/>
    <w:rsid w:val="00B87B07"/>
    <w:rsid w:val="00B87D86"/>
    <w:rsid w:val="00B87DCD"/>
    <w:rsid w:val="00B90403"/>
    <w:rsid w:val="00B905BB"/>
    <w:rsid w:val="00B90C1D"/>
    <w:rsid w:val="00B90F5F"/>
    <w:rsid w:val="00B90FDC"/>
    <w:rsid w:val="00B913CC"/>
    <w:rsid w:val="00B91423"/>
    <w:rsid w:val="00B9146F"/>
    <w:rsid w:val="00B9177C"/>
    <w:rsid w:val="00B9191A"/>
    <w:rsid w:val="00B91C3C"/>
    <w:rsid w:val="00B91F79"/>
    <w:rsid w:val="00B91F9C"/>
    <w:rsid w:val="00B92215"/>
    <w:rsid w:val="00B92258"/>
    <w:rsid w:val="00B92269"/>
    <w:rsid w:val="00B923D5"/>
    <w:rsid w:val="00B924C1"/>
    <w:rsid w:val="00B9254A"/>
    <w:rsid w:val="00B92BBE"/>
    <w:rsid w:val="00B92D20"/>
    <w:rsid w:val="00B93047"/>
    <w:rsid w:val="00B930B7"/>
    <w:rsid w:val="00B93518"/>
    <w:rsid w:val="00B9370D"/>
    <w:rsid w:val="00B9371E"/>
    <w:rsid w:val="00B93D90"/>
    <w:rsid w:val="00B940D9"/>
    <w:rsid w:val="00B94691"/>
    <w:rsid w:val="00B94A02"/>
    <w:rsid w:val="00B94B1C"/>
    <w:rsid w:val="00B94D8E"/>
    <w:rsid w:val="00B94DCC"/>
    <w:rsid w:val="00B94F80"/>
    <w:rsid w:val="00B94FE6"/>
    <w:rsid w:val="00B9502B"/>
    <w:rsid w:val="00B950EB"/>
    <w:rsid w:val="00B95A19"/>
    <w:rsid w:val="00B95D5C"/>
    <w:rsid w:val="00B960F8"/>
    <w:rsid w:val="00B96119"/>
    <w:rsid w:val="00B962D9"/>
    <w:rsid w:val="00B96331"/>
    <w:rsid w:val="00B964CC"/>
    <w:rsid w:val="00B9683A"/>
    <w:rsid w:val="00B969D4"/>
    <w:rsid w:val="00B96BBA"/>
    <w:rsid w:val="00B96CB1"/>
    <w:rsid w:val="00B97474"/>
    <w:rsid w:val="00B97610"/>
    <w:rsid w:val="00B97641"/>
    <w:rsid w:val="00B977AD"/>
    <w:rsid w:val="00B979CB"/>
    <w:rsid w:val="00B97B16"/>
    <w:rsid w:val="00B97E68"/>
    <w:rsid w:val="00BA0721"/>
    <w:rsid w:val="00BA0E6F"/>
    <w:rsid w:val="00BA0F23"/>
    <w:rsid w:val="00BA0FAD"/>
    <w:rsid w:val="00BA1061"/>
    <w:rsid w:val="00BA125A"/>
    <w:rsid w:val="00BA170B"/>
    <w:rsid w:val="00BA195F"/>
    <w:rsid w:val="00BA2991"/>
    <w:rsid w:val="00BA2B7D"/>
    <w:rsid w:val="00BA2BB1"/>
    <w:rsid w:val="00BA312B"/>
    <w:rsid w:val="00BA359C"/>
    <w:rsid w:val="00BA362D"/>
    <w:rsid w:val="00BA36C3"/>
    <w:rsid w:val="00BA3E66"/>
    <w:rsid w:val="00BA3EEC"/>
    <w:rsid w:val="00BA44DD"/>
    <w:rsid w:val="00BA4549"/>
    <w:rsid w:val="00BA4693"/>
    <w:rsid w:val="00BA46F0"/>
    <w:rsid w:val="00BA4C4E"/>
    <w:rsid w:val="00BA4C9B"/>
    <w:rsid w:val="00BA4FB9"/>
    <w:rsid w:val="00BA5373"/>
    <w:rsid w:val="00BA595E"/>
    <w:rsid w:val="00BA5A19"/>
    <w:rsid w:val="00BA5BC3"/>
    <w:rsid w:val="00BA5E66"/>
    <w:rsid w:val="00BA5FD5"/>
    <w:rsid w:val="00BA61F7"/>
    <w:rsid w:val="00BA63B2"/>
    <w:rsid w:val="00BA66FC"/>
    <w:rsid w:val="00BA6752"/>
    <w:rsid w:val="00BA6AB8"/>
    <w:rsid w:val="00BA6AC9"/>
    <w:rsid w:val="00BA6BAA"/>
    <w:rsid w:val="00BA6F41"/>
    <w:rsid w:val="00BA7022"/>
    <w:rsid w:val="00BA7257"/>
    <w:rsid w:val="00BA73B9"/>
    <w:rsid w:val="00BA7724"/>
    <w:rsid w:val="00BA781C"/>
    <w:rsid w:val="00BA7866"/>
    <w:rsid w:val="00BA7AFA"/>
    <w:rsid w:val="00BA7B50"/>
    <w:rsid w:val="00BA7C94"/>
    <w:rsid w:val="00BA7DD8"/>
    <w:rsid w:val="00BB0046"/>
    <w:rsid w:val="00BB0E82"/>
    <w:rsid w:val="00BB1935"/>
    <w:rsid w:val="00BB1F1C"/>
    <w:rsid w:val="00BB2142"/>
    <w:rsid w:val="00BB2AFF"/>
    <w:rsid w:val="00BB2B00"/>
    <w:rsid w:val="00BB2C78"/>
    <w:rsid w:val="00BB2F17"/>
    <w:rsid w:val="00BB3188"/>
    <w:rsid w:val="00BB360E"/>
    <w:rsid w:val="00BB3691"/>
    <w:rsid w:val="00BB36C3"/>
    <w:rsid w:val="00BB3815"/>
    <w:rsid w:val="00BB4550"/>
    <w:rsid w:val="00BB4ED6"/>
    <w:rsid w:val="00BB53A5"/>
    <w:rsid w:val="00BB57CA"/>
    <w:rsid w:val="00BB5BDD"/>
    <w:rsid w:val="00BB5C5A"/>
    <w:rsid w:val="00BB5F02"/>
    <w:rsid w:val="00BB5F49"/>
    <w:rsid w:val="00BB627B"/>
    <w:rsid w:val="00BB63A5"/>
    <w:rsid w:val="00BB6461"/>
    <w:rsid w:val="00BB65F4"/>
    <w:rsid w:val="00BB6A5F"/>
    <w:rsid w:val="00BB6C91"/>
    <w:rsid w:val="00BB6D1E"/>
    <w:rsid w:val="00BB710B"/>
    <w:rsid w:val="00BB7862"/>
    <w:rsid w:val="00BB7A3C"/>
    <w:rsid w:val="00BB7B86"/>
    <w:rsid w:val="00BC0442"/>
    <w:rsid w:val="00BC04B8"/>
    <w:rsid w:val="00BC06C2"/>
    <w:rsid w:val="00BC06FA"/>
    <w:rsid w:val="00BC0BB3"/>
    <w:rsid w:val="00BC1457"/>
    <w:rsid w:val="00BC1589"/>
    <w:rsid w:val="00BC1AB0"/>
    <w:rsid w:val="00BC1C46"/>
    <w:rsid w:val="00BC1C59"/>
    <w:rsid w:val="00BC1FB6"/>
    <w:rsid w:val="00BC2A3A"/>
    <w:rsid w:val="00BC2B31"/>
    <w:rsid w:val="00BC2CB6"/>
    <w:rsid w:val="00BC2CD5"/>
    <w:rsid w:val="00BC2E73"/>
    <w:rsid w:val="00BC2E97"/>
    <w:rsid w:val="00BC2F5E"/>
    <w:rsid w:val="00BC3039"/>
    <w:rsid w:val="00BC33F9"/>
    <w:rsid w:val="00BC380C"/>
    <w:rsid w:val="00BC3869"/>
    <w:rsid w:val="00BC4013"/>
    <w:rsid w:val="00BC4510"/>
    <w:rsid w:val="00BC456D"/>
    <w:rsid w:val="00BC458B"/>
    <w:rsid w:val="00BC4744"/>
    <w:rsid w:val="00BC492C"/>
    <w:rsid w:val="00BC49D9"/>
    <w:rsid w:val="00BC4B36"/>
    <w:rsid w:val="00BC4B95"/>
    <w:rsid w:val="00BC5015"/>
    <w:rsid w:val="00BC5103"/>
    <w:rsid w:val="00BC5347"/>
    <w:rsid w:val="00BC5DC4"/>
    <w:rsid w:val="00BC60E0"/>
    <w:rsid w:val="00BC628F"/>
    <w:rsid w:val="00BC63F2"/>
    <w:rsid w:val="00BC66DF"/>
    <w:rsid w:val="00BC699E"/>
    <w:rsid w:val="00BC6ABF"/>
    <w:rsid w:val="00BC6ADE"/>
    <w:rsid w:val="00BC6BA5"/>
    <w:rsid w:val="00BC6BCF"/>
    <w:rsid w:val="00BC6E50"/>
    <w:rsid w:val="00BC723B"/>
    <w:rsid w:val="00BC7384"/>
    <w:rsid w:val="00BC738C"/>
    <w:rsid w:val="00BC7538"/>
    <w:rsid w:val="00BC761B"/>
    <w:rsid w:val="00BC76D6"/>
    <w:rsid w:val="00BC7AF7"/>
    <w:rsid w:val="00BC7B5C"/>
    <w:rsid w:val="00BC7C86"/>
    <w:rsid w:val="00BC7D97"/>
    <w:rsid w:val="00BC7EE6"/>
    <w:rsid w:val="00BD00B6"/>
    <w:rsid w:val="00BD044A"/>
    <w:rsid w:val="00BD07DC"/>
    <w:rsid w:val="00BD0D93"/>
    <w:rsid w:val="00BD146A"/>
    <w:rsid w:val="00BD14D4"/>
    <w:rsid w:val="00BD15B4"/>
    <w:rsid w:val="00BD1B97"/>
    <w:rsid w:val="00BD1C39"/>
    <w:rsid w:val="00BD1F4F"/>
    <w:rsid w:val="00BD2109"/>
    <w:rsid w:val="00BD236C"/>
    <w:rsid w:val="00BD264E"/>
    <w:rsid w:val="00BD2706"/>
    <w:rsid w:val="00BD2BA5"/>
    <w:rsid w:val="00BD2BBF"/>
    <w:rsid w:val="00BD2E11"/>
    <w:rsid w:val="00BD2F5E"/>
    <w:rsid w:val="00BD31BF"/>
    <w:rsid w:val="00BD32F7"/>
    <w:rsid w:val="00BD3655"/>
    <w:rsid w:val="00BD3DC0"/>
    <w:rsid w:val="00BD421D"/>
    <w:rsid w:val="00BD456D"/>
    <w:rsid w:val="00BD4ADF"/>
    <w:rsid w:val="00BD4EAB"/>
    <w:rsid w:val="00BD4F15"/>
    <w:rsid w:val="00BD5028"/>
    <w:rsid w:val="00BD5264"/>
    <w:rsid w:val="00BD5827"/>
    <w:rsid w:val="00BD5E61"/>
    <w:rsid w:val="00BD5E68"/>
    <w:rsid w:val="00BD5E85"/>
    <w:rsid w:val="00BD698A"/>
    <w:rsid w:val="00BD6A45"/>
    <w:rsid w:val="00BD6E33"/>
    <w:rsid w:val="00BD7110"/>
    <w:rsid w:val="00BD7753"/>
    <w:rsid w:val="00BD79B0"/>
    <w:rsid w:val="00BD7A63"/>
    <w:rsid w:val="00BD7C03"/>
    <w:rsid w:val="00BD7F1F"/>
    <w:rsid w:val="00BE0476"/>
    <w:rsid w:val="00BE0559"/>
    <w:rsid w:val="00BE0DC1"/>
    <w:rsid w:val="00BE0DF6"/>
    <w:rsid w:val="00BE0E75"/>
    <w:rsid w:val="00BE0F5E"/>
    <w:rsid w:val="00BE1101"/>
    <w:rsid w:val="00BE1422"/>
    <w:rsid w:val="00BE19BA"/>
    <w:rsid w:val="00BE1B89"/>
    <w:rsid w:val="00BE1D44"/>
    <w:rsid w:val="00BE243D"/>
    <w:rsid w:val="00BE26B2"/>
    <w:rsid w:val="00BE27C2"/>
    <w:rsid w:val="00BE2F6A"/>
    <w:rsid w:val="00BE331C"/>
    <w:rsid w:val="00BE337E"/>
    <w:rsid w:val="00BE3624"/>
    <w:rsid w:val="00BE4117"/>
    <w:rsid w:val="00BE461A"/>
    <w:rsid w:val="00BE4A58"/>
    <w:rsid w:val="00BE4BE5"/>
    <w:rsid w:val="00BE4C16"/>
    <w:rsid w:val="00BE4D92"/>
    <w:rsid w:val="00BE4F90"/>
    <w:rsid w:val="00BE520F"/>
    <w:rsid w:val="00BE5B3C"/>
    <w:rsid w:val="00BE5E83"/>
    <w:rsid w:val="00BE5F92"/>
    <w:rsid w:val="00BE618F"/>
    <w:rsid w:val="00BE673C"/>
    <w:rsid w:val="00BE687B"/>
    <w:rsid w:val="00BE6A74"/>
    <w:rsid w:val="00BE6ED4"/>
    <w:rsid w:val="00BE6FCD"/>
    <w:rsid w:val="00BE7362"/>
    <w:rsid w:val="00BE75C0"/>
    <w:rsid w:val="00BE7970"/>
    <w:rsid w:val="00BF0048"/>
    <w:rsid w:val="00BF02C7"/>
    <w:rsid w:val="00BF035A"/>
    <w:rsid w:val="00BF0365"/>
    <w:rsid w:val="00BF03C7"/>
    <w:rsid w:val="00BF0A53"/>
    <w:rsid w:val="00BF0D46"/>
    <w:rsid w:val="00BF17A5"/>
    <w:rsid w:val="00BF1918"/>
    <w:rsid w:val="00BF19F8"/>
    <w:rsid w:val="00BF1B3A"/>
    <w:rsid w:val="00BF1D04"/>
    <w:rsid w:val="00BF1E27"/>
    <w:rsid w:val="00BF1E29"/>
    <w:rsid w:val="00BF20FC"/>
    <w:rsid w:val="00BF216B"/>
    <w:rsid w:val="00BF21EC"/>
    <w:rsid w:val="00BF223E"/>
    <w:rsid w:val="00BF264E"/>
    <w:rsid w:val="00BF2751"/>
    <w:rsid w:val="00BF2A3F"/>
    <w:rsid w:val="00BF2AAA"/>
    <w:rsid w:val="00BF2F97"/>
    <w:rsid w:val="00BF3254"/>
    <w:rsid w:val="00BF374B"/>
    <w:rsid w:val="00BF3CC8"/>
    <w:rsid w:val="00BF4039"/>
    <w:rsid w:val="00BF4787"/>
    <w:rsid w:val="00BF4E78"/>
    <w:rsid w:val="00BF5776"/>
    <w:rsid w:val="00BF5841"/>
    <w:rsid w:val="00BF633C"/>
    <w:rsid w:val="00BF65A5"/>
    <w:rsid w:val="00BF6ACD"/>
    <w:rsid w:val="00BF6BBA"/>
    <w:rsid w:val="00BF709D"/>
    <w:rsid w:val="00BF75BD"/>
    <w:rsid w:val="00BF7753"/>
    <w:rsid w:val="00BF7E4E"/>
    <w:rsid w:val="00BF7F0B"/>
    <w:rsid w:val="00BF7F13"/>
    <w:rsid w:val="00C000F3"/>
    <w:rsid w:val="00C007C8"/>
    <w:rsid w:val="00C00820"/>
    <w:rsid w:val="00C00A20"/>
    <w:rsid w:val="00C00B22"/>
    <w:rsid w:val="00C00BE9"/>
    <w:rsid w:val="00C01026"/>
    <w:rsid w:val="00C013E0"/>
    <w:rsid w:val="00C016A1"/>
    <w:rsid w:val="00C016AD"/>
    <w:rsid w:val="00C017A3"/>
    <w:rsid w:val="00C019E4"/>
    <w:rsid w:val="00C01B82"/>
    <w:rsid w:val="00C01C59"/>
    <w:rsid w:val="00C023B3"/>
    <w:rsid w:val="00C024F2"/>
    <w:rsid w:val="00C02663"/>
    <w:rsid w:val="00C027CB"/>
    <w:rsid w:val="00C02B41"/>
    <w:rsid w:val="00C02B97"/>
    <w:rsid w:val="00C02E18"/>
    <w:rsid w:val="00C02EBD"/>
    <w:rsid w:val="00C030E8"/>
    <w:rsid w:val="00C03217"/>
    <w:rsid w:val="00C03538"/>
    <w:rsid w:val="00C03768"/>
    <w:rsid w:val="00C03A75"/>
    <w:rsid w:val="00C03BA5"/>
    <w:rsid w:val="00C03E03"/>
    <w:rsid w:val="00C03E1D"/>
    <w:rsid w:val="00C041BC"/>
    <w:rsid w:val="00C04612"/>
    <w:rsid w:val="00C04918"/>
    <w:rsid w:val="00C053B9"/>
    <w:rsid w:val="00C054F4"/>
    <w:rsid w:val="00C0553A"/>
    <w:rsid w:val="00C0578C"/>
    <w:rsid w:val="00C05A4D"/>
    <w:rsid w:val="00C05B07"/>
    <w:rsid w:val="00C05B0B"/>
    <w:rsid w:val="00C05D2A"/>
    <w:rsid w:val="00C05E29"/>
    <w:rsid w:val="00C060C5"/>
    <w:rsid w:val="00C06257"/>
    <w:rsid w:val="00C065BF"/>
    <w:rsid w:val="00C066CE"/>
    <w:rsid w:val="00C06765"/>
    <w:rsid w:val="00C06FA9"/>
    <w:rsid w:val="00C074B8"/>
    <w:rsid w:val="00C074DB"/>
    <w:rsid w:val="00C07533"/>
    <w:rsid w:val="00C076DA"/>
    <w:rsid w:val="00C0773E"/>
    <w:rsid w:val="00C07DD3"/>
    <w:rsid w:val="00C1068E"/>
    <w:rsid w:val="00C10707"/>
    <w:rsid w:val="00C10777"/>
    <w:rsid w:val="00C107E8"/>
    <w:rsid w:val="00C10C15"/>
    <w:rsid w:val="00C10FA4"/>
    <w:rsid w:val="00C1106D"/>
    <w:rsid w:val="00C11078"/>
    <w:rsid w:val="00C114E9"/>
    <w:rsid w:val="00C1172B"/>
    <w:rsid w:val="00C1178C"/>
    <w:rsid w:val="00C118F2"/>
    <w:rsid w:val="00C11912"/>
    <w:rsid w:val="00C11B91"/>
    <w:rsid w:val="00C11F21"/>
    <w:rsid w:val="00C12943"/>
    <w:rsid w:val="00C12D3C"/>
    <w:rsid w:val="00C132AE"/>
    <w:rsid w:val="00C1334D"/>
    <w:rsid w:val="00C13665"/>
    <w:rsid w:val="00C138E6"/>
    <w:rsid w:val="00C13E2F"/>
    <w:rsid w:val="00C13FF1"/>
    <w:rsid w:val="00C14171"/>
    <w:rsid w:val="00C1436D"/>
    <w:rsid w:val="00C14520"/>
    <w:rsid w:val="00C14ADD"/>
    <w:rsid w:val="00C14C11"/>
    <w:rsid w:val="00C15043"/>
    <w:rsid w:val="00C1504A"/>
    <w:rsid w:val="00C158A1"/>
    <w:rsid w:val="00C15C10"/>
    <w:rsid w:val="00C15C3A"/>
    <w:rsid w:val="00C15D1E"/>
    <w:rsid w:val="00C1619F"/>
    <w:rsid w:val="00C1669F"/>
    <w:rsid w:val="00C167A2"/>
    <w:rsid w:val="00C168C7"/>
    <w:rsid w:val="00C17057"/>
    <w:rsid w:val="00C172C9"/>
    <w:rsid w:val="00C17630"/>
    <w:rsid w:val="00C17EB6"/>
    <w:rsid w:val="00C17F8B"/>
    <w:rsid w:val="00C20062"/>
    <w:rsid w:val="00C20243"/>
    <w:rsid w:val="00C2076C"/>
    <w:rsid w:val="00C211DC"/>
    <w:rsid w:val="00C21F37"/>
    <w:rsid w:val="00C223FF"/>
    <w:rsid w:val="00C2285F"/>
    <w:rsid w:val="00C22872"/>
    <w:rsid w:val="00C22D84"/>
    <w:rsid w:val="00C232A0"/>
    <w:rsid w:val="00C23355"/>
    <w:rsid w:val="00C238B2"/>
    <w:rsid w:val="00C23B1C"/>
    <w:rsid w:val="00C23F6A"/>
    <w:rsid w:val="00C23F90"/>
    <w:rsid w:val="00C23FC5"/>
    <w:rsid w:val="00C24395"/>
    <w:rsid w:val="00C2447D"/>
    <w:rsid w:val="00C24522"/>
    <w:rsid w:val="00C2456F"/>
    <w:rsid w:val="00C24713"/>
    <w:rsid w:val="00C2474E"/>
    <w:rsid w:val="00C24885"/>
    <w:rsid w:val="00C24E33"/>
    <w:rsid w:val="00C2578C"/>
    <w:rsid w:val="00C257B5"/>
    <w:rsid w:val="00C25834"/>
    <w:rsid w:val="00C258CA"/>
    <w:rsid w:val="00C2597F"/>
    <w:rsid w:val="00C25A49"/>
    <w:rsid w:val="00C25E08"/>
    <w:rsid w:val="00C25F58"/>
    <w:rsid w:val="00C25FB7"/>
    <w:rsid w:val="00C2605E"/>
    <w:rsid w:val="00C269DE"/>
    <w:rsid w:val="00C26A6D"/>
    <w:rsid w:val="00C26AA0"/>
    <w:rsid w:val="00C26C6D"/>
    <w:rsid w:val="00C26DB6"/>
    <w:rsid w:val="00C271C6"/>
    <w:rsid w:val="00C277A5"/>
    <w:rsid w:val="00C27BC5"/>
    <w:rsid w:val="00C30065"/>
    <w:rsid w:val="00C300DC"/>
    <w:rsid w:val="00C30345"/>
    <w:rsid w:val="00C30747"/>
    <w:rsid w:val="00C3091D"/>
    <w:rsid w:val="00C30B9D"/>
    <w:rsid w:val="00C30F27"/>
    <w:rsid w:val="00C31028"/>
    <w:rsid w:val="00C31144"/>
    <w:rsid w:val="00C31145"/>
    <w:rsid w:val="00C3120E"/>
    <w:rsid w:val="00C31366"/>
    <w:rsid w:val="00C317F3"/>
    <w:rsid w:val="00C3195A"/>
    <w:rsid w:val="00C31A4B"/>
    <w:rsid w:val="00C31A6D"/>
    <w:rsid w:val="00C31A9A"/>
    <w:rsid w:val="00C31AA8"/>
    <w:rsid w:val="00C31E9A"/>
    <w:rsid w:val="00C31FC1"/>
    <w:rsid w:val="00C3206A"/>
    <w:rsid w:val="00C3239B"/>
    <w:rsid w:val="00C32FB9"/>
    <w:rsid w:val="00C33891"/>
    <w:rsid w:val="00C33982"/>
    <w:rsid w:val="00C33C16"/>
    <w:rsid w:val="00C342F7"/>
    <w:rsid w:val="00C34325"/>
    <w:rsid w:val="00C34550"/>
    <w:rsid w:val="00C347B9"/>
    <w:rsid w:val="00C34C5D"/>
    <w:rsid w:val="00C34EC4"/>
    <w:rsid w:val="00C35000"/>
    <w:rsid w:val="00C35270"/>
    <w:rsid w:val="00C352EA"/>
    <w:rsid w:val="00C354C2"/>
    <w:rsid w:val="00C35844"/>
    <w:rsid w:val="00C35871"/>
    <w:rsid w:val="00C35998"/>
    <w:rsid w:val="00C35BF5"/>
    <w:rsid w:val="00C35C0A"/>
    <w:rsid w:val="00C3615C"/>
    <w:rsid w:val="00C362C4"/>
    <w:rsid w:val="00C3631C"/>
    <w:rsid w:val="00C36419"/>
    <w:rsid w:val="00C368CE"/>
    <w:rsid w:val="00C36B7F"/>
    <w:rsid w:val="00C373BC"/>
    <w:rsid w:val="00C373D1"/>
    <w:rsid w:val="00C4000B"/>
    <w:rsid w:val="00C4080F"/>
    <w:rsid w:val="00C40A06"/>
    <w:rsid w:val="00C40A73"/>
    <w:rsid w:val="00C40B7B"/>
    <w:rsid w:val="00C40BD3"/>
    <w:rsid w:val="00C40C89"/>
    <w:rsid w:val="00C4101D"/>
    <w:rsid w:val="00C413D2"/>
    <w:rsid w:val="00C41505"/>
    <w:rsid w:val="00C415D7"/>
    <w:rsid w:val="00C4162A"/>
    <w:rsid w:val="00C416D1"/>
    <w:rsid w:val="00C41780"/>
    <w:rsid w:val="00C418ED"/>
    <w:rsid w:val="00C41974"/>
    <w:rsid w:val="00C41B15"/>
    <w:rsid w:val="00C41DD8"/>
    <w:rsid w:val="00C41ED8"/>
    <w:rsid w:val="00C42102"/>
    <w:rsid w:val="00C421FD"/>
    <w:rsid w:val="00C42579"/>
    <w:rsid w:val="00C42924"/>
    <w:rsid w:val="00C42B85"/>
    <w:rsid w:val="00C42BDE"/>
    <w:rsid w:val="00C42D1D"/>
    <w:rsid w:val="00C43453"/>
    <w:rsid w:val="00C43D1E"/>
    <w:rsid w:val="00C43EEF"/>
    <w:rsid w:val="00C43FDB"/>
    <w:rsid w:val="00C441DF"/>
    <w:rsid w:val="00C441E5"/>
    <w:rsid w:val="00C44550"/>
    <w:rsid w:val="00C4474C"/>
    <w:rsid w:val="00C44835"/>
    <w:rsid w:val="00C44901"/>
    <w:rsid w:val="00C4493D"/>
    <w:rsid w:val="00C44ABF"/>
    <w:rsid w:val="00C44D20"/>
    <w:rsid w:val="00C44D35"/>
    <w:rsid w:val="00C44E45"/>
    <w:rsid w:val="00C45127"/>
    <w:rsid w:val="00C45435"/>
    <w:rsid w:val="00C45873"/>
    <w:rsid w:val="00C45FF9"/>
    <w:rsid w:val="00C4630B"/>
    <w:rsid w:val="00C463D6"/>
    <w:rsid w:val="00C4670B"/>
    <w:rsid w:val="00C467CE"/>
    <w:rsid w:val="00C46941"/>
    <w:rsid w:val="00C46BCC"/>
    <w:rsid w:val="00C47083"/>
    <w:rsid w:val="00C4732C"/>
    <w:rsid w:val="00C47559"/>
    <w:rsid w:val="00C477ED"/>
    <w:rsid w:val="00C47BE4"/>
    <w:rsid w:val="00C47EA1"/>
    <w:rsid w:val="00C50276"/>
    <w:rsid w:val="00C50450"/>
    <w:rsid w:val="00C50469"/>
    <w:rsid w:val="00C507B9"/>
    <w:rsid w:val="00C50A5B"/>
    <w:rsid w:val="00C50AA4"/>
    <w:rsid w:val="00C50CE1"/>
    <w:rsid w:val="00C5131F"/>
    <w:rsid w:val="00C51656"/>
    <w:rsid w:val="00C51754"/>
    <w:rsid w:val="00C519AC"/>
    <w:rsid w:val="00C51C13"/>
    <w:rsid w:val="00C51E6E"/>
    <w:rsid w:val="00C52480"/>
    <w:rsid w:val="00C52489"/>
    <w:rsid w:val="00C52C78"/>
    <w:rsid w:val="00C52CA0"/>
    <w:rsid w:val="00C53203"/>
    <w:rsid w:val="00C534ED"/>
    <w:rsid w:val="00C537AE"/>
    <w:rsid w:val="00C53854"/>
    <w:rsid w:val="00C53CC3"/>
    <w:rsid w:val="00C53ED0"/>
    <w:rsid w:val="00C5448A"/>
    <w:rsid w:val="00C5492F"/>
    <w:rsid w:val="00C549EA"/>
    <w:rsid w:val="00C54AAF"/>
    <w:rsid w:val="00C54B93"/>
    <w:rsid w:val="00C55616"/>
    <w:rsid w:val="00C55D3C"/>
    <w:rsid w:val="00C560A9"/>
    <w:rsid w:val="00C568CF"/>
    <w:rsid w:val="00C56AB4"/>
    <w:rsid w:val="00C56E9A"/>
    <w:rsid w:val="00C5706C"/>
    <w:rsid w:val="00C5751F"/>
    <w:rsid w:val="00C57761"/>
    <w:rsid w:val="00C5797E"/>
    <w:rsid w:val="00C57A65"/>
    <w:rsid w:val="00C57B8D"/>
    <w:rsid w:val="00C57EA0"/>
    <w:rsid w:val="00C600F4"/>
    <w:rsid w:val="00C602F8"/>
    <w:rsid w:val="00C60463"/>
    <w:rsid w:val="00C605B9"/>
    <w:rsid w:val="00C605ED"/>
    <w:rsid w:val="00C60633"/>
    <w:rsid w:val="00C60E37"/>
    <w:rsid w:val="00C60E39"/>
    <w:rsid w:val="00C6155A"/>
    <w:rsid w:val="00C61839"/>
    <w:rsid w:val="00C61AC9"/>
    <w:rsid w:val="00C61DE0"/>
    <w:rsid w:val="00C61E7E"/>
    <w:rsid w:val="00C61FDC"/>
    <w:rsid w:val="00C6219C"/>
    <w:rsid w:val="00C62207"/>
    <w:rsid w:val="00C6264B"/>
    <w:rsid w:val="00C6277C"/>
    <w:rsid w:val="00C628D6"/>
    <w:rsid w:val="00C62FF1"/>
    <w:rsid w:val="00C631A5"/>
    <w:rsid w:val="00C63932"/>
    <w:rsid w:val="00C63DD1"/>
    <w:rsid w:val="00C6400D"/>
    <w:rsid w:val="00C640BA"/>
    <w:rsid w:val="00C64286"/>
    <w:rsid w:val="00C64A13"/>
    <w:rsid w:val="00C64B4B"/>
    <w:rsid w:val="00C64CB7"/>
    <w:rsid w:val="00C650B6"/>
    <w:rsid w:val="00C6592E"/>
    <w:rsid w:val="00C65C4E"/>
    <w:rsid w:val="00C65C8B"/>
    <w:rsid w:val="00C65E50"/>
    <w:rsid w:val="00C66563"/>
    <w:rsid w:val="00C66B42"/>
    <w:rsid w:val="00C67210"/>
    <w:rsid w:val="00C67893"/>
    <w:rsid w:val="00C67A6A"/>
    <w:rsid w:val="00C703C4"/>
    <w:rsid w:val="00C70658"/>
    <w:rsid w:val="00C70766"/>
    <w:rsid w:val="00C70939"/>
    <w:rsid w:val="00C71025"/>
    <w:rsid w:val="00C71124"/>
    <w:rsid w:val="00C7156C"/>
    <w:rsid w:val="00C717BA"/>
    <w:rsid w:val="00C71AF0"/>
    <w:rsid w:val="00C71B91"/>
    <w:rsid w:val="00C71C9F"/>
    <w:rsid w:val="00C71F8D"/>
    <w:rsid w:val="00C720DA"/>
    <w:rsid w:val="00C720FF"/>
    <w:rsid w:val="00C722B9"/>
    <w:rsid w:val="00C722C3"/>
    <w:rsid w:val="00C726D3"/>
    <w:rsid w:val="00C727D6"/>
    <w:rsid w:val="00C72A34"/>
    <w:rsid w:val="00C73024"/>
    <w:rsid w:val="00C7307C"/>
    <w:rsid w:val="00C73577"/>
    <w:rsid w:val="00C73979"/>
    <w:rsid w:val="00C745F5"/>
    <w:rsid w:val="00C75190"/>
    <w:rsid w:val="00C751F7"/>
    <w:rsid w:val="00C7547F"/>
    <w:rsid w:val="00C754C6"/>
    <w:rsid w:val="00C75509"/>
    <w:rsid w:val="00C75533"/>
    <w:rsid w:val="00C75580"/>
    <w:rsid w:val="00C75C06"/>
    <w:rsid w:val="00C75DF0"/>
    <w:rsid w:val="00C7652B"/>
    <w:rsid w:val="00C76711"/>
    <w:rsid w:val="00C76841"/>
    <w:rsid w:val="00C76AF3"/>
    <w:rsid w:val="00C76C1B"/>
    <w:rsid w:val="00C7719E"/>
    <w:rsid w:val="00C77230"/>
    <w:rsid w:val="00C774BC"/>
    <w:rsid w:val="00C77968"/>
    <w:rsid w:val="00C7799D"/>
    <w:rsid w:val="00C77A94"/>
    <w:rsid w:val="00C77AFF"/>
    <w:rsid w:val="00C77C01"/>
    <w:rsid w:val="00C77D68"/>
    <w:rsid w:val="00C8001C"/>
    <w:rsid w:val="00C81112"/>
    <w:rsid w:val="00C81213"/>
    <w:rsid w:val="00C812D5"/>
    <w:rsid w:val="00C813C0"/>
    <w:rsid w:val="00C817A3"/>
    <w:rsid w:val="00C818DC"/>
    <w:rsid w:val="00C819B9"/>
    <w:rsid w:val="00C81A3C"/>
    <w:rsid w:val="00C81ED3"/>
    <w:rsid w:val="00C81F67"/>
    <w:rsid w:val="00C820D4"/>
    <w:rsid w:val="00C82175"/>
    <w:rsid w:val="00C821FE"/>
    <w:rsid w:val="00C8236A"/>
    <w:rsid w:val="00C823A1"/>
    <w:rsid w:val="00C825AF"/>
    <w:rsid w:val="00C82BC3"/>
    <w:rsid w:val="00C82E98"/>
    <w:rsid w:val="00C8303A"/>
    <w:rsid w:val="00C831F9"/>
    <w:rsid w:val="00C83216"/>
    <w:rsid w:val="00C833E2"/>
    <w:rsid w:val="00C83464"/>
    <w:rsid w:val="00C8356E"/>
    <w:rsid w:val="00C83604"/>
    <w:rsid w:val="00C83BC6"/>
    <w:rsid w:val="00C83CAE"/>
    <w:rsid w:val="00C83D3C"/>
    <w:rsid w:val="00C83E5E"/>
    <w:rsid w:val="00C841F3"/>
    <w:rsid w:val="00C849C0"/>
    <w:rsid w:val="00C84AAC"/>
    <w:rsid w:val="00C85618"/>
    <w:rsid w:val="00C857E4"/>
    <w:rsid w:val="00C85BE4"/>
    <w:rsid w:val="00C85DC1"/>
    <w:rsid w:val="00C8606A"/>
    <w:rsid w:val="00C86074"/>
    <w:rsid w:val="00C862B5"/>
    <w:rsid w:val="00C86476"/>
    <w:rsid w:val="00C86CDD"/>
    <w:rsid w:val="00C86DAE"/>
    <w:rsid w:val="00C86E5D"/>
    <w:rsid w:val="00C86FCF"/>
    <w:rsid w:val="00C87666"/>
    <w:rsid w:val="00C877B3"/>
    <w:rsid w:val="00C8799A"/>
    <w:rsid w:val="00C87A49"/>
    <w:rsid w:val="00C87E73"/>
    <w:rsid w:val="00C87EB7"/>
    <w:rsid w:val="00C87F33"/>
    <w:rsid w:val="00C900F6"/>
    <w:rsid w:val="00C901D6"/>
    <w:rsid w:val="00C90621"/>
    <w:rsid w:val="00C90933"/>
    <w:rsid w:val="00C90A41"/>
    <w:rsid w:val="00C90BC9"/>
    <w:rsid w:val="00C90BCC"/>
    <w:rsid w:val="00C90BD9"/>
    <w:rsid w:val="00C90FC9"/>
    <w:rsid w:val="00C9116F"/>
    <w:rsid w:val="00C914FF"/>
    <w:rsid w:val="00C91CF7"/>
    <w:rsid w:val="00C9262D"/>
    <w:rsid w:val="00C928BA"/>
    <w:rsid w:val="00C92CE0"/>
    <w:rsid w:val="00C930C6"/>
    <w:rsid w:val="00C932A8"/>
    <w:rsid w:val="00C93521"/>
    <w:rsid w:val="00C9438F"/>
    <w:rsid w:val="00C94809"/>
    <w:rsid w:val="00C94DEC"/>
    <w:rsid w:val="00C950C6"/>
    <w:rsid w:val="00C952B1"/>
    <w:rsid w:val="00C953F3"/>
    <w:rsid w:val="00C957A2"/>
    <w:rsid w:val="00C96075"/>
    <w:rsid w:val="00C96515"/>
    <w:rsid w:val="00C965ED"/>
    <w:rsid w:val="00C96670"/>
    <w:rsid w:val="00C96720"/>
    <w:rsid w:val="00C9673A"/>
    <w:rsid w:val="00C96779"/>
    <w:rsid w:val="00C968E8"/>
    <w:rsid w:val="00C96CB6"/>
    <w:rsid w:val="00C96E1F"/>
    <w:rsid w:val="00C96E4B"/>
    <w:rsid w:val="00C96FEA"/>
    <w:rsid w:val="00C976D6"/>
    <w:rsid w:val="00C97848"/>
    <w:rsid w:val="00C97B51"/>
    <w:rsid w:val="00CA00DB"/>
    <w:rsid w:val="00CA020D"/>
    <w:rsid w:val="00CA0394"/>
    <w:rsid w:val="00CA09E0"/>
    <w:rsid w:val="00CA09FF"/>
    <w:rsid w:val="00CA0A41"/>
    <w:rsid w:val="00CA0AE1"/>
    <w:rsid w:val="00CA0FEE"/>
    <w:rsid w:val="00CA14E8"/>
    <w:rsid w:val="00CA177F"/>
    <w:rsid w:val="00CA1C28"/>
    <w:rsid w:val="00CA1EDD"/>
    <w:rsid w:val="00CA2090"/>
    <w:rsid w:val="00CA2F24"/>
    <w:rsid w:val="00CA3C2B"/>
    <w:rsid w:val="00CA3D7C"/>
    <w:rsid w:val="00CA42D0"/>
    <w:rsid w:val="00CA4590"/>
    <w:rsid w:val="00CA47BB"/>
    <w:rsid w:val="00CA4997"/>
    <w:rsid w:val="00CA51DD"/>
    <w:rsid w:val="00CA5203"/>
    <w:rsid w:val="00CA5229"/>
    <w:rsid w:val="00CA52BF"/>
    <w:rsid w:val="00CA5F5C"/>
    <w:rsid w:val="00CA5FE3"/>
    <w:rsid w:val="00CA6594"/>
    <w:rsid w:val="00CA67D6"/>
    <w:rsid w:val="00CA6C6F"/>
    <w:rsid w:val="00CA6D8D"/>
    <w:rsid w:val="00CA7828"/>
    <w:rsid w:val="00CA7DEA"/>
    <w:rsid w:val="00CB00BB"/>
    <w:rsid w:val="00CB0175"/>
    <w:rsid w:val="00CB0179"/>
    <w:rsid w:val="00CB0540"/>
    <w:rsid w:val="00CB08A1"/>
    <w:rsid w:val="00CB0A41"/>
    <w:rsid w:val="00CB0C45"/>
    <w:rsid w:val="00CB0DF2"/>
    <w:rsid w:val="00CB0FF0"/>
    <w:rsid w:val="00CB119C"/>
    <w:rsid w:val="00CB16CC"/>
    <w:rsid w:val="00CB173A"/>
    <w:rsid w:val="00CB1CC0"/>
    <w:rsid w:val="00CB1DF0"/>
    <w:rsid w:val="00CB1F06"/>
    <w:rsid w:val="00CB22B6"/>
    <w:rsid w:val="00CB2362"/>
    <w:rsid w:val="00CB245D"/>
    <w:rsid w:val="00CB249A"/>
    <w:rsid w:val="00CB2AAF"/>
    <w:rsid w:val="00CB2B86"/>
    <w:rsid w:val="00CB2CBA"/>
    <w:rsid w:val="00CB3553"/>
    <w:rsid w:val="00CB3A2E"/>
    <w:rsid w:val="00CB3AC0"/>
    <w:rsid w:val="00CB3B26"/>
    <w:rsid w:val="00CB4304"/>
    <w:rsid w:val="00CB4A41"/>
    <w:rsid w:val="00CB4CEE"/>
    <w:rsid w:val="00CB4D05"/>
    <w:rsid w:val="00CB4E98"/>
    <w:rsid w:val="00CB58C0"/>
    <w:rsid w:val="00CB5944"/>
    <w:rsid w:val="00CB5C44"/>
    <w:rsid w:val="00CB5CBF"/>
    <w:rsid w:val="00CB633F"/>
    <w:rsid w:val="00CB65F9"/>
    <w:rsid w:val="00CB69BE"/>
    <w:rsid w:val="00CB6F6C"/>
    <w:rsid w:val="00CB7149"/>
    <w:rsid w:val="00CB7156"/>
    <w:rsid w:val="00CB7771"/>
    <w:rsid w:val="00CB77FB"/>
    <w:rsid w:val="00CB7831"/>
    <w:rsid w:val="00CB78FB"/>
    <w:rsid w:val="00CB7DBB"/>
    <w:rsid w:val="00CC0010"/>
    <w:rsid w:val="00CC0194"/>
    <w:rsid w:val="00CC0829"/>
    <w:rsid w:val="00CC08EF"/>
    <w:rsid w:val="00CC0D8B"/>
    <w:rsid w:val="00CC10EE"/>
    <w:rsid w:val="00CC117D"/>
    <w:rsid w:val="00CC139C"/>
    <w:rsid w:val="00CC13F5"/>
    <w:rsid w:val="00CC1598"/>
    <w:rsid w:val="00CC1A65"/>
    <w:rsid w:val="00CC1F30"/>
    <w:rsid w:val="00CC2130"/>
    <w:rsid w:val="00CC2599"/>
    <w:rsid w:val="00CC27A9"/>
    <w:rsid w:val="00CC3051"/>
    <w:rsid w:val="00CC341B"/>
    <w:rsid w:val="00CC37D5"/>
    <w:rsid w:val="00CC3B3F"/>
    <w:rsid w:val="00CC44AA"/>
    <w:rsid w:val="00CC4540"/>
    <w:rsid w:val="00CC4638"/>
    <w:rsid w:val="00CC4722"/>
    <w:rsid w:val="00CC4774"/>
    <w:rsid w:val="00CC4B22"/>
    <w:rsid w:val="00CC4D2A"/>
    <w:rsid w:val="00CC4D69"/>
    <w:rsid w:val="00CC5208"/>
    <w:rsid w:val="00CC52C2"/>
    <w:rsid w:val="00CC574D"/>
    <w:rsid w:val="00CC59BD"/>
    <w:rsid w:val="00CC5B70"/>
    <w:rsid w:val="00CC6009"/>
    <w:rsid w:val="00CC6760"/>
    <w:rsid w:val="00CC69C5"/>
    <w:rsid w:val="00CC6C64"/>
    <w:rsid w:val="00CC748B"/>
    <w:rsid w:val="00CC7653"/>
    <w:rsid w:val="00CC7919"/>
    <w:rsid w:val="00CC79FF"/>
    <w:rsid w:val="00CC7CDD"/>
    <w:rsid w:val="00CC7D11"/>
    <w:rsid w:val="00CD027D"/>
    <w:rsid w:val="00CD029F"/>
    <w:rsid w:val="00CD05EF"/>
    <w:rsid w:val="00CD0730"/>
    <w:rsid w:val="00CD0DFB"/>
    <w:rsid w:val="00CD0E24"/>
    <w:rsid w:val="00CD0F1D"/>
    <w:rsid w:val="00CD1256"/>
    <w:rsid w:val="00CD13C2"/>
    <w:rsid w:val="00CD1734"/>
    <w:rsid w:val="00CD1793"/>
    <w:rsid w:val="00CD19C6"/>
    <w:rsid w:val="00CD268D"/>
    <w:rsid w:val="00CD328F"/>
    <w:rsid w:val="00CD3575"/>
    <w:rsid w:val="00CD38BE"/>
    <w:rsid w:val="00CD3B0E"/>
    <w:rsid w:val="00CD3DA2"/>
    <w:rsid w:val="00CD4322"/>
    <w:rsid w:val="00CD43C0"/>
    <w:rsid w:val="00CD4486"/>
    <w:rsid w:val="00CD46DC"/>
    <w:rsid w:val="00CD4B70"/>
    <w:rsid w:val="00CD4E36"/>
    <w:rsid w:val="00CD4E63"/>
    <w:rsid w:val="00CD5247"/>
    <w:rsid w:val="00CD576D"/>
    <w:rsid w:val="00CD5798"/>
    <w:rsid w:val="00CD65D5"/>
    <w:rsid w:val="00CD6814"/>
    <w:rsid w:val="00CD6EE1"/>
    <w:rsid w:val="00CD7069"/>
    <w:rsid w:val="00CD733A"/>
    <w:rsid w:val="00CD757E"/>
    <w:rsid w:val="00CD7745"/>
    <w:rsid w:val="00CD775E"/>
    <w:rsid w:val="00CD776F"/>
    <w:rsid w:val="00CD79DB"/>
    <w:rsid w:val="00CD7D2A"/>
    <w:rsid w:val="00CD7E50"/>
    <w:rsid w:val="00CD7F8F"/>
    <w:rsid w:val="00CE0643"/>
    <w:rsid w:val="00CE0A29"/>
    <w:rsid w:val="00CE0B64"/>
    <w:rsid w:val="00CE0C16"/>
    <w:rsid w:val="00CE0C70"/>
    <w:rsid w:val="00CE0CBD"/>
    <w:rsid w:val="00CE0F71"/>
    <w:rsid w:val="00CE114A"/>
    <w:rsid w:val="00CE170F"/>
    <w:rsid w:val="00CE17CD"/>
    <w:rsid w:val="00CE18F2"/>
    <w:rsid w:val="00CE18FC"/>
    <w:rsid w:val="00CE1925"/>
    <w:rsid w:val="00CE1C7F"/>
    <w:rsid w:val="00CE2029"/>
    <w:rsid w:val="00CE28C3"/>
    <w:rsid w:val="00CE2945"/>
    <w:rsid w:val="00CE2D59"/>
    <w:rsid w:val="00CE2E61"/>
    <w:rsid w:val="00CE2E8D"/>
    <w:rsid w:val="00CE3353"/>
    <w:rsid w:val="00CE3671"/>
    <w:rsid w:val="00CE3965"/>
    <w:rsid w:val="00CE3EC7"/>
    <w:rsid w:val="00CE4280"/>
    <w:rsid w:val="00CE4A39"/>
    <w:rsid w:val="00CE4F80"/>
    <w:rsid w:val="00CE519E"/>
    <w:rsid w:val="00CE52A7"/>
    <w:rsid w:val="00CE55C9"/>
    <w:rsid w:val="00CE5950"/>
    <w:rsid w:val="00CE59B8"/>
    <w:rsid w:val="00CE5C78"/>
    <w:rsid w:val="00CE5F1C"/>
    <w:rsid w:val="00CE61DC"/>
    <w:rsid w:val="00CE6243"/>
    <w:rsid w:val="00CE64D1"/>
    <w:rsid w:val="00CE65FB"/>
    <w:rsid w:val="00CE66F6"/>
    <w:rsid w:val="00CE6A16"/>
    <w:rsid w:val="00CE6F16"/>
    <w:rsid w:val="00CE6F83"/>
    <w:rsid w:val="00CE70D5"/>
    <w:rsid w:val="00CE74A5"/>
    <w:rsid w:val="00CE75D4"/>
    <w:rsid w:val="00CE76E6"/>
    <w:rsid w:val="00CE7DDF"/>
    <w:rsid w:val="00CF02D6"/>
    <w:rsid w:val="00CF0337"/>
    <w:rsid w:val="00CF078C"/>
    <w:rsid w:val="00CF0BAD"/>
    <w:rsid w:val="00CF1195"/>
    <w:rsid w:val="00CF12D4"/>
    <w:rsid w:val="00CF1535"/>
    <w:rsid w:val="00CF164E"/>
    <w:rsid w:val="00CF176C"/>
    <w:rsid w:val="00CF2111"/>
    <w:rsid w:val="00CF21BF"/>
    <w:rsid w:val="00CF2435"/>
    <w:rsid w:val="00CF2464"/>
    <w:rsid w:val="00CF25F2"/>
    <w:rsid w:val="00CF2789"/>
    <w:rsid w:val="00CF2BBF"/>
    <w:rsid w:val="00CF302E"/>
    <w:rsid w:val="00CF3264"/>
    <w:rsid w:val="00CF3B49"/>
    <w:rsid w:val="00CF3E8C"/>
    <w:rsid w:val="00CF3F05"/>
    <w:rsid w:val="00CF44AD"/>
    <w:rsid w:val="00CF479B"/>
    <w:rsid w:val="00CF47AB"/>
    <w:rsid w:val="00CF49CE"/>
    <w:rsid w:val="00CF4AAF"/>
    <w:rsid w:val="00CF4EEA"/>
    <w:rsid w:val="00CF5042"/>
    <w:rsid w:val="00CF5072"/>
    <w:rsid w:val="00CF5226"/>
    <w:rsid w:val="00CF5C61"/>
    <w:rsid w:val="00CF6075"/>
    <w:rsid w:val="00CF639A"/>
    <w:rsid w:val="00CF64CA"/>
    <w:rsid w:val="00CF6591"/>
    <w:rsid w:val="00CF67D8"/>
    <w:rsid w:val="00CF6F21"/>
    <w:rsid w:val="00CF713B"/>
    <w:rsid w:val="00CF7256"/>
    <w:rsid w:val="00CF72BB"/>
    <w:rsid w:val="00CF7552"/>
    <w:rsid w:val="00CF7D46"/>
    <w:rsid w:val="00D00025"/>
    <w:rsid w:val="00D002E3"/>
    <w:rsid w:val="00D00711"/>
    <w:rsid w:val="00D0074D"/>
    <w:rsid w:val="00D00A44"/>
    <w:rsid w:val="00D00C52"/>
    <w:rsid w:val="00D00D4E"/>
    <w:rsid w:val="00D014A7"/>
    <w:rsid w:val="00D01694"/>
    <w:rsid w:val="00D01A6C"/>
    <w:rsid w:val="00D01CBF"/>
    <w:rsid w:val="00D01E50"/>
    <w:rsid w:val="00D01E9D"/>
    <w:rsid w:val="00D02204"/>
    <w:rsid w:val="00D02586"/>
    <w:rsid w:val="00D03061"/>
    <w:rsid w:val="00D031A7"/>
    <w:rsid w:val="00D031EC"/>
    <w:rsid w:val="00D0335E"/>
    <w:rsid w:val="00D03735"/>
    <w:rsid w:val="00D037FE"/>
    <w:rsid w:val="00D038A9"/>
    <w:rsid w:val="00D03930"/>
    <w:rsid w:val="00D03952"/>
    <w:rsid w:val="00D03D9E"/>
    <w:rsid w:val="00D04658"/>
    <w:rsid w:val="00D04961"/>
    <w:rsid w:val="00D04ABE"/>
    <w:rsid w:val="00D0518D"/>
    <w:rsid w:val="00D05429"/>
    <w:rsid w:val="00D05C5D"/>
    <w:rsid w:val="00D05CEB"/>
    <w:rsid w:val="00D06B27"/>
    <w:rsid w:val="00D06CED"/>
    <w:rsid w:val="00D071AC"/>
    <w:rsid w:val="00D07610"/>
    <w:rsid w:val="00D07664"/>
    <w:rsid w:val="00D07D09"/>
    <w:rsid w:val="00D07DEE"/>
    <w:rsid w:val="00D07F3C"/>
    <w:rsid w:val="00D100A1"/>
    <w:rsid w:val="00D103CB"/>
    <w:rsid w:val="00D10421"/>
    <w:rsid w:val="00D1042F"/>
    <w:rsid w:val="00D108D6"/>
    <w:rsid w:val="00D10A2F"/>
    <w:rsid w:val="00D10D8B"/>
    <w:rsid w:val="00D10DAA"/>
    <w:rsid w:val="00D11198"/>
    <w:rsid w:val="00D114DA"/>
    <w:rsid w:val="00D1151E"/>
    <w:rsid w:val="00D11723"/>
    <w:rsid w:val="00D11F4F"/>
    <w:rsid w:val="00D11FE1"/>
    <w:rsid w:val="00D12300"/>
    <w:rsid w:val="00D1237D"/>
    <w:rsid w:val="00D124A3"/>
    <w:rsid w:val="00D12713"/>
    <w:rsid w:val="00D12993"/>
    <w:rsid w:val="00D12BC1"/>
    <w:rsid w:val="00D12CCC"/>
    <w:rsid w:val="00D12DA3"/>
    <w:rsid w:val="00D12FC8"/>
    <w:rsid w:val="00D13028"/>
    <w:rsid w:val="00D13157"/>
    <w:rsid w:val="00D13193"/>
    <w:rsid w:val="00D13D15"/>
    <w:rsid w:val="00D13FBE"/>
    <w:rsid w:val="00D14018"/>
    <w:rsid w:val="00D142E6"/>
    <w:rsid w:val="00D14502"/>
    <w:rsid w:val="00D146DA"/>
    <w:rsid w:val="00D14C23"/>
    <w:rsid w:val="00D150F6"/>
    <w:rsid w:val="00D1517F"/>
    <w:rsid w:val="00D1518A"/>
    <w:rsid w:val="00D15285"/>
    <w:rsid w:val="00D1556A"/>
    <w:rsid w:val="00D15590"/>
    <w:rsid w:val="00D15649"/>
    <w:rsid w:val="00D1564F"/>
    <w:rsid w:val="00D15CBB"/>
    <w:rsid w:val="00D15E3C"/>
    <w:rsid w:val="00D16136"/>
    <w:rsid w:val="00D164E8"/>
    <w:rsid w:val="00D165E3"/>
    <w:rsid w:val="00D16880"/>
    <w:rsid w:val="00D16D3C"/>
    <w:rsid w:val="00D17051"/>
    <w:rsid w:val="00D1726F"/>
    <w:rsid w:val="00D17428"/>
    <w:rsid w:val="00D17496"/>
    <w:rsid w:val="00D17743"/>
    <w:rsid w:val="00D17817"/>
    <w:rsid w:val="00D178C9"/>
    <w:rsid w:val="00D17AB1"/>
    <w:rsid w:val="00D17B59"/>
    <w:rsid w:val="00D17BF9"/>
    <w:rsid w:val="00D17C13"/>
    <w:rsid w:val="00D20453"/>
    <w:rsid w:val="00D2084D"/>
    <w:rsid w:val="00D20DC0"/>
    <w:rsid w:val="00D20E81"/>
    <w:rsid w:val="00D2103F"/>
    <w:rsid w:val="00D21403"/>
    <w:rsid w:val="00D21482"/>
    <w:rsid w:val="00D21D7A"/>
    <w:rsid w:val="00D22547"/>
    <w:rsid w:val="00D22B6A"/>
    <w:rsid w:val="00D22C2A"/>
    <w:rsid w:val="00D22CBB"/>
    <w:rsid w:val="00D22CC3"/>
    <w:rsid w:val="00D23384"/>
    <w:rsid w:val="00D23959"/>
    <w:rsid w:val="00D23B0F"/>
    <w:rsid w:val="00D23E11"/>
    <w:rsid w:val="00D23F7E"/>
    <w:rsid w:val="00D2400E"/>
    <w:rsid w:val="00D24924"/>
    <w:rsid w:val="00D24B88"/>
    <w:rsid w:val="00D24CC6"/>
    <w:rsid w:val="00D24EF1"/>
    <w:rsid w:val="00D250A5"/>
    <w:rsid w:val="00D257DA"/>
    <w:rsid w:val="00D25C03"/>
    <w:rsid w:val="00D25C6B"/>
    <w:rsid w:val="00D25F01"/>
    <w:rsid w:val="00D25FC9"/>
    <w:rsid w:val="00D2605D"/>
    <w:rsid w:val="00D2616A"/>
    <w:rsid w:val="00D2625F"/>
    <w:rsid w:val="00D26518"/>
    <w:rsid w:val="00D2733A"/>
    <w:rsid w:val="00D27387"/>
    <w:rsid w:val="00D275E2"/>
    <w:rsid w:val="00D27ED0"/>
    <w:rsid w:val="00D302F6"/>
    <w:rsid w:val="00D3039F"/>
    <w:rsid w:val="00D30577"/>
    <w:rsid w:val="00D30828"/>
    <w:rsid w:val="00D30956"/>
    <w:rsid w:val="00D30CC9"/>
    <w:rsid w:val="00D30FD2"/>
    <w:rsid w:val="00D3166C"/>
    <w:rsid w:val="00D3179B"/>
    <w:rsid w:val="00D31E87"/>
    <w:rsid w:val="00D31F3C"/>
    <w:rsid w:val="00D321A2"/>
    <w:rsid w:val="00D32305"/>
    <w:rsid w:val="00D32352"/>
    <w:rsid w:val="00D32789"/>
    <w:rsid w:val="00D32A92"/>
    <w:rsid w:val="00D32CAA"/>
    <w:rsid w:val="00D32F91"/>
    <w:rsid w:val="00D3319F"/>
    <w:rsid w:val="00D334B9"/>
    <w:rsid w:val="00D33811"/>
    <w:rsid w:val="00D3393C"/>
    <w:rsid w:val="00D33999"/>
    <w:rsid w:val="00D339E5"/>
    <w:rsid w:val="00D33CC7"/>
    <w:rsid w:val="00D33D7C"/>
    <w:rsid w:val="00D34533"/>
    <w:rsid w:val="00D347E8"/>
    <w:rsid w:val="00D34CC9"/>
    <w:rsid w:val="00D3554A"/>
    <w:rsid w:val="00D35C72"/>
    <w:rsid w:val="00D3609C"/>
    <w:rsid w:val="00D36CED"/>
    <w:rsid w:val="00D36DD8"/>
    <w:rsid w:val="00D36F59"/>
    <w:rsid w:val="00D36F80"/>
    <w:rsid w:val="00D376C9"/>
    <w:rsid w:val="00D3771E"/>
    <w:rsid w:val="00D3785E"/>
    <w:rsid w:val="00D37B05"/>
    <w:rsid w:val="00D37E7D"/>
    <w:rsid w:val="00D40214"/>
    <w:rsid w:val="00D40A10"/>
    <w:rsid w:val="00D40BA9"/>
    <w:rsid w:val="00D40FAD"/>
    <w:rsid w:val="00D410D2"/>
    <w:rsid w:val="00D413C2"/>
    <w:rsid w:val="00D413E2"/>
    <w:rsid w:val="00D41EE0"/>
    <w:rsid w:val="00D41F22"/>
    <w:rsid w:val="00D41F5C"/>
    <w:rsid w:val="00D42445"/>
    <w:rsid w:val="00D42709"/>
    <w:rsid w:val="00D42793"/>
    <w:rsid w:val="00D4289C"/>
    <w:rsid w:val="00D42F59"/>
    <w:rsid w:val="00D43019"/>
    <w:rsid w:val="00D43025"/>
    <w:rsid w:val="00D43732"/>
    <w:rsid w:val="00D43B62"/>
    <w:rsid w:val="00D43EDF"/>
    <w:rsid w:val="00D44088"/>
    <w:rsid w:val="00D443AB"/>
    <w:rsid w:val="00D44654"/>
    <w:rsid w:val="00D44AE4"/>
    <w:rsid w:val="00D44BEE"/>
    <w:rsid w:val="00D44D48"/>
    <w:rsid w:val="00D452A4"/>
    <w:rsid w:val="00D45452"/>
    <w:rsid w:val="00D4594A"/>
    <w:rsid w:val="00D45993"/>
    <w:rsid w:val="00D45AEE"/>
    <w:rsid w:val="00D45C3F"/>
    <w:rsid w:val="00D45E45"/>
    <w:rsid w:val="00D46269"/>
    <w:rsid w:val="00D464B7"/>
    <w:rsid w:val="00D46618"/>
    <w:rsid w:val="00D467F3"/>
    <w:rsid w:val="00D46FD0"/>
    <w:rsid w:val="00D472E4"/>
    <w:rsid w:val="00D4736B"/>
    <w:rsid w:val="00D476DA"/>
    <w:rsid w:val="00D4772F"/>
    <w:rsid w:val="00D47874"/>
    <w:rsid w:val="00D47E3C"/>
    <w:rsid w:val="00D501C1"/>
    <w:rsid w:val="00D508D1"/>
    <w:rsid w:val="00D51187"/>
    <w:rsid w:val="00D513D7"/>
    <w:rsid w:val="00D51411"/>
    <w:rsid w:val="00D5179E"/>
    <w:rsid w:val="00D51AF2"/>
    <w:rsid w:val="00D51B97"/>
    <w:rsid w:val="00D52825"/>
    <w:rsid w:val="00D52C4B"/>
    <w:rsid w:val="00D531DA"/>
    <w:rsid w:val="00D53680"/>
    <w:rsid w:val="00D53ACE"/>
    <w:rsid w:val="00D53C28"/>
    <w:rsid w:val="00D53D13"/>
    <w:rsid w:val="00D5474C"/>
    <w:rsid w:val="00D54905"/>
    <w:rsid w:val="00D54955"/>
    <w:rsid w:val="00D5504B"/>
    <w:rsid w:val="00D559D8"/>
    <w:rsid w:val="00D55A86"/>
    <w:rsid w:val="00D55E45"/>
    <w:rsid w:val="00D560B3"/>
    <w:rsid w:val="00D56784"/>
    <w:rsid w:val="00D5698D"/>
    <w:rsid w:val="00D573C6"/>
    <w:rsid w:val="00D5745D"/>
    <w:rsid w:val="00D574A5"/>
    <w:rsid w:val="00D57611"/>
    <w:rsid w:val="00D5766B"/>
    <w:rsid w:val="00D5774C"/>
    <w:rsid w:val="00D57D4A"/>
    <w:rsid w:val="00D60157"/>
    <w:rsid w:val="00D601BB"/>
    <w:rsid w:val="00D60308"/>
    <w:rsid w:val="00D604D9"/>
    <w:rsid w:val="00D605E0"/>
    <w:rsid w:val="00D60CE0"/>
    <w:rsid w:val="00D60DEA"/>
    <w:rsid w:val="00D61058"/>
    <w:rsid w:val="00D610CA"/>
    <w:rsid w:val="00D61445"/>
    <w:rsid w:val="00D614D5"/>
    <w:rsid w:val="00D6168A"/>
    <w:rsid w:val="00D61BD3"/>
    <w:rsid w:val="00D61EA6"/>
    <w:rsid w:val="00D61F9D"/>
    <w:rsid w:val="00D6201F"/>
    <w:rsid w:val="00D62111"/>
    <w:rsid w:val="00D621CE"/>
    <w:rsid w:val="00D6240B"/>
    <w:rsid w:val="00D6275B"/>
    <w:rsid w:val="00D62B3F"/>
    <w:rsid w:val="00D62D18"/>
    <w:rsid w:val="00D62D28"/>
    <w:rsid w:val="00D62EAA"/>
    <w:rsid w:val="00D62ECC"/>
    <w:rsid w:val="00D62EE2"/>
    <w:rsid w:val="00D62FEE"/>
    <w:rsid w:val="00D63744"/>
    <w:rsid w:val="00D645BC"/>
    <w:rsid w:val="00D6492F"/>
    <w:rsid w:val="00D64DA2"/>
    <w:rsid w:val="00D651A9"/>
    <w:rsid w:val="00D654BA"/>
    <w:rsid w:val="00D657AB"/>
    <w:rsid w:val="00D65D2B"/>
    <w:rsid w:val="00D66365"/>
    <w:rsid w:val="00D6641B"/>
    <w:rsid w:val="00D664E4"/>
    <w:rsid w:val="00D6678F"/>
    <w:rsid w:val="00D6691C"/>
    <w:rsid w:val="00D669AF"/>
    <w:rsid w:val="00D66A2A"/>
    <w:rsid w:val="00D66F1B"/>
    <w:rsid w:val="00D67339"/>
    <w:rsid w:val="00D67380"/>
    <w:rsid w:val="00D67762"/>
    <w:rsid w:val="00D677F1"/>
    <w:rsid w:val="00D679D0"/>
    <w:rsid w:val="00D67A6C"/>
    <w:rsid w:val="00D67C1C"/>
    <w:rsid w:val="00D67C95"/>
    <w:rsid w:val="00D67D6A"/>
    <w:rsid w:val="00D67D6B"/>
    <w:rsid w:val="00D67E12"/>
    <w:rsid w:val="00D700FC"/>
    <w:rsid w:val="00D70A1E"/>
    <w:rsid w:val="00D70B51"/>
    <w:rsid w:val="00D70DFF"/>
    <w:rsid w:val="00D71E18"/>
    <w:rsid w:val="00D71EE8"/>
    <w:rsid w:val="00D72275"/>
    <w:rsid w:val="00D72984"/>
    <w:rsid w:val="00D730AB"/>
    <w:rsid w:val="00D73618"/>
    <w:rsid w:val="00D74666"/>
    <w:rsid w:val="00D746D0"/>
    <w:rsid w:val="00D747D4"/>
    <w:rsid w:val="00D74D1F"/>
    <w:rsid w:val="00D75054"/>
    <w:rsid w:val="00D75952"/>
    <w:rsid w:val="00D759A3"/>
    <w:rsid w:val="00D75BB5"/>
    <w:rsid w:val="00D75DBC"/>
    <w:rsid w:val="00D75E74"/>
    <w:rsid w:val="00D75F60"/>
    <w:rsid w:val="00D762D2"/>
    <w:rsid w:val="00D7667C"/>
    <w:rsid w:val="00D76781"/>
    <w:rsid w:val="00D76DE9"/>
    <w:rsid w:val="00D76E5D"/>
    <w:rsid w:val="00D77274"/>
    <w:rsid w:val="00D773D6"/>
    <w:rsid w:val="00D77414"/>
    <w:rsid w:val="00D775C6"/>
    <w:rsid w:val="00D779C5"/>
    <w:rsid w:val="00D779CF"/>
    <w:rsid w:val="00D77C59"/>
    <w:rsid w:val="00D800F7"/>
    <w:rsid w:val="00D80369"/>
    <w:rsid w:val="00D80495"/>
    <w:rsid w:val="00D80701"/>
    <w:rsid w:val="00D80A44"/>
    <w:rsid w:val="00D81090"/>
    <w:rsid w:val="00D8159D"/>
    <w:rsid w:val="00D81EE2"/>
    <w:rsid w:val="00D82186"/>
    <w:rsid w:val="00D821DD"/>
    <w:rsid w:val="00D8250B"/>
    <w:rsid w:val="00D826B8"/>
    <w:rsid w:val="00D82996"/>
    <w:rsid w:val="00D83243"/>
    <w:rsid w:val="00D83699"/>
    <w:rsid w:val="00D83FD5"/>
    <w:rsid w:val="00D8403C"/>
    <w:rsid w:val="00D84140"/>
    <w:rsid w:val="00D843CF"/>
    <w:rsid w:val="00D84556"/>
    <w:rsid w:val="00D847D2"/>
    <w:rsid w:val="00D84BF4"/>
    <w:rsid w:val="00D850BD"/>
    <w:rsid w:val="00D85573"/>
    <w:rsid w:val="00D8565B"/>
    <w:rsid w:val="00D857F2"/>
    <w:rsid w:val="00D85878"/>
    <w:rsid w:val="00D85BD1"/>
    <w:rsid w:val="00D85F77"/>
    <w:rsid w:val="00D85FF5"/>
    <w:rsid w:val="00D860E1"/>
    <w:rsid w:val="00D864A7"/>
    <w:rsid w:val="00D86725"/>
    <w:rsid w:val="00D868BF"/>
    <w:rsid w:val="00D86B6C"/>
    <w:rsid w:val="00D86BC1"/>
    <w:rsid w:val="00D86C92"/>
    <w:rsid w:val="00D86CCB"/>
    <w:rsid w:val="00D86FE6"/>
    <w:rsid w:val="00D872AA"/>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216"/>
    <w:rsid w:val="00D9258A"/>
    <w:rsid w:val="00D926F2"/>
    <w:rsid w:val="00D9284B"/>
    <w:rsid w:val="00D92E8F"/>
    <w:rsid w:val="00D93480"/>
    <w:rsid w:val="00D936AE"/>
    <w:rsid w:val="00D93AFD"/>
    <w:rsid w:val="00D93B58"/>
    <w:rsid w:val="00D93FEC"/>
    <w:rsid w:val="00D94F6F"/>
    <w:rsid w:val="00D95377"/>
    <w:rsid w:val="00D9567D"/>
    <w:rsid w:val="00D956A9"/>
    <w:rsid w:val="00D959C9"/>
    <w:rsid w:val="00D95A6A"/>
    <w:rsid w:val="00D95D8F"/>
    <w:rsid w:val="00D95DB9"/>
    <w:rsid w:val="00D96122"/>
    <w:rsid w:val="00D96128"/>
    <w:rsid w:val="00D96740"/>
    <w:rsid w:val="00D967B1"/>
    <w:rsid w:val="00D9686D"/>
    <w:rsid w:val="00D968F7"/>
    <w:rsid w:val="00D96DDB"/>
    <w:rsid w:val="00D977B7"/>
    <w:rsid w:val="00D97AF6"/>
    <w:rsid w:val="00D97BBE"/>
    <w:rsid w:val="00D97E26"/>
    <w:rsid w:val="00D97F82"/>
    <w:rsid w:val="00DA0327"/>
    <w:rsid w:val="00DA0B86"/>
    <w:rsid w:val="00DA0CD1"/>
    <w:rsid w:val="00DA0FE6"/>
    <w:rsid w:val="00DA104D"/>
    <w:rsid w:val="00DA134B"/>
    <w:rsid w:val="00DA1B7E"/>
    <w:rsid w:val="00DA1CF2"/>
    <w:rsid w:val="00DA1F13"/>
    <w:rsid w:val="00DA27C2"/>
    <w:rsid w:val="00DA292B"/>
    <w:rsid w:val="00DA3099"/>
    <w:rsid w:val="00DA30CC"/>
    <w:rsid w:val="00DA3378"/>
    <w:rsid w:val="00DA3395"/>
    <w:rsid w:val="00DA342F"/>
    <w:rsid w:val="00DA3790"/>
    <w:rsid w:val="00DA3D65"/>
    <w:rsid w:val="00DA3E52"/>
    <w:rsid w:val="00DA3FF9"/>
    <w:rsid w:val="00DA43C3"/>
    <w:rsid w:val="00DA4A5B"/>
    <w:rsid w:val="00DA4B39"/>
    <w:rsid w:val="00DA57AB"/>
    <w:rsid w:val="00DA592B"/>
    <w:rsid w:val="00DA6094"/>
    <w:rsid w:val="00DA616B"/>
    <w:rsid w:val="00DA61D3"/>
    <w:rsid w:val="00DA6FB7"/>
    <w:rsid w:val="00DA706F"/>
    <w:rsid w:val="00DA7848"/>
    <w:rsid w:val="00DA79D6"/>
    <w:rsid w:val="00DA7BE8"/>
    <w:rsid w:val="00DB001D"/>
    <w:rsid w:val="00DB01BE"/>
    <w:rsid w:val="00DB0438"/>
    <w:rsid w:val="00DB0779"/>
    <w:rsid w:val="00DB13AF"/>
    <w:rsid w:val="00DB2EF5"/>
    <w:rsid w:val="00DB30F5"/>
    <w:rsid w:val="00DB3490"/>
    <w:rsid w:val="00DB37D2"/>
    <w:rsid w:val="00DB3BEC"/>
    <w:rsid w:val="00DB42CC"/>
    <w:rsid w:val="00DB4642"/>
    <w:rsid w:val="00DB4762"/>
    <w:rsid w:val="00DB4788"/>
    <w:rsid w:val="00DB47FA"/>
    <w:rsid w:val="00DB4A6E"/>
    <w:rsid w:val="00DB4BCA"/>
    <w:rsid w:val="00DB4C64"/>
    <w:rsid w:val="00DB5072"/>
    <w:rsid w:val="00DB50DD"/>
    <w:rsid w:val="00DB57AA"/>
    <w:rsid w:val="00DB5A1B"/>
    <w:rsid w:val="00DB5A96"/>
    <w:rsid w:val="00DB609D"/>
    <w:rsid w:val="00DB60C8"/>
    <w:rsid w:val="00DB6197"/>
    <w:rsid w:val="00DB61D2"/>
    <w:rsid w:val="00DB74CA"/>
    <w:rsid w:val="00DB7AD5"/>
    <w:rsid w:val="00DB7D75"/>
    <w:rsid w:val="00DC0438"/>
    <w:rsid w:val="00DC0498"/>
    <w:rsid w:val="00DC0813"/>
    <w:rsid w:val="00DC09E9"/>
    <w:rsid w:val="00DC0B11"/>
    <w:rsid w:val="00DC10F7"/>
    <w:rsid w:val="00DC1126"/>
    <w:rsid w:val="00DC15F0"/>
    <w:rsid w:val="00DC167E"/>
    <w:rsid w:val="00DC19B3"/>
    <w:rsid w:val="00DC1C46"/>
    <w:rsid w:val="00DC1CC3"/>
    <w:rsid w:val="00DC2417"/>
    <w:rsid w:val="00DC2519"/>
    <w:rsid w:val="00DC2528"/>
    <w:rsid w:val="00DC2D86"/>
    <w:rsid w:val="00DC327F"/>
    <w:rsid w:val="00DC3A1D"/>
    <w:rsid w:val="00DC3B0D"/>
    <w:rsid w:val="00DC3D54"/>
    <w:rsid w:val="00DC3DFB"/>
    <w:rsid w:val="00DC3E8C"/>
    <w:rsid w:val="00DC3F07"/>
    <w:rsid w:val="00DC3F54"/>
    <w:rsid w:val="00DC4B33"/>
    <w:rsid w:val="00DC5050"/>
    <w:rsid w:val="00DC5810"/>
    <w:rsid w:val="00DC5B99"/>
    <w:rsid w:val="00DC5FB0"/>
    <w:rsid w:val="00DC62BB"/>
    <w:rsid w:val="00DC661F"/>
    <w:rsid w:val="00DC6727"/>
    <w:rsid w:val="00DC69E1"/>
    <w:rsid w:val="00DC6B2E"/>
    <w:rsid w:val="00DC6DFC"/>
    <w:rsid w:val="00DC6FFD"/>
    <w:rsid w:val="00DC7207"/>
    <w:rsid w:val="00DC799F"/>
    <w:rsid w:val="00DC7B1A"/>
    <w:rsid w:val="00DC7E70"/>
    <w:rsid w:val="00DC7EA3"/>
    <w:rsid w:val="00DC7FF4"/>
    <w:rsid w:val="00DD01F0"/>
    <w:rsid w:val="00DD0256"/>
    <w:rsid w:val="00DD0287"/>
    <w:rsid w:val="00DD0957"/>
    <w:rsid w:val="00DD0F1E"/>
    <w:rsid w:val="00DD0F56"/>
    <w:rsid w:val="00DD0F6C"/>
    <w:rsid w:val="00DD11A2"/>
    <w:rsid w:val="00DD1399"/>
    <w:rsid w:val="00DD1400"/>
    <w:rsid w:val="00DD1B14"/>
    <w:rsid w:val="00DD1C7E"/>
    <w:rsid w:val="00DD201B"/>
    <w:rsid w:val="00DD21BC"/>
    <w:rsid w:val="00DD242F"/>
    <w:rsid w:val="00DD2A65"/>
    <w:rsid w:val="00DD2C4D"/>
    <w:rsid w:val="00DD327D"/>
    <w:rsid w:val="00DD342D"/>
    <w:rsid w:val="00DD3590"/>
    <w:rsid w:val="00DD36EB"/>
    <w:rsid w:val="00DD3A27"/>
    <w:rsid w:val="00DD3C72"/>
    <w:rsid w:val="00DD4097"/>
    <w:rsid w:val="00DD41FB"/>
    <w:rsid w:val="00DD4222"/>
    <w:rsid w:val="00DD448D"/>
    <w:rsid w:val="00DD4992"/>
    <w:rsid w:val="00DD4BAD"/>
    <w:rsid w:val="00DD4CD0"/>
    <w:rsid w:val="00DD59A8"/>
    <w:rsid w:val="00DD5E6B"/>
    <w:rsid w:val="00DD602D"/>
    <w:rsid w:val="00DD6363"/>
    <w:rsid w:val="00DD6800"/>
    <w:rsid w:val="00DD68F9"/>
    <w:rsid w:val="00DD6A2E"/>
    <w:rsid w:val="00DD6BC4"/>
    <w:rsid w:val="00DD6D96"/>
    <w:rsid w:val="00DD6E02"/>
    <w:rsid w:val="00DD7440"/>
    <w:rsid w:val="00DD7721"/>
    <w:rsid w:val="00DD78A3"/>
    <w:rsid w:val="00DD7B19"/>
    <w:rsid w:val="00DD7BAA"/>
    <w:rsid w:val="00DD7C65"/>
    <w:rsid w:val="00DE04DD"/>
    <w:rsid w:val="00DE0A47"/>
    <w:rsid w:val="00DE0BC9"/>
    <w:rsid w:val="00DE147D"/>
    <w:rsid w:val="00DE1919"/>
    <w:rsid w:val="00DE1B2A"/>
    <w:rsid w:val="00DE1F02"/>
    <w:rsid w:val="00DE247E"/>
    <w:rsid w:val="00DE25AA"/>
    <w:rsid w:val="00DE2663"/>
    <w:rsid w:val="00DE285A"/>
    <w:rsid w:val="00DE29CB"/>
    <w:rsid w:val="00DE2E51"/>
    <w:rsid w:val="00DE32FF"/>
    <w:rsid w:val="00DE34DF"/>
    <w:rsid w:val="00DE35E4"/>
    <w:rsid w:val="00DE36A9"/>
    <w:rsid w:val="00DE392C"/>
    <w:rsid w:val="00DE3BB8"/>
    <w:rsid w:val="00DE3BBD"/>
    <w:rsid w:val="00DE3E00"/>
    <w:rsid w:val="00DE3F53"/>
    <w:rsid w:val="00DE4055"/>
    <w:rsid w:val="00DE4531"/>
    <w:rsid w:val="00DE4B4B"/>
    <w:rsid w:val="00DE518B"/>
    <w:rsid w:val="00DE566F"/>
    <w:rsid w:val="00DE580F"/>
    <w:rsid w:val="00DE5B61"/>
    <w:rsid w:val="00DE5BFF"/>
    <w:rsid w:val="00DE628D"/>
    <w:rsid w:val="00DE6412"/>
    <w:rsid w:val="00DE6648"/>
    <w:rsid w:val="00DE688B"/>
    <w:rsid w:val="00DE6F4B"/>
    <w:rsid w:val="00DE7250"/>
    <w:rsid w:val="00DE746B"/>
    <w:rsid w:val="00DE75E6"/>
    <w:rsid w:val="00DE78E7"/>
    <w:rsid w:val="00DE7AD8"/>
    <w:rsid w:val="00DE7EE6"/>
    <w:rsid w:val="00DF01E2"/>
    <w:rsid w:val="00DF0566"/>
    <w:rsid w:val="00DF0578"/>
    <w:rsid w:val="00DF0A0B"/>
    <w:rsid w:val="00DF0A2F"/>
    <w:rsid w:val="00DF10C1"/>
    <w:rsid w:val="00DF144D"/>
    <w:rsid w:val="00DF1751"/>
    <w:rsid w:val="00DF19DE"/>
    <w:rsid w:val="00DF1AAD"/>
    <w:rsid w:val="00DF1AC1"/>
    <w:rsid w:val="00DF1D3C"/>
    <w:rsid w:val="00DF1D3F"/>
    <w:rsid w:val="00DF23FC"/>
    <w:rsid w:val="00DF2484"/>
    <w:rsid w:val="00DF24B5"/>
    <w:rsid w:val="00DF2622"/>
    <w:rsid w:val="00DF2ACB"/>
    <w:rsid w:val="00DF2D1B"/>
    <w:rsid w:val="00DF3065"/>
    <w:rsid w:val="00DF3144"/>
    <w:rsid w:val="00DF3416"/>
    <w:rsid w:val="00DF3AA6"/>
    <w:rsid w:val="00DF3AB6"/>
    <w:rsid w:val="00DF3BBC"/>
    <w:rsid w:val="00DF3D16"/>
    <w:rsid w:val="00DF41E5"/>
    <w:rsid w:val="00DF4A47"/>
    <w:rsid w:val="00DF4B28"/>
    <w:rsid w:val="00DF4D1F"/>
    <w:rsid w:val="00DF4D2E"/>
    <w:rsid w:val="00DF5305"/>
    <w:rsid w:val="00DF593F"/>
    <w:rsid w:val="00DF5BBF"/>
    <w:rsid w:val="00DF5D8F"/>
    <w:rsid w:val="00DF5ECD"/>
    <w:rsid w:val="00DF5EEF"/>
    <w:rsid w:val="00DF5FDB"/>
    <w:rsid w:val="00DF6037"/>
    <w:rsid w:val="00DF61E7"/>
    <w:rsid w:val="00DF62CE"/>
    <w:rsid w:val="00DF6485"/>
    <w:rsid w:val="00DF660F"/>
    <w:rsid w:val="00DF67BE"/>
    <w:rsid w:val="00DF686F"/>
    <w:rsid w:val="00DF69FC"/>
    <w:rsid w:val="00DF6A11"/>
    <w:rsid w:val="00DF6DAE"/>
    <w:rsid w:val="00DF723F"/>
    <w:rsid w:val="00DF7797"/>
    <w:rsid w:val="00DF79C2"/>
    <w:rsid w:val="00DF7CD0"/>
    <w:rsid w:val="00DF7F75"/>
    <w:rsid w:val="00E0041B"/>
    <w:rsid w:val="00E00597"/>
    <w:rsid w:val="00E006E7"/>
    <w:rsid w:val="00E00D38"/>
    <w:rsid w:val="00E00F43"/>
    <w:rsid w:val="00E014AF"/>
    <w:rsid w:val="00E01A1D"/>
    <w:rsid w:val="00E01B84"/>
    <w:rsid w:val="00E023A7"/>
    <w:rsid w:val="00E029AF"/>
    <w:rsid w:val="00E02C8C"/>
    <w:rsid w:val="00E02F55"/>
    <w:rsid w:val="00E03255"/>
    <w:rsid w:val="00E03512"/>
    <w:rsid w:val="00E03606"/>
    <w:rsid w:val="00E0367E"/>
    <w:rsid w:val="00E0371A"/>
    <w:rsid w:val="00E03A7C"/>
    <w:rsid w:val="00E03E18"/>
    <w:rsid w:val="00E03F88"/>
    <w:rsid w:val="00E03FF1"/>
    <w:rsid w:val="00E040C2"/>
    <w:rsid w:val="00E0483C"/>
    <w:rsid w:val="00E04897"/>
    <w:rsid w:val="00E04921"/>
    <w:rsid w:val="00E04942"/>
    <w:rsid w:val="00E04955"/>
    <w:rsid w:val="00E04A09"/>
    <w:rsid w:val="00E04D96"/>
    <w:rsid w:val="00E05322"/>
    <w:rsid w:val="00E05B07"/>
    <w:rsid w:val="00E05CFD"/>
    <w:rsid w:val="00E05D48"/>
    <w:rsid w:val="00E060F0"/>
    <w:rsid w:val="00E0645E"/>
    <w:rsid w:val="00E064AB"/>
    <w:rsid w:val="00E06632"/>
    <w:rsid w:val="00E06651"/>
    <w:rsid w:val="00E06872"/>
    <w:rsid w:val="00E06A0B"/>
    <w:rsid w:val="00E06AAA"/>
    <w:rsid w:val="00E06B90"/>
    <w:rsid w:val="00E06BA0"/>
    <w:rsid w:val="00E06E68"/>
    <w:rsid w:val="00E07187"/>
    <w:rsid w:val="00E0722F"/>
    <w:rsid w:val="00E07BD9"/>
    <w:rsid w:val="00E07F91"/>
    <w:rsid w:val="00E10235"/>
    <w:rsid w:val="00E102A0"/>
    <w:rsid w:val="00E103E9"/>
    <w:rsid w:val="00E1069D"/>
    <w:rsid w:val="00E10BD6"/>
    <w:rsid w:val="00E111B7"/>
    <w:rsid w:val="00E11ACF"/>
    <w:rsid w:val="00E11B87"/>
    <w:rsid w:val="00E123FC"/>
    <w:rsid w:val="00E1250F"/>
    <w:rsid w:val="00E125FB"/>
    <w:rsid w:val="00E1261B"/>
    <w:rsid w:val="00E12A83"/>
    <w:rsid w:val="00E12C43"/>
    <w:rsid w:val="00E12F26"/>
    <w:rsid w:val="00E136D6"/>
    <w:rsid w:val="00E1394E"/>
    <w:rsid w:val="00E14316"/>
    <w:rsid w:val="00E1446F"/>
    <w:rsid w:val="00E14BFD"/>
    <w:rsid w:val="00E14D7C"/>
    <w:rsid w:val="00E14EA1"/>
    <w:rsid w:val="00E14F99"/>
    <w:rsid w:val="00E14FF7"/>
    <w:rsid w:val="00E15087"/>
    <w:rsid w:val="00E1559B"/>
    <w:rsid w:val="00E15AD0"/>
    <w:rsid w:val="00E15C74"/>
    <w:rsid w:val="00E15CDE"/>
    <w:rsid w:val="00E16017"/>
    <w:rsid w:val="00E16071"/>
    <w:rsid w:val="00E160F5"/>
    <w:rsid w:val="00E165E1"/>
    <w:rsid w:val="00E168BC"/>
    <w:rsid w:val="00E16B91"/>
    <w:rsid w:val="00E16E65"/>
    <w:rsid w:val="00E173AA"/>
    <w:rsid w:val="00E17D4F"/>
    <w:rsid w:val="00E17EF9"/>
    <w:rsid w:val="00E205E8"/>
    <w:rsid w:val="00E20BDC"/>
    <w:rsid w:val="00E215B7"/>
    <w:rsid w:val="00E220A9"/>
    <w:rsid w:val="00E22377"/>
    <w:rsid w:val="00E2249B"/>
    <w:rsid w:val="00E226EA"/>
    <w:rsid w:val="00E22BDB"/>
    <w:rsid w:val="00E22EDF"/>
    <w:rsid w:val="00E22EF7"/>
    <w:rsid w:val="00E2335C"/>
    <w:rsid w:val="00E235B5"/>
    <w:rsid w:val="00E23903"/>
    <w:rsid w:val="00E23E94"/>
    <w:rsid w:val="00E243B8"/>
    <w:rsid w:val="00E2441F"/>
    <w:rsid w:val="00E2466E"/>
    <w:rsid w:val="00E247A7"/>
    <w:rsid w:val="00E24DA8"/>
    <w:rsid w:val="00E24E38"/>
    <w:rsid w:val="00E24F0E"/>
    <w:rsid w:val="00E253E9"/>
    <w:rsid w:val="00E2550A"/>
    <w:rsid w:val="00E256E1"/>
    <w:rsid w:val="00E25854"/>
    <w:rsid w:val="00E258B8"/>
    <w:rsid w:val="00E25CBB"/>
    <w:rsid w:val="00E25CD8"/>
    <w:rsid w:val="00E25DAE"/>
    <w:rsid w:val="00E25DF2"/>
    <w:rsid w:val="00E26109"/>
    <w:rsid w:val="00E2639F"/>
    <w:rsid w:val="00E26E47"/>
    <w:rsid w:val="00E26EB0"/>
    <w:rsid w:val="00E272D0"/>
    <w:rsid w:val="00E2731C"/>
    <w:rsid w:val="00E2739F"/>
    <w:rsid w:val="00E27759"/>
    <w:rsid w:val="00E27AD5"/>
    <w:rsid w:val="00E27CAD"/>
    <w:rsid w:val="00E30127"/>
    <w:rsid w:val="00E30864"/>
    <w:rsid w:val="00E30BB8"/>
    <w:rsid w:val="00E30E9C"/>
    <w:rsid w:val="00E30FE7"/>
    <w:rsid w:val="00E30FF1"/>
    <w:rsid w:val="00E3153B"/>
    <w:rsid w:val="00E3159F"/>
    <w:rsid w:val="00E31995"/>
    <w:rsid w:val="00E31B7A"/>
    <w:rsid w:val="00E31FD1"/>
    <w:rsid w:val="00E322A7"/>
    <w:rsid w:val="00E32360"/>
    <w:rsid w:val="00E32598"/>
    <w:rsid w:val="00E32CB9"/>
    <w:rsid w:val="00E32E71"/>
    <w:rsid w:val="00E3334B"/>
    <w:rsid w:val="00E3371E"/>
    <w:rsid w:val="00E339BC"/>
    <w:rsid w:val="00E33BB8"/>
    <w:rsid w:val="00E33FEC"/>
    <w:rsid w:val="00E340A9"/>
    <w:rsid w:val="00E3442E"/>
    <w:rsid w:val="00E35078"/>
    <w:rsid w:val="00E35947"/>
    <w:rsid w:val="00E35BA5"/>
    <w:rsid w:val="00E35D34"/>
    <w:rsid w:val="00E364F1"/>
    <w:rsid w:val="00E36603"/>
    <w:rsid w:val="00E366D7"/>
    <w:rsid w:val="00E3674B"/>
    <w:rsid w:val="00E36C4E"/>
    <w:rsid w:val="00E36CD3"/>
    <w:rsid w:val="00E36D51"/>
    <w:rsid w:val="00E36F18"/>
    <w:rsid w:val="00E37207"/>
    <w:rsid w:val="00E37779"/>
    <w:rsid w:val="00E40131"/>
    <w:rsid w:val="00E40413"/>
    <w:rsid w:val="00E4050A"/>
    <w:rsid w:val="00E4063C"/>
    <w:rsid w:val="00E40BE5"/>
    <w:rsid w:val="00E41225"/>
    <w:rsid w:val="00E41533"/>
    <w:rsid w:val="00E4166C"/>
    <w:rsid w:val="00E41690"/>
    <w:rsid w:val="00E419C4"/>
    <w:rsid w:val="00E41B76"/>
    <w:rsid w:val="00E41D09"/>
    <w:rsid w:val="00E41E1B"/>
    <w:rsid w:val="00E41E22"/>
    <w:rsid w:val="00E41F8C"/>
    <w:rsid w:val="00E41FDC"/>
    <w:rsid w:val="00E421DB"/>
    <w:rsid w:val="00E421FE"/>
    <w:rsid w:val="00E42243"/>
    <w:rsid w:val="00E423CE"/>
    <w:rsid w:val="00E425E4"/>
    <w:rsid w:val="00E42B74"/>
    <w:rsid w:val="00E42C84"/>
    <w:rsid w:val="00E42FE9"/>
    <w:rsid w:val="00E43246"/>
    <w:rsid w:val="00E43437"/>
    <w:rsid w:val="00E4347D"/>
    <w:rsid w:val="00E434AA"/>
    <w:rsid w:val="00E43561"/>
    <w:rsid w:val="00E435C3"/>
    <w:rsid w:val="00E436C1"/>
    <w:rsid w:val="00E4399A"/>
    <w:rsid w:val="00E43FAB"/>
    <w:rsid w:val="00E440A6"/>
    <w:rsid w:val="00E442AA"/>
    <w:rsid w:val="00E442BE"/>
    <w:rsid w:val="00E44DC7"/>
    <w:rsid w:val="00E454B1"/>
    <w:rsid w:val="00E454B4"/>
    <w:rsid w:val="00E454BF"/>
    <w:rsid w:val="00E459D1"/>
    <w:rsid w:val="00E45A02"/>
    <w:rsid w:val="00E45C7C"/>
    <w:rsid w:val="00E45CB4"/>
    <w:rsid w:val="00E45D43"/>
    <w:rsid w:val="00E45E89"/>
    <w:rsid w:val="00E4604E"/>
    <w:rsid w:val="00E4649C"/>
    <w:rsid w:val="00E465CD"/>
    <w:rsid w:val="00E467F4"/>
    <w:rsid w:val="00E46A5A"/>
    <w:rsid w:val="00E46B36"/>
    <w:rsid w:val="00E47549"/>
    <w:rsid w:val="00E4776D"/>
    <w:rsid w:val="00E47BA6"/>
    <w:rsid w:val="00E47C8D"/>
    <w:rsid w:val="00E47CA3"/>
    <w:rsid w:val="00E47DCF"/>
    <w:rsid w:val="00E50203"/>
    <w:rsid w:val="00E50335"/>
    <w:rsid w:val="00E5067A"/>
    <w:rsid w:val="00E50825"/>
    <w:rsid w:val="00E50DCF"/>
    <w:rsid w:val="00E51068"/>
    <w:rsid w:val="00E511EE"/>
    <w:rsid w:val="00E51F46"/>
    <w:rsid w:val="00E52017"/>
    <w:rsid w:val="00E52179"/>
    <w:rsid w:val="00E521ED"/>
    <w:rsid w:val="00E527DC"/>
    <w:rsid w:val="00E5286E"/>
    <w:rsid w:val="00E52870"/>
    <w:rsid w:val="00E52A07"/>
    <w:rsid w:val="00E52A08"/>
    <w:rsid w:val="00E52C97"/>
    <w:rsid w:val="00E52F53"/>
    <w:rsid w:val="00E530F2"/>
    <w:rsid w:val="00E53378"/>
    <w:rsid w:val="00E53974"/>
    <w:rsid w:val="00E54146"/>
    <w:rsid w:val="00E541FA"/>
    <w:rsid w:val="00E543D4"/>
    <w:rsid w:val="00E546D7"/>
    <w:rsid w:val="00E5472A"/>
    <w:rsid w:val="00E54DC3"/>
    <w:rsid w:val="00E54EDC"/>
    <w:rsid w:val="00E551DC"/>
    <w:rsid w:val="00E55870"/>
    <w:rsid w:val="00E55A34"/>
    <w:rsid w:val="00E55BC4"/>
    <w:rsid w:val="00E55D06"/>
    <w:rsid w:val="00E55E12"/>
    <w:rsid w:val="00E55F2F"/>
    <w:rsid w:val="00E5615C"/>
    <w:rsid w:val="00E568F2"/>
    <w:rsid w:val="00E5697F"/>
    <w:rsid w:val="00E56B3C"/>
    <w:rsid w:val="00E56C99"/>
    <w:rsid w:val="00E56D20"/>
    <w:rsid w:val="00E56FAC"/>
    <w:rsid w:val="00E5759F"/>
    <w:rsid w:val="00E5771E"/>
    <w:rsid w:val="00E577CE"/>
    <w:rsid w:val="00E57BB4"/>
    <w:rsid w:val="00E57F23"/>
    <w:rsid w:val="00E57F72"/>
    <w:rsid w:val="00E601F6"/>
    <w:rsid w:val="00E609B3"/>
    <w:rsid w:val="00E60C24"/>
    <w:rsid w:val="00E60C9A"/>
    <w:rsid w:val="00E60CAF"/>
    <w:rsid w:val="00E60DA4"/>
    <w:rsid w:val="00E61113"/>
    <w:rsid w:val="00E61DE1"/>
    <w:rsid w:val="00E62126"/>
    <w:rsid w:val="00E62955"/>
    <w:rsid w:val="00E62AF5"/>
    <w:rsid w:val="00E63031"/>
    <w:rsid w:val="00E634A5"/>
    <w:rsid w:val="00E634B3"/>
    <w:rsid w:val="00E63897"/>
    <w:rsid w:val="00E63C45"/>
    <w:rsid w:val="00E63D12"/>
    <w:rsid w:val="00E63FC0"/>
    <w:rsid w:val="00E643CA"/>
    <w:rsid w:val="00E64631"/>
    <w:rsid w:val="00E64C01"/>
    <w:rsid w:val="00E64C3D"/>
    <w:rsid w:val="00E64EB6"/>
    <w:rsid w:val="00E64FDA"/>
    <w:rsid w:val="00E653E8"/>
    <w:rsid w:val="00E655DC"/>
    <w:rsid w:val="00E659B6"/>
    <w:rsid w:val="00E66072"/>
    <w:rsid w:val="00E6703E"/>
    <w:rsid w:val="00E67111"/>
    <w:rsid w:val="00E67367"/>
    <w:rsid w:val="00E6739C"/>
    <w:rsid w:val="00E67E30"/>
    <w:rsid w:val="00E70026"/>
    <w:rsid w:val="00E700A2"/>
    <w:rsid w:val="00E704D5"/>
    <w:rsid w:val="00E70549"/>
    <w:rsid w:val="00E70AC4"/>
    <w:rsid w:val="00E70CF7"/>
    <w:rsid w:val="00E70D87"/>
    <w:rsid w:val="00E70DA0"/>
    <w:rsid w:val="00E71402"/>
    <w:rsid w:val="00E7148A"/>
    <w:rsid w:val="00E71A25"/>
    <w:rsid w:val="00E723E7"/>
    <w:rsid w:val="00E72443"/>
    <w:rsid w:val="00E72570"/>
    <w:rsid w:val="00E725FC"/>
    <w:rsid w:val="00E728C0"/>
    <w:rsid w:val="00E72A49"/>
    <w:rsid w:val="00E72F11"/>
    <w:rsid w:val="00E731C5"/>
    <w:rsid w:val="00E73307"/>
    <w:rsid w:val="00E73553"/>
    <w:rsid w:val="00E73B25"/>
    <w:rsid w:val="00E73B6C"/>
    <w:rsid w:val="00E73B8D"/>
    <w:rsid w:val="00E73F11"/>
    <w:rsid w:val="00E7404E"/>
    <w:rsid w:val="00E74165"/>
    <w:rsid w:val="00E742F2"/>
    <w:rsid w:val="00E745C5"/>
    <w:rsid w:val="00E7482E"/>
    <w:rsid w:val="00E7487E"/>
    <w:rsid w:val="00E7491A"/>
    <w:rsid w:val="00E74EE4"/>
    <w:rsid w:val="00E754C6"/>
    <w:rsid w:val="00E757F6"/>
    <w:rsid w:val="00E7596B"/>
    <w:rsid w:val="00E75EFD"/>
    <w:rsid w:val="00E760AA"/>
    <w:rsid w:val="00E76B68"/>
    <w:rsid w:val="00E76E5E"/>
    <w:rsid w:val="00E76EB7"/>
    <w:rsid w:val="00E800BE"/>
    <w:rsid w:val="00E800F3"/>
    <w:rsid w:val="00E80109"/>
    <w:rsid w:val="00E802EB"/>
    <w:rsid w:val="00E805ED"/>
    <w:rsid w:val="00E80C3D"/>
    <w:rsid w:val="00E80D15"/>
    <w:rsid w:val="00E810A8"/>
    <w:rsid w:val="00E810FB"/>
    <w:rsid w:val="00E81200"/>
    <w:rsid w:val="00E82096"/>
    <w:rsid w:val="00E82352"/>
    <w:rsid w:val="00E823EA"/>
    <w:rsid w:val="00E82529"/>
    <w:rsid w:val="00E82645"/>
    <w:rsid w:val="00E82759"/>
    <w:rsid w:val="00E82968"/>
    <w:rsid w:val="00E82ABC"/>
    <w:rsid w:val="00E82D53"/>
    <w:rsid w:val="00E82E77"/>
    <w:rsid w:val="00E82E7A"/>
    <w:rsid w:val="00E82F2F"/>
    <w:rsid w:val="00E82F4F"/>
    <w:rsid w:val="00E832D5"/>
    <w:rsid w:val="00E8337A"/>
    <w:rsid w:val="00E83744"/>
    <w:rsid w:val="00E8398E"/>
    <w:rsid w:val="00E83AFB"/>
    <w:rsid w:val="00E83C82"/>
    <w:rsid w:val="00E83E12"/>
    <w:rsid w:val="00E840BC"/>
    <w:rsid w:val="00E842E4"/>
    <w:rsid w:val="00E8466A"/>
    <w:rsid w:val="00E84869"/>
    <w:rsid w:val="00E84AF3"/>
    <w:rsid w:val="00E84E21"/>
    <w:rsid w:val="00E855A5"/>
    <w:rsid w:val="00E85A4C"/>
    <w:rsid w:val="00E85A5A"/>
    <w:rsid w:val="00E85E61"/>
    <w:rsid w:val="00E86020"/>
    <w:rsid w:val="00E860F7"/>
    <w:rsid w:val="00E86877"/>
    <w:rsid w:val="00E8690A"/>
    <w:rsid w:val="00E86BC9"/>
    <w:rsid w:val="00E8700C"/>
    <w:rsid w:val="00E87904"/>
    <w:rsid w:val="00E90346"/>
    <w:rsid w:val="00E903D0"/>
    <w:rsid w:val="00E9076C"/>
    <w:rsid w:val="00E90A08"/>
    <w:rsid w:val="00E90ACB"/>
    <w:rsid w:val="00E90BBA"/>
    <w:rsid w:val="00E90D09"/>
    <w:rsid w:val="00E90EFD"/>
    <w:rsid w:val="00E9102D"/>
    <w:rsid w:val="00E91232"/>
    <w:rsid w:val="00E91827"/>
    <w:rsid w:val="00E91C64"/>
    <w:rsid w:val="00E91CE5"/>
    <w:rsid w:val="00E91D50"/>
    <w:rsid w:val="00E92589"/>
    <w:rsid w:val="00E925C3"/>
    <w:rsid w:val="00E92D45"/>
    <w:rsid w:val="00E92F72"/>
    <w:rsid w:val="00E9321C"/>
    <w:rsid w:val="00E937EC"/>
    <w:rsid w:val="00E9396A"/>
    <w:rsid w:val="00E93B83"/>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62DD"/>
    <w:rsid w:val="00E96802"/>
    <w:rsid w:val="00E96954"/>
    <w:rsid w:val="00E969F6"/>
    <w:rsid w:val="00E96A57"/>
    <w:rsid w:val="00E96BC6"/>
    <w:rsid w:val="00E96F2E"/>
    <w:rsid w:val="00E979B6"/>
    <w:rsid w:val="00E97BE9"/>
    <w:rsid w:val="00E97C5D"/>
    <w:rsid w:val="00E97DCA"/>
    <w:rsid w:val="00E97EF1"/>
    <w:rsid w:val="00EA0120"/>
    <w:rsid w:val="00EA026D"/>
    <w:rsid w:val="00EA0BF6"/>
    <w:rsid w:val="00EA0DE8"/>
    <w:rsid w:val="00EA0F87"/>
    <w:rsid w:val="00EA0F95"/>
    <w:rsid w:val="00EA0FBC"/>
    <w:rsid w:val="00EA102B"/>
    <w:rsid w:val="00EA1249"/>
    <w:rsid w:val="00EA1990"/>
    <w:rsid w:val="00EA19C5"/>
    <w:rsid w:val="00EA19FE"/>
    <w:rsid w:val="00EA1D93"/>
    <w:rsid w:val="00EA2178"/>
    <w:rsid w:val="00EA21E3"/>
    <w:rsid w:val="00EA2300"/>
    <w:rsid w:val="00EA261C"/>
    <w:rsid w:val="00EA29B4"/>
    <w:rsid w:val="00EA2E15"/>
    <w:rsid w:val="00EA3C98"/>
    <w:rsid w:val="00EA3CEE"/>
    <w:rsid w:val="00EA3D9B"/>
    <w:rsid w:val="00EA3EB3"/>
    <w:rsid w:val="00EA3FDC"/>
    <w:rsid w:val="00EA4404"/>
    <w:rsid w:val="00EA4491"/>
    <w:rsid w:val="00EA49C0"/>
    <w:rsid w:val="00EA4C6E"/>
    <w:rsid w:val="00EA4CE5"/>
    <w:rsid w:val="00EA5587"/>
    <w:rsid w:val="00EA558C"/>
    <w:rsid w:val="00EA562C"/>
    <w:rsid w:val="00EA57CD"/>
    <w:rsid w:val="00EA5B28"/>
    <w:rsid w:val="00EA5B48"/>
    <w:rsid w:val="00EA5B56"/>
    <w:rsid w:val="00EA5E07"/>
    <w:rsid w:val="00EA6499"/>
    <w:rsid w:val="00EA64A4"/>
    <w:rsid w:val="00EA6DED"/>
    <w:rsid w:val="00EA7428"/>
    <w:rsid w:val="00EA75EC"/>
    <w:rsid w:val="00EA760B"/>
    <w:rsid w:val="00EA772A"/>
    <w:rsid w:val="00EA7842"/>
    <w:rsid w:val="00EA7923"/>
    <w:rsid w:val="00EA792D"/>
    <w:rsid w:val="00EA7992"/>
    <w:rsid w:val="00EA7BCB"/>
    <w:rsid w:val="00EA7CFD"/>
    <w:rsid w:val="00EA7D6E"/>
    <w:rsid w:val="00EB0E7D"/>
    <w:rsid w:val="00EB11D3"/>
    <w:rsid w:val="00EB12A3"/>
    <w:rsid w:val="00EB1377"/>
    <w:rsid w:val="00EB138F"/>
    <w:rsid w:val="00EB1701"/>
    <w:rsid w:val="00EB1BC2"/>
    <w:rsid w:val="00EB1D6D"/>
    <w:rsid w:val="00EB2177"/>
    <w:rsid w:val="00EB231E"/>
    <w:rsid w:val="00EB233E"/>
    <w:rsid w:val="00EB263D"/>
    <w:rsid w:val="00EB2C96"/>
    <w:rsid w:val="00EB356C"/>
    <w:rsid w:val="00EB3796"/>
    <w:rsid w:val="00EB3B7D"/>
    <w:rsid w:val="00EB3C21"/>
    <w:rsid w:val="00EB3FFF"/>
    <w:rsid w:val="00EB4095"/>
    <w:rsid w:val="00EB415D"/>
    <w:rsid w:val="00EB43D5"/>
    <w:rsid w:val="00EB456F"/>
    <w:rsid w:val="00EB45A9"/>
    <w:rsid w:val="00EB45C6"/>
    <w:rsid w:val="00EB4CA8"/>
    <w:rsid w:val="00EB4FBA"/>
    <w:rsid w:val="00EB51F1"/>
    <w:rsid w:val="00EB542C"/>
    <w:rsid w:val="00EB5A3C"/>
    <w:rsid w:val="00EB6085"/>
    <w:rsid w:val="00EB671F"/>
    <w:rsid w:val="00EB69B9"/>
    <w:rsid w:val="00EB708A"/>
    <w:rsid w:val="00EB71FF"/>
    <w:rsid w:val="00EB751D"/>
    <w:rsid w:val="00EB75F1"/>
    <w:rsid w:val="00EB791E"/>
    <w:rsid w:val="00EB7FFE"/>
    <w:rsid w:val="00EC017B"/>
    <w:rsid w:val="00EC0204"/>
    <w:rsid w:val="00EC0948"/>
    <w:rsid w:val="00EC0967"/>
    <w:rsid w:val="00EC0A9F"/>
    <w:rsid w:val="00EC0B23"/>
    <w:rsid w:val="00EC0BCB"/>
    <w:rsid w:val="00EC11DA"/>
    <w:rsid w:val="00EC129F"/>
    <w:rsid w:val="00EC12DA"/>
    <w:rsid w:val="00EC13F1"/>
    <w:rsid w:val="00EC1476"/>
    <w:rsid w:val="00EC1490"/>
    <w:rsid w:val="00EC194B"/>
    <w:rsid w:val="00EC1992"/>
    <w:rsid w:val="00EC19B6"/>
    <w:rsid w:val="00EC1A92"/>
    <w:rsid w:val="00EC1EE5"/>
    <w:rsid w:val="00EC1F97"/>
    <w:rsid w:val="00EC28C5"/>
    <w:rsid w:val="00EC2AD7"/>
    <w:rsid w:val="00EC2F61"/>
    <w:rsid w:val="00EC321A"/>
    <w:rsid w:val="00EC35FF"/>
    <w:rsid w:val="00EC376F"/>
    <w:rsid w:val="00EC39E7"/>
    <w:rsid w:val="00EC3CD5"/>
    <w:rsid w:val="00EC3ED3"/>
    <w:rsid w:val="00EC40D9"/>
    <w:rsid w:val="00EC4174"/>
    <w:rsid w:val="00EC4AE7"/>
    <w:rsid w:val="00EC5191"/>
    <w:rsid w:val="00EC54F3"/>
    <w:rsid w:val="00EC56B3"/>
    <w:rsid w:val="00EC57F1"/>
    <w:rsid w:val="00EC5A74"/>
    <w:rsid w:val="00EC5F43"/>
    <w:rsid w:val="00EC61DC"/>
    <w:rsid w:val="00EC652C"/>
    <w:rsid w:val="00EC69DC"/>
    <w:rsid w:val="00EC6B21"/>
    <w:rsid w:val="00EC6F16"/>
    <w:rsid w:val="00EC7380"/>
    <w:rsid w:val="00EC7402"/>
    <w:rsid w:val="00EC75A6"/>
    <w:rsid w:val="00EC76C1"/>
    <w:rsid w:val="00EC7772"/>
    <w:rsid w:val="00EC77F2"/>
    <w:rsid w:val="00EC7CB2"/>
    <w:rsid w:val="00ED01AA"/>
    <w:rsid w:val="00ED021A"/>
    <w:rsid w:val="00ED0379"/>
    <w:rsid w:val="00ED0A10"/>
    <w:rsid w:val="00ED127D"/>
    <w:rsid w:val="00ED1B4B"/>
    <w:rsid w:val="00ED2AC1"/>
    <w:rsid w:val="00ED2D00"/>
    <w:rsid w:val="00ED2DE3"/>
    <w:rsid w:val="00ED2EDD"/>
    <w:rsid w:val="00ED3136"/>
    <w:rsid w:val="00ED3317"/>
    <w:rsid w:val="00ED3348"/>
    <w:rsid w:val="00ED3B4E"/>
    <w:rsid w:val="00ED4093"/>
    <w:rsid w:val="00ED45F6"/>
    <w:rsid w:val="00ED4818"/>
    <w:rsid w:val="00ED4E1C"/>
    <w:rsid w:val="00ED55CA"/>
    <w:rsid w:val="00ED5E0C"/>
    <w:rsid w:val="00ED5EA8"/>
    <w:rsid w:val="00ED605C"/>
    <w:rsid w:val="00ED61F3"/>
    <w:rsid w:val="00ED67CC"/>
    <w:rsid w:val="00ED6C7E"/>
    <w:rsid w:val="00ED6E99"/>
    <w:rsid w:val="00ED6F1C"/>
    <w:rsid w:val="00ED6F88"/>
    <w:rsid w:val="00ED732F"/>
    <w:rsid w:val="00ED7361"/>
    <w:rsid w:val="00ED750D"/>
    <w:rsid w:val="00ED755A"/>
    <w:rsid w:val="00ED75D5"/>
    <w:rsid w:val="00ED7A14"/>
    <w:rsid w:val="00ED7B0A"/>
    <w:rsid w:val="00ED7D4D"/>
    <w:rsid w:val="00ED7E2A"/>
    <w:rsid w:val="00ED7F36"/>
    <w:rsid w:val="00EE000E"/>
    <w:rsid w:val="00EE0772"/>
    <w:rsid w:val="00EE0843"/>
    <w:rsid w:val="00EE0AA6"/>
    <w:rsid w:val="00EE0AE2"/>
    <w:rsid w:val="00EE0ECE"/>
    <w:rsid w:val="00EE1008"/>
    <w:rsid w:val="00EE1242"/>
    <w:rsid w:val="00EE1344"/>
    <w:rsid w:val="00EE1E5E"/>
    <w:rsid w:val="00EE28DC"/>
    <w:rsid w:val="00EE2D88"/>
    <w:rsid w:val="00EE2F3B"/>
    <w:rsid w:val="00EE30F0"/>
    <w:rsid w:val="00EE3438"/>
    <w:rsid w:val="00EE3841"/>
    <w:rsid w:val="00EE388D"/>
    <w:rsid w:val="00EE40BB"/>
    <w:rsid w:val="00EE423B"/>
    <w:rsid w:val="00EE4310"/>
    <w:rsid w:val="00EE4538"/>
    <w:rsid w:val="00EE4AFF"/>
    <w:rsid w:val="00EE4F55"/>
    <w:rsid w:val="00EE522E"/>
    <w:rsid w:val="00EE55BE"/>
    <w:rsid w:val="00EE574F"/>
    <w:rsid w:val="00EE577B"/>
    <w:rsid w:val="00EE57F1"/>
    <w:rsid w:val="00EE5879"/>
    <w:rsid w:val="00EE5FCC"/>
    <w:rsid w:val="00EE6345"/>
    <w:rsid w:val="00EE682C"/>
    <w:rsid w:val="00EE6ADA"/>
    <w:rsid w:val="00EE6C2D"/>
    <w:rsid w:val="00EE762F"/>
    <w:rsid w:val="00EE7AFD"/>
    <w:rsid w:val="00EE7D9F"/>
    <w:rsid w:val="00EE7DEA"/>
    <w:rsid w:val="00EF0227"/>
    <w:rsid w:val="00EF0755"/>
    <w:rsid w:val="00EF12DB"/>
    <w:rsid w:val="00EF12E7"/>
    <w:rsid w:val="00EF1761"/>
    <w:rsid w:val="00EF1774"/>
    <w:rsid w:val="00EF17B7"/>
    <w:rsid w:val="00EF18DE"/>
    <w:rsid w:val="00EF1AC7"/>
    <w:rsid w:val="00EF1CD4"/>
    <w:rsid w:val="00EF1D44"/>
    <w:rsid w:val="00EF2289"/>
    <w:rsid w:val="00EF2417"/>
    <w:rsid w:val="00EF2439"/>
    <w:rsid w:val="00EF2592"/>
    <w:rsid w:val="00EF39BE"/>
    <w:rsid w:val="00EF3F0B"/>
    <w:rsid w:val="00EF4110"/>
    <w:rsid w:val="00EF432D"/>
    <w:rsid w:val="00EF434B"/>
    <w:rsid w:val="00EF43CE"/>
    <w:rsid w:val="00EF4558"/>
    <w:rsid w:val="00EF4984"/>
    <w:rsid w:val="00EF4A48"/>
    <w:rsid w:val="00EF4D14"/>
    <w:rsid w:val="00EF51A6"/>
    <w:rsid w:val="00EF57DD"/>
    <w:rsid w:val="00EF5B6A"/>
    <w:rsid w:val="00EF5E8A"/>
    <w:rsid w:val="00EF6094"/>
    <w:rsid w:val="00EF620B"/>
    <w:rsid w:val="00EF6650"/>
    <w:rsid w:val="00EF66E4"/>
    <w:rsid w:val="00EF6B20"/>
    <w:rsid w:val="00EF6E2A"/>
    <w:rsid w:val="00EF6E85"/>
    <w:rsid w:val="00EF7432"/>
    <w:rsid w:val="00EF75B3"/>
    <w:rsid w:val="00EF7A9E"/>
    <w:rsid w:val="00EF7AC4"/>
    <w:rsid w:val="00EF7FD3"/>
    <w:rsid w:val="00F0027D"/>
    <w:rsid w:val="00F002AA"/>
    <w:rsid w:val="00F00716"/>
    <w:rsid w:val="00F00C57"/>
    <w:rsid w:val="00F00CDE"/>
    <w:rsid w:val="00F00D14"/>
    <w:rsid w:val="00F0139A"/>
    <w:rsid w:val="00F019DE"/>
    <w:rsid w:val="00F01BF5"/>
    <w:rsid w:val="00F01F7F"/>
    <w:rsid w:val="00F0219B"/>
    <w:rsid w:val="00F02B79"/>
    <w:rsid w:val="00F02D52"/>
    <w:rsid w:val="00F02F3D"/>
    <w:rsid w:val="00F03138"/>
    <w:rsid w:val="00F035B5"/>
    <w:rsid w:val="00F03EC6"/>
    <w:rsid w:val="00F03F82"/>
    <w:rsid w:val="00F043E4"/>
    <w:rsid w:val="00F045B4"/>
    <w:rsid w:val="00F047DC"/>
    <w:rsid w:val="00F04810"/>
    <w:rsid w:val="00F04DA2"/>
    <w:rsid w:val="00F04F1B"/>
    <w:rsid w:val="00F0506E"/>
    <w:rsid w:val="00F050D7"/>
    <w:rsid w:val="00F0522E"/>
    <w:rsid w:val="00F05E5B"/>
    <w:rsid w:val="00F06195"/>
    <w:rsid w:val="00F0623D"/>
    <w:rsid w:val="00F06600"/>
    <w:rsid w:val="00F06AED"/>
    <w:rsid w:val="00F06C0E"/>
    <w:rsid w:val="00F06E8F"/>
    <w:rsid w:val="00F06F46"/>
    <w:rsid w:val="00F06F9B"/>
    <w:rsid w:val="00F07290"/>
    <w:rsid w:val="00F0746F"/>
    <w:rsid w:val="00F079B0"/>
    <w:rsid w:val="00F10247"/>
    <w:rsid w:val="00F10252"/>
    <w:rsid w:val="00F102A1"/>
    <w:rsid w:val="00F102F3"/>
    <w:rsid w:val="00F102F7"/>
    <w:rsid w:val="00F104CA"/>
    <w:rsid w:val="00F10696"/>
    <w:rsid w:val="00F10CC5"/>
    <w:rsid w:val="00F10D63"/>
    <w:rsid w:val="00F11078"/>
    <w:rsid w:val="00F11213"/>
    <w:rsid w:val="00F1126C"/>
    <w:rsid w:val="00F11438"/>
    <w:rsid w:val="00F11A3A"/>
    <w:rsid w:val="00F11B07"/>
    <w:rsid w:val="00F11C34"/>
    <w:rsid w:val="00F11CBB"/>
    <w:rsid w:val="00F11DA2"/>
    <w:rsid w:val="00F11E3B"/>
    <w:rsid w:val="00F121B9"/>
    <w:rsid w:val="00F1284A"/>
    <w:rsid w:val="00F1296E"/>
    <w:rsid w:val="00F12BB1"/>
    <w:rsid w:val="00F12C32"/>
    <w:rsid w:val="00F12C73"/>
    <w:rsid w:val="00F131A9"/>
    <w:rsid w:val="00F138F0"/>
    <w:rsid w:val="00F1418F"/>
    <w:rsid w:val="00F1438E"/>
    <w:rsid w:val="00F145CD"/>
    <w:rsid w:val="00F145F5"/>
    <w:rsid w:val="00F15212"/>
    <w:rsid w:val="00F15244"/>
    <w:rsid w:val="00F1524F"/>
    <w:rsid w:val="00F1537D"/>
    <w:rsid w:val="00F1567D"/>
    <w:rsid w:val="00F15B65"/>
    <w:rsid w:val="00F15D3E"/>
    <w:rsid w:val="00F16C17"/>
    <w:rsid w:val="00F171CF"/>
    <w:rsid w:val="00F17234"/>
    <w:rsid w:val="00F17430"/>
    <w:rsid w:val="00F178F1"/>
    <w:rsid w:val="00F17B10"/>
    <w:rsid w:val="00F17B1C"/>
    <w:rsid w:val="00F17DBD"/>
    <w:rsid w:val="00F17DE0"/>
    <w:rsid w:val="00F2024F"/>
    <w:rsid w:val="00F20258"/>
    <w:rsid w:val="00F2053E"/>
    <w:rsid w:val="00F205A5"/>
    <w:rsid w:val="00F20F91"/>
    <w:rsid w:val="00F21215"/>
    <w:rsid w:val="00F21763"/>
    <w:rsid w:val="00F21D07"/>
    <w:rsid w:val="00F21D14"/>
    <w:rsid w:val="00F2238A"/>
    <w:rsid w:val="00F2259C"/>
    <w:rsid w:val="00F226AE"/>
    <w:rsid w:val="00F22987"/>
    <w:rsid w:val="00F22FC5"/>
    <w:rsid w:val="00F234FE"/>
    <w:rsid w:val="00F23684"/>
    <w:rsid w:val="00F23788"/>
    <w:rsid w:val="00F23A4F"/>
    <w:rsid w:val="00F23A54"/>
    <w:rsid w:val="00F23A8F"/>
    <w:rsid w:val="00F23B91"/>
    <w:rsid w:val="00F2434B"/>
    <w:rsid w:val="00F24D6C"/>
    <w:rsid w:val="00F24E6F"/>
    <w:rsid w:val="00F24EB8"/>
    <w:rsid w:val="00F2538C"/>
    <w:rsid w:val="00F253B9"/>
    <w:rsid w:val="00F255FD"/>
    <w:rsid w:val="00F256D3"/>
    <w:rsid w:val="00F25B66"/>
    <w:rsid w:val="00F25BE2"/>
    <w:rsid w:val="00F25D92"/>
    <w:rsid w:val="00F262D8"/>
    <w:rsid w:val="00F2648A"/>
    <w:rsid w:val="00F264FF"/>
    <w:rsid w:val="00F26869"/>
    <w:rsid w:val="00F26BAF"/>
    <w:rsid w:val="00F27141"/>
    <w:rsid w:val="00F271B2"/>
    <w:rsid w:val="00F27237"/>
    <w:rsid w:val="00F27333"/>
    <w:rsid w:val="00F2739D"/>
    <w:rsid w:val="00F27A15"/>
    <w:rsid w:val="00F27D3B"/>
    <w:rsid w:val="00F27F6F"/>
    <w:rsid w:val="00F301A2"/>
    <w:rsid w:val="00F302A4"/>
    <w:rsid w:val="00F302C4"/>
    <w:rsid w:val="00F30355"/>
    <w:rsid w:val="00F30416"/>
    <w:rsid w:val="00F3094A"/>
    <w:rsid w:val="00F30CF6"/>
    <w:rsid w:val="00F30F3A"/>
    <w:rsid w:val="00F3123A"/>
    <w:rsid w:val="00F3164D"/>
    <w:rsid w:val="00F318C0"/>
    <w:rsid w:val="00F31ABF"/>
    <w:rsid w:val="00F3202E"/>
    <w:rsid w:val="00F322AC"/>
    <w:rsid w:val="00F32477"/>
    <w:rsid w:val="00F33A61"/>
    <w:rsid w:val="00F33DA2"/>
    <w:rsid w:val="00F34000"/>
    <w:rsid w:val="00F34056"/>
    <w:rsid w:val="00F34145"/>
    <w:rsid w:val="00F34B0F"/>
    <w:rsid w:val="00F34B4F"/>
    <w:rsid w:val="00F34C24"/>
    <w:rsid w:val="00F351BD"/>
    <w:rsid w:val="00F35474"/>
    <w:rsid w:val="00F3554C"/>
    <w:rsid w:val="00F35F69"/>
    <w:rsid w:val="00F360DD"/>
    <w:rsid w:val="00F361B1"/>
    <w:rsid w:val="00F363FE"/>
    <w:rsid w:val="00F36599"/>
    <w:rsid w:val="00F366F3"/>
    <w:rsid w:val="00F36EB2"/>
    <w:rsid w:val="00F36EBE"/>
    <w:rsid w:val="00F370AB"/>
    <w:rsid w:val="00F37903"/>
    <w:rsid w:val="00F37AF3"/>
    <w:rsid w:val="00F37E62"/>
    <w:rsid w:val="00F403C0"/>
    <w:rsid w:val="00F404D3"/>
    <w:rsid w:val="00F40969"/>
    <w:rsid w:val="00F40997"/>
    <w:rsid w:val="00F409F6"/>
    <w:rsid w:val="00F40BC3"/>
    <w:rsid w:val="00F40F0F"/>
    <w:rsid w:val="00F41013"/>
    <w:rsid w:val="00F412CD"/>
    <w:rsid w:val="00F41475"/>
    <w:rsid w:val="00F41CDC"/>
    <w:rsid w:val="00F422ED"/>
    <w:rsid w:val="00F43659"/>
    <w:rsid w:val="00F43755"/>
    <w:rsid w:val="00F4388E"/>
    <w:rsid w:val="00F439F5"/>
    <w:rsid w:val="00F43F24"/>
    <w:rsid w:val="00F444F9"/>
    <w:rsid w:val="00F44728"/>
    <w:rsid w:val="00F44DB5"/>
    <w:rsid w:val="00F44E0E"/>
    <w:rsid w:val="00F44EFB"/>
    <w:rsid w:val="00F4500E"/>
    <w:rsid w:val="00F452E5"/>
    <w:rsid w:val="00F45328"/>
    <w:rsid w:val="00F4588D"/>
    <w:rsid w:val="00F459D4"/>
    <w:rsid w:val="00F45FA2"/>
    <w:rsid w:val="00F46178"/>
    <w:rsid w:val="00F46724"/>
    <w:rsid w:val="00F46AE8"/>
    <w:rsid w:val="00F47904"/>
    <w:rsid w:val="00F47A14"/>
    <w:rsid w:val="00F47C2C"/>
    <w:rsid w:val="00F50225"/>
    <w:rsid w:val="00F508AB"/>
    <w:rsid w:val="00F50DB6"/>
    <w:rsid w:val="00F50E76"/>
    <w:rsid w:val="00F50EE0"/>
    <w:rsid w:val="00F51462"/>
    <w:rsid w:val="00F5160F"/>
    <w:rsid w:val="00F518FD"/>
    <w:rsid w:val="00F51A80"/>
    <w:rsid w:val="00F51C1A"/>
    <w:rsid w:val="00F5258A"/>
    <w:rsid w:val="00F52755"/>
    <w:rsid w:val="00F52B9B"/>
    <w:rsid w:val="00F5307F"/>
    <w:rsid w:val="00F532D3"/>
    <w:rsid w:val="00F5358C"/>
    <w:rsid w:val="00F53954"/>
    <w:rsid w:val="00F53A08"/>
    <w:rsid w:val="00F540FC"/>
    <w:rsid w:val="00F543D8"/>
    <w:rsid w:val="00F54B70"/>
    <w:rsid w:val="00F54DA7"/>
    <w:rsid w:val="00F54DCD"/>
    <w:rsid w:val="00F557FF"/>
    <w:rsid w:val="00F558C1"/>
    <w:rsid w:val="00F55A3A"/>
    <w:rsid w:val="00F560D5"/>
    <w:rsid w:val="00F563B1"/>
    <w:rsid w:val="00F5660D"/>
    <w:rsid w:val="00F5662A"/>
    <w:rsid w:val="00F56BB2"/>
    <w:rsid w:val="00F56C18"/>
    <w:rsid w:val="00F56C2E"/>
    <w:rsid w:val="00F56C9B"/>
    <w:rsid w:val="00F56E4E"/>
    <w:rsid w:val="00F56FB2"/>
    <w:rsid w:val="00F579AD"/>
    <w:rsid w:val="00F579E7"/>
    <w:rsid w:val="00F600A2"/>
    <w:rsid w:val="00F60257"/>
    <w:rsid w:val="00F605AC"/>
    <w:rsid w:val="00F607A2"/>
    <w:rsid w:val="00F60ABC"/>
    <w:rsid w:val="00F614BF"/>
    <w:rsid w:val="00F616C0"/>
    <w:rsid w:val="00F61DBE"/>
    <w:rsid w:val="00F61DD2"/>
    <w:rsid w:val="00F61E9D"/>
    <w:rsid w:val="00F61F2E"/>
    <w:rsid w:val="00F62545"/>
    <w:rsid w:val="00F626E7"/>
    <w:rsid w:val="00F627CA"/>
    <w:rsid w:val="00F62A39"/>
    <w:rsid w:val="00F62A65"/>
    <w:rsid w:val="00F62D18"/>
    <w:rsid w:val="00F62FF3"/>
    <w:rsid w:val="00F6302F"/>
    <w:rsid w:val="00F630AB"/>
    <w:rsid w:val="00F63238"/>
    <w:rsid w:val="00F6328C"/>
    <w:rsid w:val="00F63666"/>
    <w:rsid w:val="00F63C0A"/>
    <w:rsid w:val="00F63F92"/>
    <w:rsid w:val="00F64026"/>
    <w:rsid w:val="00F640DE"/>
    <w:rsid w:val="00F648A8"/>
    <w:rsid w:val="00F64C4B"/>
    <w:rsid w:val="00F64E0D"/>
    <w:rsid w:val="00F64F87"/>
    <w:rsid w:val="00F65317"/>
    <w:rsid w:val="00F654EF"/>
    <w:rsid w:val="00F6554E"/>
    <w:rsid w:val="00F65A4A"/>
    <w:rsid w:val="00F65B48"/>
    <w:rsid w:val="00F65FB1"/>
    <w:rsid w:val="00F66736"/>
    <w:rsid w:val="00F667A1"/>
    <w:rsid w:val="00F667EB"/>
    <w:rsid w:val="00F66AA7"/>
    <w:rsid w:val="00F66BA8"/>
    <w:rsid w:val="00F66E77"/>
    <w:rsid w:val="00F6703A"/>
    <w:rsid w:val="00F7004C"/>
    <w:rsid w:val="00F7004E"/>
    <w:rsid w:val="00F70298"/>
    <w:rsid w:val="00F70338"/>
    <w:rsid w:val="00F70339"/>
    <w:rsid w:val="00F70673"/>
    <w:rsid w:val="00F70FCA"/>
    <w:rsid w:val="00F70FF4"/>
    <w:rsid w:val="00F70FF7"/>
    <w:rsid w:val="00F7126B"/>
    <w:rsid w:val="00F7179E"/>
    <w:rsid w:val="00F71823"/>
    <w:rsid w:val="00F725BF"/>
    <w:rsid w:val="00F72B0B"/>
    <w:rsid w:val="00F72E8B"/>
    <w:rsid w:val="00F73211"/>
    <w:rsid w:val="00F7323F"/>
    <w:rsid w:val="00F73261"/>
    <w:rsid w:val="00F732D4"/>
    <w:rsid w:val="00F734BF"/>
    <w:rsid w:val="00F73F98"/>
    <w:rsid w:val="00F7405B"/>
    <w:rsid w:val="00F7448D"/>
    <w:rsid w:val="00F74C4E"/>
    <w:rsid w:val="00F74F27"/>
    <w:rsid w:val="00F7557B"/>
    <w:rsid w:val="00F755E4"/>
    <w:rsid w:val="00F755F0"/>
    <w:rsid w:val="00F75956"/>
    <w:rsid w:val="00F76396"/>
    <w:rsid w:val="00F765D0"/>
    <w:rsid w:val="00F767ED"/>
    <w:rsid w:val="00F76933"/>
    <w:rsid w:val="00F76B8C"/>
    <w:rsid w:val="00F76C02"/>
    <w:rsid w:val="00F76CF6"/>
    <w:rsid w:val="00F76F87"/>
    <w:rsid w:val="00F7718C"/>
    <w:rsid w:val="00F771F6"/>
    <w:rsid w:val="00F772C2"/>
    <w:rsid w:val="00F77FB6"/>
    <w:rsid w:val="00F803B4"/>
    <w:rsid w:val="00F8049F"/>
    <w:rsid w:val="00F80624"/>
    <w:rsid w:val="00F80C83"/>
    <w:rsid w:val="00F80D81"/>
    <w:rsid w:val="00F8128D"/>
    <w:rsid w:val="00F812B2"/>
    <w:rsid w:val="00F817DE"/>
    <w:rsid w:val="00F82271"/>
    <w:rsid w:val="00F828A6"/>
    <w:rsid w:val="00F828EB"/>
    <w:rsid w:val="00F82B60"/>
    <w:rsid w:val="00F82DDA"/>
    <w:rsid w:val="00F82E55"/>
    <w:rsid w:val="00F8308F"/>
    <w:rsid w:val="00F83135"/>
    <w:rsid w:val="00F833ED"/>
    <w:rsid w:val="00F83688"/>
    <w:rsid w:val="00F83A5C"/>
    <w:rsid w:val="00F83CB2"/>
    <w:rsid w:val="00F83D3D"/>
    <w:rsid w:val="00F83E67"/>
    <w:rsid w:val="00F84364"/>
    <w:rsid w:val="00F846E0"/>
    <w:rsid w:val="00F848BC"/>
    <w:rsid w:val="00F84A11"/>
    <w:rsid w:val="00F84AAD"/>
    <w:rsid w:val="00F8547B"/>
    <w:rsid w:val="00F85967"/>
    <w:rsid w:val="00F85A06"/>
    <w:rsid w:val="00F85F00"/>
    <w:rsid w:val="00F864A3"/>
    <w:rsid w:val="00F86B92"/>
    <w:rsid w:val="00F86BB8"/>
    <w:rsid w:val="00F86D9F"/>
    <w:rsid w:val="00F86E57"/>
    <w:rsid w:val="00F86FC2"/>
    <w:rsid w:val="00F87A76"/>
    <w:rsid w:val="00F87CE9"/>
    <w:rsid w:val="00F87E6C"/>
    <w:rsid w:val="00F9001E"/>
    <w:rsid w:val="00F900CD"/>
    <w:rsid w:val="00F900F5"/>
    <w:rsid w:val="00F901D9"/>
    <w:rsid w:val="00F904AA"/>
    <w:rsid w:val="00F90A4C"/>
    <w:rsid w:val="00F90ABA"/>
    <w:rsid w:val="00F90C53"/>
    <w:rsid w:val="00F90DF7"/>
    <w:rsid w:val="00F91259"/>
    <w:rsid w:val="00F916EF"/>
    <w:rsid w:val="00F91A87"/>
    <w:rsid w:val="00F91D96"/>
    <w:rsid w:val="00F91E95"/>
    <w:rsid w:val="00F91FD7"/>
    <w:rsid w:val="00F920B3"/>
    <w:rsid w:val="00F922D2"/>
    <w:rsid w:val="00F923FB"/>
    <w:rsid w:val="00F92406"/>
    <w:rsid w:val="00F924D5"/>
    <w:rsid w:val="00F925F7"/>
    <w:rsid w:val="00F92B23"/>
    <w:rsid w:val="00F92E71"/>
    <w:rsid w:val="00F931BB"/>
    <w:rsid w:val="00F938A9"/>
    <w:rsid w:val="00F93BCC"/>
    <w:rsid w:val="00F9405D"/>
    <w:rsid w:val="00F941C0"/>
    <w:rsid w:val="00F941EA"/>
    <w:rsid w:val="00F94324"/>
    <w:rsid w:val="00F94342"/>
    <w:rsid w:val="00F94427"/>
    <w:rsid w:val="00F94543"/>
    <w:rsid w:val="00F94686"/>
    <w:rsid w:val="00F94C18"/>
    <w:rsid w:val="00F94F23"/>
    <w:rsid w:val="00F952CF"/>
    <w:rsid w:val="00F95754"/>
    <w:rsid w:val="00F95817"/>
    <w:rsid w:val="00F95BEA"/>
    <w:rsid w:val="00F961AC"/>
    <w:rsid w:val="00F96201"/>
    <w:rsid w:val="00F96237"/>
    <w:rsid w:val="00F96564"/>
    <w:rsid w:val="00F9659B"/>
    <w:rsid w:val="00F965C1"/>
    <w:rsid w:val="00F96838"/>
    <w:rsid w:val="00F9685C"/>
    <w:rsid w:val="00F96CEB"/>
    <w:rsid w:val="00F9724D"/>
    <w:rsid w:val="00F9734D"/>
    <w:rsid w:val="00F97495"/>
    <w:rsid w:val="00F976B9"/>
    <w:rsid w:val="00F977D3"/>
    <w:rsid w:val="00F97ADF"/>
    <w:rsid w:val="00F97C17"/>
    <w:rsid w:val="00FA08A4"/>
    <w:rsid w:val="00FA133F"/>
    <w:rsid w:val="00FA136A"/>
    <w:rsid w:val="00FA1461"/>
    <w:rsid w:val="00FA14C3"/>
    <w:rsid w:val="00FA160D"/>
    <w:rsid w:val="00FA1779"/>
    <w:rsid w:val="00FA204E"/>
    <w:rsid w:val="00FA2357"/>
    <w:rsid w:val="00FA254E"/>
    <w:rsid w:val="00FA2C55"/>
    <w:rsid w:val="00FA2DBD"/>
    <w:rsid w:val="00FA3058"/>
    <w:rsid w:val="00FA316E"/>
    <w:rsid w:val="00FA32FA"/>
    <w:rsid w:val="00FA338E"/>
    <w:rsid w:val="00FA3849"/>
    <w:rsid w:val="00FA3E99"/>
    <w:rsid w:val="00FA3F3A"/>
    <w:rsid w:val="00FA49C6"/>
    <w:rsid w:val="00FA49EF"/>
    <w:rsid w:val="00FA5116"/>
    <w:rsid w:val="00FA512C"/>
    <w:rsid w:val="00FA59E4"/>
    <w:rsid w:val="00FA5C47"/>
    <w:rsid w:val="00FA5E15"/>
    <w:rsid w:val="00FA5F71"/>
    <w:rsid w:val="00FA603C"/>
    <w:rsid w:val="00FA6225"/>
    <w:rsid w:val="00FA6284"/>
    <w:rsid w:val="00FA62BF"/>
    <w:rsid w:val="00FA62F6"/>
    <w:rsid w:val="00FA69E5"/>
    <w:rsid w:val="00FA6A3E"/>
    <w:rsid w:val="00FA7125"/>
    <w:rsid w:val="00FA732A"/>
    <w:rsid w:val="00FA7711"/>
    <w:rsid w:val="00FA7DD8"/>
    <w:rsid w:val="00FB122B"/>
    <w:rsid w:val="00FB14F3"/>
    <w:rsid w:val="00FB153C"/>
    <w:rsid w:val="00FB15BF"/>
    <w:rsid w:val="00FB16A3"/>
    <w:rsid w:val="00FB1D19"/>
    <w:rsid w:val="00FB1DC0"/>
    <w:rsid w:val="00FB1DCD"/>
    <w:rsid w:val="00FB1E0E"/>
    <w:rsid w:val="00FB229E"/>
    <w:rsid w:val="00FB25B2"/>
    <w:rsid w:val="00FB2972"/>
    <w:rsid w:val="00FB2AD4"/>
    <w:rsid w:val="00FB2D0A"/>
    <w:rsid w:val="00FB3096"/>
    <w:rsid w:val="00FB35A2"/>
    <w:rsid w:val="00FB35EF"/>
    <w:rsid w:val="00FB36EC"/>
    <w:rsid w:val="00FB3844"/>
    <w:rsid w:val="00FB386E"/>
    <w:rsid w:val="00FB3B5C"/>
    <w:rsid w:val="00FB3E4B"/>
    <w:rsid w:val="00FB3F71"/>
    <w:rsid w:val="00FB3FD2"/>
    <w:rsid w:val="00FB463A"/>
    <w:rsid w:val="00FB4671"/>
    <w:rsid w:val="00FB4AC9"/>
    <w:rsid w:val="00FB50F7"/>
    <w:rsid w:val="00FB5152"/>
    <w:rsid w:val="00FB556B"/>
    <w:rsid w:val="00FB55A5"/>
    <w:rsid w:val="00FB5601"/>
    <w:rsid w:val="00FB561C"/>
    <w:rsid w:val="00FB5921"/>
    <w:rsid w:val="00FB5C00"/>
    <w:rsid w:val="00FB5F1A"/>
    <w:rsid w:val="00FB6032"/>
    <w:rsid w:val="00FB60C0"/>
    <w:rsid w:val="00FB616E"/>
    <w:rsid w:val="00FB658A"/>
    <w:rsid w:val="00FB6C56"/>
    <w:rsid w:val="00FB6F47"/>
    <w:rsid w:val="00FB6F8F"/>
    <w:rsid w:val="00FB7367"/>
    <w:rsid w:val="00FB749B"/>
    <w:rsid w:val="00FB78EE"/>
    <w:rsid w:val="00FB7DE3"/>
    <w:rsid w:val="00FB7F4F"/>
    <w:rsid w:val="00FC0046"/>
    <w:rsid w:val="00FC0113"/>
    <w:rsid w:val="00FC0174"/>
    <w:rsid w:val="00FC031E"/>
    <w:rsid w:val="00FC0371"/>
    <w:rsid w:val="00FC0617"/>
    <w:rsid w:val="00FC0628"/>
    <w:rsid w:val="00FC0B72"/>
    <w:rsid w:val="00FC0C32"/>
    <w:rsid w:val="00FC0CD0"/>
    <w:rsid w:val="00FC1161"/>
    <w:rsid w:val="00FC169E"/>
    <w:rsid w:val="00FC1A13"/>
    <w:rsid w:val="00FC1B4A"/>
    <w:rsid w:val="00FC1CD4"/>
    <w:rsid w:val="00FC1DD2"/>
    <w:rsid w:val="00FC2269"/>
    <w:rsid w:val="00FC25D0"/>
    <w:rsid w:val="00FC2970"/>
    <w:rsid w:val="00FC2B99"/>
    <w:rsid w:val="00FC2FDF"/>
    <w:rsid w:val="00FC300E"/>
    <w:rsid w:val="00FC34D5"/>
    <w:rsid w:val="00FC399B"/>
    <w:rsid w:val="00FC3A9F"/>
    <w:rsid w:val="00FC3D88"/>
    <w:rsid w:val="00FC3DDD"/>
    <w:rsid w:val="00FC42D5"/>
    <w:rsid w:val="00FC436F"/>
    <w:rsid w:val="00FC4411"/>
    <w:rsid w:val="00FC45E9"/>
    <w:rsid w:val="00FC463B"/>
    <w:rsid w:val="00FC49ED"/>
    <w:rsid w:val="00FC4ACE"/>
    <w:rsid w:val="00FC4DBF"/>
    <w:rsid w:val="00FC4FAD"/>
    <w:rsid w:val="00FC502B"/>
    <w:rsid w:val="00FC5049"/>
    <w:rsid w:val="00FC54EA"/>
    <w:rsid w:val="00FC5956"/>
    <w:rsid w:val="00FC5B77"/>
    <w:rsid w:val="00FC5E26"/>
    <w:rsid w:val="00FC5EC0"/>
    <w:rsid w:val="00FC615E"/>
    <w:rsid w:val="00FC6875"/>
    <w:rsid w:val="00FC6A3F"/>
    <w:rsid w:val="00FC70B9"/>
    <w:rsid w:val="00FC7909"/>
    <w:rsid w:val="00FC7976"/>
    <w:rsid w:val="00FC7ED6"/>
    <w:rsid w:val="00FD04F9"/>
    <w:rsid w:val="00FD06A7"/>
    <w:rsid w:val="00FD06E8"/>
    <w:rsid w:val="00FD0764"/>
    <w:rsid w:val="00FD0F8D"/>
    <w:rsid w:val="00FD147B"/>
    <w:rsid w:val="00FD15B1"/>
    <w:rsid w:val="00FD1603"/>
    <w:rsid w:val="00FD1626"/>
    <w:rsid w:val="00FD1E72"/>
    <w:rsid w:val="00FD2371"/>
    <w:rsid w:val="00FD2419"/>
    <w:rsid w:val="00FD25C3"/>
    <w:rsid w:val="00FD2C67"/>
    <w:rsid w:val="00FD37E2"/>
    <w:rsid w:val="00FD3ABC"/>
    <w:rsid w:val="00FD4252"/>
    <w:rsid w:val="00FD4547"/>
    <w:rsid w:val="00FD4902"/>
    <w:rsid w:val="00FD4D25"/>
    <w:rsid w:val="00FD4D8A"/>
    <w:rsid w:val="00FD4E06"/>
    <w:rsid w:val="00FD4F51"/>
    <w:rsid w:val="00FD5540"/>
    <w:rsid w:val="00FD58F7"/>
    <w:rsid w:val="00FD5A2F"/>
    <w:rsid w:val="00FD5AC2"/>
    <w:rsid w:val="00FD618D"/>
    <w:rsid w:val="00FD6ACC"/>
    <w:rsid w:val="00FD6DA1"/>
    <w:rsid w:val="00FD6EB8"/>
    <w:rsid w:val="00FD6F7D"/>
    <w:rsid w:val="00FD70D2"/>
    <w:rsid w:val="00FD732B"/>
    <w:rsid w:val="00FD75E5"/>
    <w:rsid w:val="00FD7613"/>
    <w:rsid w:val="00FD7750"/>
    <w:rsid w:val="00FD79D9"/>
    <w:rsid w:val="00FD7A05"/>
    <w:rsid w:val="00FE03D4"/>
    <w:rsid w:val="00FE04D5"/>
    <w:rsid w:val="00FE0708"/>
    <w:rsid w:val="00FE0CAA"/>
    <w:rsid w:val="00FE11E8"/>
    <w:rsid w:val="00FE14C0"/>
    <w:rsid w:val="00FE1702"/>
    <w:rsid w:val="00FE1966"/>
    <w:rsid w:val="00FE20C5"/>
    <w:rsid w:val="00FE2109"/>
    <w:rsid w:val="00FE25D5"/>
    <w:rsid w:val="00FE2762"/>
    <w:rsid w:val="00FE288B"/>
    <w:rsid w:val="00FE2DFC"/>
    <w:rsid w:val="00FE2FB8"/>
    <w:rsid w:val="00FE3040"/>
    <w:rsid w:val="00FE31D0"/>
    <w:rsid w:val="00FE3674"/>
    <w:rsid w:val="00FE38FC"/>
    <w:rsid w:val="00FE3B48"/>
    <w:rsid w:val="00FE3C50"/>
    <w:rsid w:val="00FE4097"/>
    <w:rsid w:val="00FE4262"/>
    <w:rsid w:val="00FE4722"/>
    <w:rsid w:val="00FE4D95"/>
    <w:rsid w:val="00FE4DBE"/>
    <w:rsid w:val="00FE4E7E"/>
    <w:rsid w:val="00FE52A5"/>
    <w:rsid w:val="00FE55E6"/>
    <w:rsid w:val="00FE5A06"/>
    <w:rsid w:val="00FE5C09"/>
    <w:rsid w:val="00FE5CD2"/>
    <w:rsid w:val="00FE5FCF"/>
    <w:rsid w:val="00FE63C1"/>
    <w:rsid w:val="00FE6C72"/>
    <w:rsid w:val="00FE717C"/>
    <w:rsid w:val="00FE743A"/>
    <w:rsid w:val="00FE748F"/>
    <w:rsid w:val="00FE74A5"/>
    <w:rsid w:val="00FE7509"/>
    <w:rsid w:val="00FE7F95"/>
    <w:rsid w:val="00FF0080"/>
    <w:rsid w:val="00FF00B9"/>
    <w:rsid w:val="00FF013E"/>
    <w:rsid w:val="00FF05DB"/>
    <w:rsid w:val="00FF081B"/>
    <w:rsid w:val="00FF0D69"/>
    <w:rsid w:val="00FF0EA6"/>
    <w:rsid w:val="00FF12D0"/>
    <w:rsid w:val="00FF1407"/>
    <w:rsid w:val="00FF1F0E"/>
    <w:rsid w:val="00FF296D"/>
    <w:rsid w:val="00FF2B6F"/>
    <w:rsid w:val="00FF2C28"/>
    <w:rsid w:val="00FF2D75"/>
    <w:rsid w:val="00FF2E9C"/>
    <w:rsid w:val="00FF303F"/>
    <w:rsid w:val="00FF3067"/>
    <w:rsid w:val="00FF3384"/>
    <w:rsid w:val="00FF3475"/>
    <w:rsid w:val="00FF358D"/>
    <w:rsid w:val="00FF4082"/>
    <w:rsid w:val="00FF42A5"/>
    <w:rsid w:val="00FF4667"/>
    <w:rsid w:val="00FF47AE"/>
    <w:rsid w:val="00FF47EC"/>
    <w:rsid w:val="00FF4914"/>
    <w:rsid w:val="00FF4BFA"/>
    <w:rsid w:val="00FF4D71"/>
    <w:rsid w:val="00FF53D1"/>
    <w:rsid w:val="00FF545D"/>
    <w:rsid w:val="00FF5680"/>
    <w:rsid w:val="00FF61BE"/>
    <w:rsid w:val="00FF6996"/>
    <w:rsid w:val="00FF6A84"/>
    <w:rsid w:val="00FF6BF1"/>
    <w:rsid w:val="00FF6D02"/>
    <w:rsid w:val="00FF6DF6"/>
    <w:rsid w:val="00FF6F15"/>
    <w:rsid w:val="00FF6FF4"/>
    <w:rsid w:val="00FF76F6"/>
    <w:rsid w:val="261A6DD8"/>
    <w:rsid w:val="3265C213"/>
    <w:rsid w:val="5B04E8F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0036FFA"/>
  <w15:docId w15:val="{12AC2E12-EC8B-455D-8BD8-E366B5FCB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qFormat="1"/>
    <w:lsdException w:name="annotation text" w:semiHidden="1" w:uiPriority="99" w:unhideWhenUsed="1" w:qFormat="1"/>
    <w:lsdException w:name="header" w:semiHidden="1" w:uiPriority="99" w:unhideWhenUsed="1" w:qFormat="1"/>
    <w:lsdException w:name="footer" w:semiHidden="1" w:uiPriority="99" w:unhideWhenUsed="1"/>
    <w:lsdException w:name="index heading" w:semiHidden="1" w:uiPriority="99" w:unhideWhenUsed="1"/>
    <w:lsdException w:name="caption" w:semiHidden="1"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46CD"/>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uiPriority w:val="99"/>
    <w:qFormat/>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rsid w:val="00AD27D5"/>
    <w:pPr>
      <w:widowControl w:val="0"/>
      <w:ind w:left="566" w:hanging="283"/>
    </w:pPr>
    <w:rPr>
      <w:rFonts w:ascii="Courier" w:hAnsi="Courier"/>
      <w:lang w:val="es-ES_tradnl"/>
    </w:rPr>
  </w:style>
  <w:style w:type="paragraph" w:styleId="Continuarlista2">
    <w:name w:val="List Continue 2"/>
    <w:basedOn w:val="Normal"/>
    <w:rsid w:val="00AD27D5"/>
    <w:pPr>
      <w:spacing w:after="120"/>
      <w:ind w:left="566"/>
    </w:pPr>
  </w:style>
  <w:style w:type="paragraph" w:customStyle="1" w:styleId="li1638">
    <w:name w:val="°li1638"/>
    <w:rsid w:val="00AD27D5"/>
    <w:pPr>
      <w:widowControl w:val="0"/>
      <w:ind w:hanging="504"/>
      <w:jc w:val="both"/>
    </w:pPr>
    <w:rPr>
      <w:rFonts w:ascii="Courier" w:hAnsi="Courier"/>
      <w:sz w:val="24"/>
      <w:lang w:val="en-US"/>
    </w:rPr>
  </w:style>
  <w:style w:type="paragraph" w:customStyle="1" w:styleId="textopredeterminado1">
    <w:name w:val="textopredeterminado1"/>
    <w:basedOn w:val="Normal"/>
    <w:rsid w:val="00AD27D5"/>
    <w:pPr>
      <w:overflowPunct w:val="0"/>
      <w:autoSpaceDE w:val="0"/>
      <w:autoSpaceDN w:val="0"/>
    </w:pPr>
    <w:rPr>
      <w:rFonts w:eastAsia="Arial Unicode MS"/>
      <w:sz w:val="24"/>
      <w:szCs w:val="24"/>
    </w:rPr>
  </w:style>
  <w:style w:type="paragraph" w:customStyle="1" w:styleId="msoacetate0">
    <w:name w:val="msoacetate"/>
    <w:basedOn w:val="Normal"/>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3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99"/>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qFormat/>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41">
    <w:name w:val="Tabla con cuadrícula41"/>
    <w:basedOn w:val="Tablanormal"/>
    <w:next w:val="Tablaconcuadrcula"/>
    <w:uiPriority w:val="39"/>
    <w:rsid w:val="007A27B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rsid w:val="00146BE5"/>
  </w:style>
  <w:style w:type="character" w:customStyle="1" w:styleId="TextonotaalfinalCar">
    <w:name w:val="Texto nota al final Car"/>
    <w:link w:val="Textonotaalfinal"/>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uiPriority w:val="3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9"/>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table" w:customStyle="1" w:styleId="TableNormal23">
    <w:name w:val="Table Normal23"/>
    <w:uiPriority w:val="2"/>
    <w:semiHidden/>
    <w:unhideWhenUsed/>
    <w:qFormat/>
    <w:rsid w:val="009E179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Sinespaciado">
    <w:name w:val="No Spacing"/>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3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7"/>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4"/>
      </w:numPr>
      <w:tabs>
        <w:tab w:val="clear" w:pos="1069"/>
        <w:tab w:val="num" w:pos="360"/>
        <w:tab w:val="num" w:pos="2798"/>
      </w:tabs>
      <w:ind w:left="2798"/>
    </w:pPr>
  </w:style>
  <w:style w:type="paragraph" w:customStyle="1" w:styleId="N4">
    <w:name w:val="N4"/>
    <w:basedOn w:val="N1"/>
    <w:uiPriority w:val="99"/>
    <w:rsid w:val="00A27612"/>
    <w:pPr>
      <w:numPr>
        <w:numId w:val="38"/>
      </w:numPr>
      <w:tabs>
        <w:tab w:val="clear" w:pos="360"/>
      </w:tabs>
      <w:ind w:left="1418" w:hanging="357"/>
    </w:pPr>
  </w:style>
  <w:style w:type="paragraph" w:customStyle="1" w:styleId="N2">
    <w:name w:val="N2"/>
    <w:basedOn w:val="N1"/>
    <w:uiPriority w:val="99"/>
    <w:rsid w:val="00A27612"/>
    <w:pPr>
      <w:numPr>
        <w:numId w:val="4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9"/>
      </w:numPr>
      <w:tabs>
        <w:tab w:val="clear" w:pos="360"/>
        <w:tab w:val="left" w:pos="284"/>
      </w:tabs>
      <w:spacing w:before="60"/>
      <w:jc w:val="left"/>
    </w:pPr>
  </w:style>
  <w:style w:type="paragraph" w:customStyle="1" w:styleId="N2Liste1">
    <w:name w:val="N2 Liste 1"/>
    <w:basedOn w:val="N2"/>
    <w:uiPriority w:val="99"/>
    <w:rsid w:val="00A27612"/>
    <w:pPr>
      <w:numPr>
        <w:numId w:val="45"/>
      </w:numPr>
      <w:tabs>
        <w:tab w:val="clear" w:pos="1069"/>
        <w:tab w:val="num" w:pos="2568"/>
        <w:tab w:val="num" w:pos="2798"/>
      </w:tabs>
      <w:ind w:left="717"/>
    </w:pPr>
  </w:style>
  <w:style w:type="paragraph" w:customStyle="1" w:styleId="Liste2">
    <w:name w:val="Liste2"/>
    <w:basedOn w:val="Normal"/>
    <w:uiPriority w:val="99"/>
    <w:rsid w:val="00A27612"/>
    <w:pPr>
      <w:numPr>
        <w:numId w:val="4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3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3"/>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6"/>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qFormat/>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77"/>
      </w:numPr>
    </w:pPr>
  </w:style>
  <w:style w:type="paragraph" w:customStyle="1" w:styleId="direccion">
    <w:name w:val="direccion"/>
    <w:basedOn w:val="Normal"/>
    <w:rsid w:val="005E5D6C"/>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5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customStyle="1" w:styleId="Mencinsinresolver3">
    <w:name w:val="Mención sin resolver3"/>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81"/>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81"/>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81"/>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uiPriority w:val="99"/>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table" w:customStyle="1" w:styleId="NormalTable0">
    <w:name w:val="Normal Table0"/>
    <w:uiPriority w:val="2"/>
    <w:unhideWhenUsed/>
    <w:qFormat/>
    <w:rsid w:val="00230D9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F3A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
    <w:name w:val="Tabla con cuadrícula8"/>
    <w:basedOn w:val="Tablanormal"/>
    <w:next w:val="Tablaconcuadrcula"/>
    <w:rsid w:val="002366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tenido">
    <w:name w:val="Contenido"/>
    <w:basedOn w:val="Normal"/>
    <w:link w:val="ContenidoCar"/>
    <w:qFormat/>
    <w:rsid w:val="00D94F6F"/>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D94F6F"/>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D94F6F"/>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D94F6F"/>
    <w:rPr>
      <w:rFonts w:ascii="Soberana Sans" w:hAnsi="Soberana Sans"/>
      <w:sz w:val="14"/>
    </w:rPr>
  </w:style>
  <w:style w:type="paragraph" w:customStyle="1" w:styleId="Textocuadro2">
    <w:name w:val="Texto cuadro 2"/>
    <w:basedOn w:val="Normal"/>
    <w:rsid w:val="00D94F6F"/>
    <w:pPr>
      <w:ind w:left="170"/>
    </w:pPr>
    <w:rPr>
      <w:rFonts w:ascii="Soberana Sans" w:hAnsi="Soberana Sans"/>
      <w:sz w:val="14"/>
      <w:lang w:eastAsia="es-MX"/>
    </w:rPr>
  </w:style>
  <w:style w:type="paragraph" w:customStyle="1" w:styleId="SUBCABEZA">
    <w:name w:val="SUBCABEZA"/>
    <w:basedOn w:val="Normal"/>
    <w:rsid w:val="00D94F6F"/>
    <w:pPr>
      <w:jc w:val="center"/>
    </w:pPr>
    <w:rPr>
      <w:rFonts w:ascii="Soberana Sans" w:hAnsi="Soberana Sans"/>
      <w:sz w:val="14"/>
      <w:lang w:eastAsia="es-MX"/>
    </w:rPr>
  </w:style>
  <w:style w:type="paragraph" w:customStyle="1" w:styleId="Cifracuadro">
    <w:name w:val="Cifra cuadro"/>
    <w:basedOn w:val="Normal"/>
    <w:rsid w:val="00D94F6F"/>
    <w:pPr>
      <w:jc w:val="right"/>
    </w:pPr>
    <w:rPr>
      <w:rFonts w:ascii="Soberana Sans" w:hAnsi="Soberana Sans"/>
      <w:sz w:val="14"/>
      <w:lang w:eastAsia="es-MX"/>
    </w:rPr>
  </w:style>
  <w:style w:type="character" w:customStyle="1" w:styleId="Superindice">
    <w:name w:val="Superindice"/>
    <w:basedOn w:val="Fuentedeprrafopredeter"/>
    <w:rsid w:val="00D94F6F"/>
    <w:rPr>
      <w:rFonts w:ascii="Soberana Sans" w:hAnsi="Soberana Sans"/>
      <w:sz w:val="14"/>
      <w:vertAlign w:val="superscript"/>
    </w:rPr>
  </w:style>
  <w:style w:type="paragraph" w:customStyle="1" w:styleId="Textocuadro3">
    <w:name w:val="Texto cuadro 3"/>
    <w:basedOn w:val="Normal"/>
    <w:rsid w:val="00D94F6F"/>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B0017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39"/>
    <w:rsid w:val="00203E9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9065F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216DA2"/>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customStyle="1" w:styleId="TextocomentarioCar1">
    <w:name w:val="Texto comentario Car1"/>
    <w:uiPriority w:val="99"/>
    <w:semiHidden/>
    <w:rsid w:val="005A4EDE"/>
    <w:rPr>
      <w:rFonts w:ascii="Times New Roman" w:eastAsia="Times New Roman" w:hAnsi="Times New Roman"/>
      <w:lang w:val="es-ES" w:eastAsia="es-ES"/>
    </w:rPr>
  </w:style>
  <w:style w:type="paragraph" w:customStyle="1" w:styleId="2Subtitulos">
    <w:name w:val="2Subtitulos"/>
    <w:basedOn w:val="Ttulo2"/>
    <w:next w:val="1Titulos"/>
    <w:link w:val="2SubtitulosCar"/>
    <w:rsid w:val="00BE1B8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BE1B89"/>
    <w:pPr>
      <w:keepLines/>
      <w:numPr>
        <w:numId w:val="82"/>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BE1B8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BE1B89"/>
    <w:pPr>
      <w:keepLines/>
      <w:numPr>
        <w:numId w:val="83"/>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BE1B8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BE1B8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BE1B8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BE1B8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BE1B8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BE1B8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BE1B8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BE1B89"/>
    <w:rPr>
      <w:rFonts w:asciiTheme="minorHAnsi" w:hAnsiTheme="minorHAnsi"/>
      <w:sz w:val="22"/>
      <w:szCs w:val="22"/>
      <w:lang w:val="es-ES"/>
    </w:rPr>
  </w:style>
  <w:style w:type="paragraph" w:customStyle="1" w:styleId="8EjemplosIndices">
    <w:name w:val="8EjemplosIndices"/>
    <w:basedOn w:val="Prrafodelista"/>
    <w:link w:val="8EjemplosIndicesCar"/>
    <w:qFormat/>
    <w:rsid w:val="00BE1B89"/>
    <w:pPr>
      <w:widowControl/>
      <w:numPr>
        <w:numId w:val="84"/>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BE1B89"/>
    <w:rPr>
      <w:rFonts w:ascii="Calibri" w:eastAsia="Calibri" w:hAnsi="Calibri" w:cs="Calibri"/>
      <w:color w:val="000000"/>
      <w:sz w:val="22"/>
      <w:szCs w:val="22"/>
      <w:lang w:eastAsia="es-MX"/>
    </w:rPr>
  </w:style>
  <w:style w:type="paragraph" w:customStyle="1" w:styleId="DataDocument-g">
    <w:name w:val="Data Document-g"/>
    <w:basedOn w:val="Normal"/>
    <w:rsid w:val="00BE1B89"/>
    <w:rPr>
      <w:sz w:val="24"/>
      <w:lang w:val="en-US" w:eastAsia="en-US"/>
    </w:rPr>
  </w:style>
  <w:style w:type="character" w:customStyle="1" w:styleId="atn">
    <w:name w:val="atn"/>
    <w:basedOn w:val="Fuentedeprrafopredeter"/>
    <w:rsid w:val="00BE1B89"/>
  </w:style>
  <w:style w:type="paragraph" w:customStyle="1" w:styleId="SistemaTipo">
    <w:name w:val="SistemaTipo"/>
    <w:basedOn w:val="Normal"/>
    <w:next w:val="Normal"/>
    <w:link w:val="SistemaTipoCar"/>
    <w:qFormat/>
    <w:rsid w:val="00BE1B89"/>
    <w:pPr>
      <w:keepNext/>
      <w:keepLines/>
      <w:numPr>
        <w:numId w:val="85"/>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BE1B89"/>
    <w:rPr>
      <w:rFonts w:ascii="Arial" w:hAnsi="Arial" w:cs="Arial"/>
      <w:b/>
      <w:u w:val="single"/>
      <w:lang w:eastAsia="en-US"/>
    </w:rPr>
  </w:style>
  <w:style w:type="paragraph" w:customStyle="1" w:styleId="AnexoTitulo">
    <w:name w:val="AnexoTitulo"/>
    <w:basedOn w:val="Ttulo2"/>
    <w:link w:val="AnexoTituloCar"/>
    <w:qFormat/>
    <w:rsid w:val="00BE1B89"/>
    <w:pPr>
      <w:keepLines/>
      <w:numPr>
        <w:numId w:val="86"/>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BE1B89"/>
    <w:rPr>
      <w:rFonts w:ascii="Arial" w:eastAsiaTheme="majorEastAsia" w:hAnsi="Arial" w:cstheme="majorBidi"/>
      <w:b/>
      <w:sz w:val="22"/>
      <w:szCs w:val="26"/>
      <w:lang w:eastAsia="en-US"/>
    </w:rPr>
  </w:style>
  <w:style w:type="table" w:customStyle="1" w:styleId="Tablaconcuadrcula15">
    <w:name w:val="Tabla con cuadrícula15"/>
    <w:basedOn w:val="Tablanormal"/>
    <w:next w:val="Tablaconcuadrcula"/>
    <w:rsid w:val="004C541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
    <w:name w:val="Tabla con cuadrícula16"/>
    <w:basedOn w:val="Tablanormal"/>
    <w:next w:val="Tablaconcuadrcula"/>
    <w:rsid w:val="00D5118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sid w:val="00D51187"/>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
    <w:name w:val="Tabla con cuadrícula17"/>
    <w:basedOn w:val="Tablanormal"/>
    <w:next w:val="Tablaconcuadrcula"/>
    <w:uiPriority w:val="39"/>
    <w:rsid w:val="00D511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0E2768"/>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
    <w:name w:val="Tabla con cuadrícula18"/>
    <w:basedOn w:val="Tablanormal"/>
    <w:next w:val="Tablaconcuadrcula"/>
    <w:uiPriority w:val="59"/>
    <w:rsid w:val="00BA7AF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rsid w:val="00996807"/>
    <w:rPr>
      <w:color w:val="605E5C"/>
      <w:shd w:val="clear" w:color="auto" w:fill="E1DFDD"/>
    </w:rPr>
  </w:style>
  <w:style w:type="character" w:customStyle="1" w:styleId="textrun">
    <w:name w:val="textrun"/>
    <w:basedOn w:val="Fuentedeprrafopredeter"/>
    <w:rsid w:val="008A400A"/>
  </w:style>
  <w:style w:type="paragraph" w:customStyle="1" w:styleId="outlineelement">
    <w:name w:val="outlineelement"/>
    <w:basedOn w:val="Normal"/>
    <w:rsid w:val="008A400A"/>
    <w:pPr>
      <w:spacing w:before="100" w:beforeAutospacing="1" w:after="100" w:afterAutospacing="1"/>
    </w:pPr>
    <w:rPr>
      <w:sz w:val="24"/>
      <w:szCs w:val="24"/>
      <w:lang w:eastAsia="es-MX"/>
    </w:rPr>
  </w:style>
  <w:style w:type="paragraph" w:customStyle="1" w:styleId="Fechas">
    <w:name w:val="Fechas"/>
    <w:basedOn w:val="Normal"/>
    <w:semiHidden/>
    <w:qFormat/>
    <w:rsid w:val="00472146"/>
    <w:pPr>
      <w:ind w:left="113"/>
    </w:pPr>
    <w:rPr>
      <w:b/>
      <w:color w:val="1F497D" w:themeColor="text2"/>
      <w:szCs w:val="24"/>
      <w:lang w:eastAsia="es-MX"/>
    </w:rPr>
  </w:style>
  <w:style w:type="character" w:styleId="Textodelmarcadordeposicin">
    <w:name w:val="Placeholder Text"/>
    <w:basedOn w:val="Fuentedeprrafopredeter"/>
    <w:uiPriority w:val="99"/>
    <w:semiHidden/>
    <w:rsid w:val="00472146"/>
    <w:rPr>
      <w:color w:val="808080"/>
    </w:rPr>
  </w:style>
  <w:style w:type="paragraph" w:customStyle="1" w:styleId="TextoAlt">
    <w:name w:val="Texto Alt"/>
    <w:basedOn w:val="Texto0"/>
    <w:uiPriority w:val="4"/>
    <w:qFormat/>
    <w:rsid w:val="00472146"/>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472146"/>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472146"/>
    <w:rPr>
      <w:color w:val="808080"/>
    </w:rPr>
  </w:style>
  <w:style w:type="table" w:styleId="Tablanormal1">
    <w:name w:val="Plain Table 1"/>
    <w:basedOn w:val="Tablanormal"/>
    <w:uiPriority w:val="41"/>
    <w:rsid w:val="00472146"/>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472146"/>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472146"/>
    <w:pPr>
      <w:spacing w:before="60"/>
    </w:pPr>
    <w:rPr>
      <w:i/>
      <w:sz w:val="18"/>
      <w:lang w:val="en-US" w:eastAsia="es-MX"/>
    </w:rPr>
  </w:style>
  <w:style w:type="paragraph" w:customStyle="1" w:styleId="formtext-small">
    <w:name w:val="form text - small"/>
    <w:basedOn w:val="Normal"/>
    <w:rsid w:val="00472146"/>
    <w:pPr>
      <w:spacing w:before="240"/>
    </w:pPr>
    <w:rPr>
      <w:lang w:val="en-US" w:eastAsia="es-MX"/>
    </w:rPr>
  </w:style>
  <w:style w:type="paragraph" w:customStyle="1" w:styleId="TemplateNote">
    <w:name w:val="Template Note"/>
    <w:basedOn w:val="Normal"/>
    <w:link w:val="TemplateNoteChar"/>
    <w:rsid w:val="00472146"/>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472146"/>
    <w:rPr>
      <w:i/>
      <w:color w:val="FF0000"/>
      <w:shd w:val="pct5" w:color="auto" w:fill="auto"/>
      <w:lang w:val="en-US" w:eastAsia="es-MX"/>
    </w:rPr>
  </w:style>
  <w:style w:type="table" w:customStyle="1" w:styleId="Tablaconcuadrcula19">
    <w:name w:val="Tabla con cuadrícula19"/>
    <w:basedOn w:val="Tablanormal"/>
    <w:next w:val="Tablaconcuadrcula"/>
    <w:uiPriority w:val="39"/>
    <w:rsid w:val="00194EE8"/>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7E25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F961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7227A7"/>
    <w:rPr>
      <w:color w:val="605E5C"/>
      <w:shd w:val="clear" w:color="auto" w:fill="E1DFDD"/>
    </w:rPr>
  </w:style>
  <w:style w:type="table" w:customStyle="1" w:styleId="Tablaconcuadrcula23">
    <w:name w:val="Tabla con cuadrícula23"/>
    <w:basedOn w:val="Tablanormal"/>
    <w:next w:val="Tablaconcuadrcula"/>
    <w:uiPriority w:val="39"/>
    <w:rsid w:val="00BA675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5554F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E273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383D5F"/>
    <w:rPr>
      <w:color w:val="605E5C"/>
      <w:shd w:val="clear" w:color="auto" w:fill="E1DFDD"/>
    </w:rPr>
  </w:style>
  <w:style w:type="table" w:customStyle="1" w:styleId="Tablaconcuadrcula29">
    <w:name w:val="Tabla con cuadrícula29"/>
    <w:basedOn w:val="Tablanormal"/>
    <w:next w:val="Tablaconcuadrcula"/>
    <w:uiPriority w:val="59"/>
    <w:rsid w:val="00B1239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B12393"/>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B12393"/>
    <w:pPr>
      <w:numPr>
        <w:numId w:val="92"/>
      </w:numPr>
    </w:pPr>
  </w:style>
  <w:style w:type="table" w:customStyle="1" w:styleId="Tablaconcuadrcula51">
    <w:name w:val="Tabla con cuadrícula51"/>
    <w:basedOn w:val="Tablanormal"/>
    <w:rsid w:val="00B1239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B12393"/>
    <w:rPr>
      <w:color w:val="2B579A"/>
      <w:shd w:val="clear" w:color="auto" w:fill="E1DFDD"/>
    </w:rPr>
  </w:style>
  <w:style w:type="character" w:customStyle="1" w:styleId="UnresolvedMention2">
    <w:name w:val="Unresolved Mention2"/>
    <w:basedOn w:val="Fuentedeprrafopredeter"/>
    <w:uiPriority w:val="99"/>
    <w:unhideWhenUsed/>
    <w:rsid w:val="00B12393"/>
    <w:rPr>
      <w:color w:val="605E5C"/>
      <w:shd w:val="clear" w:color="auto" w:fill="E1DFDD"/>
    </w:rPr>
  </w:style>
  <w:style w:type="table" w:customStyle="1" w:styleId="Tablaconcuadrcula30">
    <w:name w:val="Tabla con cuadrícula30"/>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2">
    <w:name w:val="Tabla con cuadrícula52"/>
    <w:basedOn w:val="Tablanormal"/>
    <w:next w:val="Tablaconcuadrcula"/>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FF013E"/>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FF013E"/>
    <w:pPr>
      <w:numPr>
        <w:numId w:val="31"/>
      </w:numPr>
    </w:pPr>
  </w:style>
  <w:style w:type="character" w:customStyle="1" w:styleId="Mencinsinresolver7">
    <w:name w:val="Mención sin resolver7"/>
    <w:basedOn w:val="Fuentedeprrafopredeter"/>
    <w:uiPriority w:val="99"/>
    <w:semiHidden/>
    <w:unhideWhenUsed/>
    <w:rsid w:val="00C96E4B"/>
    <w:rPr>
      <w:color w:val="605E5C"/>
      <w:shd w:val="clear" w:color="auto" w:fill="E1DFDD"/>
    </w:rPr>
  </w:style>
  <w:style w:type="table" w:customStyle="1" w:styleId="Tablaconcuadrcula33">
    <w:name w:val="Tabla con cuadrícula33"/>
    <w:basedOn w:val="Tablanormal"/>
    <w:next w:val="Tablaconcuadrcula"/>
    <w:uiPriority w:val="59"/>
    <w:rsid w:val="0040508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60E1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160E1C"/>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C03A7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9711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B904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1F3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1F39E6"/>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1F39E6"/>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1F39E6"/>
    <w:rPr>
      <w:rFonts w:ascii="Arial" w:hAnsi="Arial"/>
      <w:lang w:eastAsia="en-US"/>
    </w:rPr>
  </w:style>
  <w:style w:type="table" w:customStyle="1" w:styleId="TableNormal5">
    <w:name w:val="Table Normal5"/>
    <w:uiPriority w:val="2"/>
    <w:semiHidden/>
    <w:unhideWhenUsed/>
    <w:qFormat/>
    <w:rsid w:val="001F39E6"/>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1E2135"/>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F06E8F"/>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F06E8F"/>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E655D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3E52C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3E52CE"/>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3E52C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3E52C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9D16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4E083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7817E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5760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266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940D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AC1EA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AC1EA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AC1EA7"/>
    <w:rPr>
      <w:color w:val="605E5C"/>
      <w:shd w:val="clear" w:color="auto" w:fill="E1DFDD"/>
    </w:rPr>
  </w:style>
  <w:style w:type="character" w:styleId="Mencinsinresolver">
    <w:name w:val="Unresolved Mention"/>
    <w:basedOn w:val="Fuentedeprrafopredeter"/>
    <w:uiPriority w:val="99"/>
    <w:semiHidden/>
    <w:unhideWhenUsed/>
    <w:rsid w:val="007378AF"/>
    <w:rPr>
      <w:color w:val="605E5C"/>
      <w:shd w:val="clear" w:color="auto" w:fill="E1DFDD"/>
    </w:rPr>
  </w:style>
  <w:style w:type="table" w:customStyle="1" w:styleId="Tablaconcuadrcula54">
    <w:name w:val="Tabla con cuadrícula54"/>
    <w:basedOn w:val="Tablanormal"/>
    <w:next w:val="Tablaconcuadrcula"/>
    <w:rsid w:val="007C2F2D"/>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093F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502C31"/>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3A455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75360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AE4C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AE4C1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C631A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C631A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3179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D317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852F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1030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0720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EC777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2F412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2F412A"/>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2F412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E205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8853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C2447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286C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FC7E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2B632C"/>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67857"/>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DC3D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427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C00B22"/>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B5E20"/>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361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A23AD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3F36E5"/>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072B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8C6E72"/>
    <w:pPr>
      <w:spacing w:before="100" w:beforeAutospacing="1" w:after="100" w:afterAutospacing="1"/>
    </w:pPr>
    <w:rPr>
      <w:sz w:val="24"/>
      <w:szCs w:val="24"/>
      <w:lang w:eastAsia="es-MX"/>
    </w:rPr>
  </w:style>
  <w:style w:type="character" w:customStyle="1" w:styleId="cf01">
    <w:name w:val="cf01"/>
    <w:basedOn w:val="Fuentedeprrafopredeter"/>
    <w:rsid w:val="008C6E72"/>
    <w:rPr>
      <w:rFonts w:ascii="Segoe UI" w:hAnsi="Segoe UI" w:cs="Segoe UI" w:hint="default"/>
      <w:sz w:val="18"/>
      <w:szCs w:val="18"/>
    </w:rPr>
  </w:style>
  <w:style w:type="table" w:customStyle="1" w:styleId="TableNormal6">
    <w:name w:val="Table Normal6"/>
    <w:uiPriority w:val="2"/>
    <w:semiHidden/>
    <w:unhideWhenUsed/>
    <w:qFormat/>
    <w:rsid w:val="00676D5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CA2F2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F86D9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F86D9F"/>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03251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03251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DB01B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061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3214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32143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321439"/>
  </w:style>
  <w:style w:type="character" w:customStyle="1" w:styleId="cf11">
    <w:name w:val="cf11"/>
    <w:basedOn w:val="Fuentedeprrafopredeter"/>
    <w:rsid w:val="00321439"/>
    <w:rPr>
      <w:rFonts w:ascii="Segoe UI" w:hAnsi="Segoe UI" w:cs="Segoe UI" w:hint="default"/>
      <w:b/>
      <w:bCs/>
      <w:sz w:val="18"/>
      <w:szCs w:val="18"/>
    </w:rPr>
  </w:style>
  <w:style w:type="table" w:customStyle="1" w:styleId="TableNormal15">
    <w:name w:val="Table Normal15"/>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226B7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9A25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41172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1172C"/>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103D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103DD0"/>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F812B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F812B2"/>
    <w:pPr>
      <w:numPr>
        <w:numId w:val="9"/>
      </w:numPr>
    </w:pPr>
  </w:style>
  <w:style w:type="numbering" w:customStyle="1" w:styleId="Estilo211">
    <w:name w:val="Estilo211"/>
    <w:uiPriority w:val="99"/>
    <w:rsid w:val="00F812B2"/>
  </w:style>
  <w:style w:type="numbering" w:customStyle="1" w:styleId="Estilo221">
    <w:name w:val="Estilo221"/>
    <w:uiPriority w:val="99"/>
    <w:rsid w:val="00F812B2"/>
  </w:style>
  <w:style w:type="numbering" w:customStyle="1" w:styleId="Estilo31">
    <w:name w:val="Estilo31"/>
    <w:uiPriority w:val="99"/>
    <w:rsid w:val="00F812B2"/>
    <w:pPr>
      <w:numPr>
        <w:numId w:val="51"/>
      </w:numPr>
    </w:pPr>
  </w:style>
  <w:style w:type="table" w:customStyle="1" w:styleId="Tablaconcuadrcula710">
    <w:name w:val="Tabla con cuadrícula710"/>
    <w:basedOn w:val="Tablanormal"/>
    <w:next w:val="Tablaconcuadrcula"/>
    <w:uiPriority w:val="59"/>
    <w:rsid w:val="00F812B2"/>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F812B2"/>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F812B2"/>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F812B2"/>
    <w:rPr>
      <w:rFonts w:ascii="Arial" w:eastAsia="Arial" w:hAnsi="Arial" w:cs="Arial"/>
      <w:sz w:val="23"/>
      <w:szCs w:val="23"/>
      <w:shd w:val="clear" w:color="auto" w:fill="FFFFFF"/>
    </w:rPr>
  </w:style>
  <w:style w:type="character" w:customStyle="1" w:styleId="CuerpodeltextoNegrita">
    <w:name w:val="Cuerpo del texto + Negrita"/>
    <w:rsid w:val="00F812B2"/>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F812B2"/>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F812B2"/>
    <w:rPr>
      <w:rFonts w:ascii="Arial" w:eastAsia="Arial" w:hAnsi="Arial" w:cs="Arial"/>
      <w:sz w:val="23"/>
      <w:szCs w:val="23"/>
      <w:shd w:val="clear" w:color="auto" w:fill="FFFFFF"/>
    </w:rPr>
  </w:style>
  <w:style w:type="character" w:customStyle="1" w:styleId="Ttulo70">
    <w:name w:val="Título #7_"/>
    <w:link w:val="Ttulo71"/>
    <w:rsid w:val="00F812B2"/>
    <w:rPr>
      <w:rFonts w:ascii="Arial" w:eastAsia="Arial" w:hAnsi="Arial" w:cs="Arial"/>
      <w:sz w:val="23"/>
      <w:szCs w:val="23"/>
      <w:shd w:val="clear" w:color="auto" w:fill="FFFFFF"/>
    </w:rPr>
  </w:style>
  <w:style w:type="character" w:customStyle="1" w:styleId="Ttulo7Sinnegrita">
    <w:name w:val="Título #7 + Sin negrita"/>
    <w:rsid w:val="00F812B2"/>
    <w:rPr>
      <w:rFonts w:ascii="Arial" w:eastAsia="Arial" w:hAnsi="Arial" w:cs="Arial"/>
      <w:b/>
      <w:bCs/>
      <w:sz w:val="23"/>
      <w:szCs w:val="23"/>
      <w:shd w:val="clear" w:color="auto" w:fill="FFFFFF"/>
    </w:rPr>
  </w:style>
  <w:style w:type="paragraph" w:customStyle="1" w:styleId="Ttulo720">
    <w:name w:val="Título #7 (2)"/>
    <w:basedOn w:val="Normal"/>
    <w:link w:val="Ttulo72"/>
    <w:rsid w:val="00F812B2"/>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F812B2"/>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F812B2"/>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F812B2"/>
    <w:rPr>
      <w:rFonts w:ascii="Arial" w:eastAsia="Arial" w:hAnsi="Arial" w:cs="Arial"/>
      <w:sz w:val="27"/>
      <w:szCs w:val="27"/>
      <w:shd w:val="clear" w:color="auto" w:fill="FFFFFF"/>
    </w:rPr>
  </w:style>
  <w:style w:type="character" w:customStyle="1" w:styleId="Cuerpodeltexto10Espaciado-1pto">
    <w:name w:val="Cuerpo del texto (10) + Espaciado -1 pto"/>
    <w:rsid w:val="00F812B2"/>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F812B2"/>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F812B2"/>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F812B2"/>
    <w:rPr>
      <w:rFonts w:ascii="Arial" w:eastAsia="Arial" w:hAnsi="Arial" w:cs="Arial"/>
      <w:sz w:val="23"/>
      <w:szCs w:val="23"/>
      <w:shd w:val="clear" w:color="auto" w:fill="FFFFFF"/>
    </w:rPr>
  </w:style>
  <w:style w:type="character" w:customStyle="1" w:styleId="LeyendadelatablaNegrita">
    <w:name w:val="Leyenda de la tabla + Negrita"/>
    <w:rsid w:val="00F812B2"/>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F812B2"/>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F812B2"/>
    <w:rPr>
      <w:rFonts w:ascii="Arial" w:eastAsia="Arial" w:hAnsi="Arial" w:cs="Arial"/>
      <w:shd w:val="clear" w:color="auto" w:fill="FFFFFF"/>
    </w:rPr>
  </w:style>
  <w:style w:type="paragraph" w:customStyle="1" w:styleId="Cuerpodeltexto170">
    <w:name w:val="Cuerpo del texto (17)"/>
    <w:basedOn w:val="Normal"/>
    <w:link w:val="Cuerpodeltexto17"/>
    <w:rsid w:val="00F812B2"/>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F812B2"/>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F812B2"/>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F812B2"/>
    <w:rPr>
      <w:rFonts w:ascii="Arial" w:eastAsia="Arial" w:hAnsi="Arial" w:cs="Arial"/>
      <w:sz w:val="9"/>
      <w:szCs w:val="9"/>
      <w:shd w:val="clear" w:color="auto" w:fill="FFFFFF"/>
    </w:rPr>
  </w:style>
  <w:style w:type="character" w:customStyle="1" w:styleId="Cuerpodeltexto18">
    <w:name w:val="Cuerpo del texto (18)_"/>
    <w:link w:val="Cuerpodeltexto180"/>
    <w:rsid w:val="00F812B2"/>
    <w:rPr>
      <w:rFonts w:ascii="Arial" w:eastAsia="Arial" w:hAnsi="Arial" w:cs="Arial"/>
      <w:shd w:val="clear" w:color="auto" w:fill="FFFFFF"/>
    </w:rPr>
  </w:style>
  <w:style w:type="paragraph" w:customStyle="1" w:styleId="Cuerpodeltexto50">
    <w:name w:val="Cuerpo del texto (5)"/>
    <w:basedOn w:val="Normal"/>
    <w:link w:val="Cuerpodeltexto5"/>
    <w:rsid w:val="00F812B2"/>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F812B2"/>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F812B2"/>
    <w:rPr>
      <w:rFonts w:ascii="Arial" w:eastAsia="Arial" w:hAnsi="Arial" w:cs="Arial"/>
      <w:b/>
      <w:bCs/>
      <w:sz w:val="20"/>
      <w:szCs w:val="20"/>
      <w:shd w:val="clear" w:color="auto" w:fill="FFFFFF"/>
    </w:rPr>
  </w:style>
  <w:style w:type="character" w:customStyle="1" w:styleId="CuerpodeltextoEspaciado6pto">
    <w:name w:val="Cuerpo del texto + Espaciado 6 pto"/>
    <w:rsid w:val="00F812B2"/>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F812B2"/>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F812B2"/>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F812B2"/>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F812B2"/>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F812B2"/>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F812B2"/>
    <w:rPr>
      <w:rFonts w:ascii="Arial" w:eastAsia="Arial" w:hAnsi="Arial" w:cs="Arial"/>
      <w:sz w:val="22"/>
      <w:szCs w:val="22"/>
      <w:shd w:val="clear" w:color="auto" w:fill="FFFFFF"/>
    </w:rPr>
  </w:style>
  <w:style w:type="character" w:customStyle="1" w:styleId="Cuerpodeltexto10pto">
    <w:name w:val="Cuerpo del texto + 10 pto"/>
    <w:rsid w:val="00F812B2"/>
    <w:rPr>
      <w:rFonts w:ascii="Arial" w:eastAsia="Arial" w:hAnsi="Arial" w:cs="Arial"/>
      <w:sz w:val="20"/>
      <w:szCs w:val="20"/>
      <w:shd w:val="clear" w:color="auto" w:fill="FFFFFF"/>
    </w:rPr>
  </w:style>
  <w:style w:type="character" w:customStyle="1" w:styleId="normaltextrun1">
    <w:name w:val="normaltextrun1"/>
    <w:basedOn w:val="Fuentedeprrafopredeter"/>
    <w:rsid w:val="00F812B2"/>
  </w:style>
  <w:style w:type="paragraph" w:styleId="z-Finaldelformulario">
    <w:name w:val="HTML Bottom of Form"/>
    <w:basedOn w:val="Normal"/>
    <w:next w:val="Normal"/>
    <w:link w:val="z-FinaldelformularioCar"/>
    <w:hidden/>
    <w:uiPriority w:val="99"/>
    <w:semiHidden/>
    <w:unhideWhenUsed/>
    <w:rsid w:val="00F812B2"/>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F812B2"/>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F812B2"/>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F812B2"/>
    <w:rPr>
      <w:rFonts w:ascii="Arial" w:hAnsi="Arial" w:cs="Arial"/>
      <w:vanish/>
      <w:sz w:val="16"/>
      <w:szCs w:val="16"/>
      <w:lang w:eastAsia="es-MX"/>
    </w:rPr>
  </w:style>
  <w:style w:type="table" w:customStyle="1" w:styleId="NormalTable00">
    <w:name w:val="Normal Table00"/>
    <w:qFormat/>
    <w:rsid w:val="00F812B2"/>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F812B2"/>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F812B2"/>
  </w:style>
  <w:style w:type="character" w:customStyle="1" w:styleId="Mencionar1">
    <w:name w:val="Mencionar1"/>
    <w:basedOn w:val="Fuentedeprrafopredeter"/>
    <w:uiPriority w:val="99"/>
    <w:unhideWhenUsed/>
    <w:rsid w:val="00F812B2"/>
    <w:rPr>
      <w:color w:val="2B579A"/>
      <w:shd w:val="clear" w:color="auto" w:fill="E6E6E6"/>
    </w:rPr>
  </w:style>
  <w:style w:type="paragraph" w:customStyle="1" w:styleId="INE">
    <w:name w:val="INE"/>
    <w:basedOn w:val="Normal"/>
    <w:link w:val="INECar"/>
    <w:qFormat/>
    <w:rsid w:val="00F812B2"/>
    <w:pPr>
      <w:numPr>
        <w:numId w:val="103"/>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F812B2"/>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F812B2"/>
    <w:pPr>
      <w:widowControl/>
      <w:numPr>
        <w:ilvl w:val="1"/>
        <w:numId w:val="103"/>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F812B2"/>
    <w:pPr>
      <w:widowControl/>
      <w:numPr>
        <w:ilvl w:val="2"/>
        <w:numId w:val="103"/>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F812B2"/>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F812B2"/>
    <w:pPr>
      <w:widowControl/>
      <w:numPr>
        <w:ilvl w:val="3"/>
        <w:numId w:val="103"/>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F812B2"/>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F812B2"/>
    <w:pPr>
      <w:widowControl/>
      <w:numPr>
        <w:ilvl w:val="4"/>
        <w:numId w:val="103"/>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F812B2"/>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F812B2"/>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F812B2"/>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F812B2"/>
  </w:style>
  <w:style w:type="table" w:customStyle="1" w:styleId="NormalTable000">
    <w:name w:val="Normal Table000"/>
    <w:rsid w:val="00F812B2"/>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F812B2"/>
    <w:rPr>
      <w:color w:val="605E5C"/>
      <w:shd w:val="clear" w:color="auto" w:fill="E1DFDD"/>
    </w:rPr>
  </w:style>
  <w:style w:type="character" w:customStyle="1" w:styleId="UnresolvedMention20">
    <w:name w:val="Unresolved Mention20"/>
    <w:basedOn w:val="Fuentedeprrafopredeter"/>
    <w:uiPriority w:val="99"/>
    <w:semiHidden/>
    <w:unhideWhenUsed/>
    <w:rsid w:val="00F812B2"/>
    <w:rPr>
      <w:color w:val="605E5C"/>
      <w:shd w:val="clear" w:color="auto" w:fill="E1DFDD"/>
    </w:rPr>
  </w:style>
  <w:style w:type="table" w:customStyle="1" w:styleId="TableNormal20">
    <w:name w:val="Table Normal20"/>
    <w:uiPriority w:val="2"/>
    <w:semiHidden/>
    <w:unhideWhenUsed/>
    <w:qFormat/>
    <w:rsid w:val="00F812B2"/>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decuadrcula4">
    <w:name w:val="Grid Table 4"/>
    <w:basedOn w:val="Tablanormal"/>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F812B2"/>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
    <w:name w:val="Tabla de cuadrícula 41"/>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F812B2"/>
    <w:rPr>
      <w:color w:val="605E5C"/>
      <w:shd w:val="clear" w:color="auto" w:fill="E1DFDD"/>
    </w:rPr>
  </w:style>
  <w:style w:type="character" w:customStyle="1" w:styleId="Mencinsinresolver11">
    <w:name w:val="Mención sin resolver11"/>
    <w:basedOn w:val="Fuentedeprrafopredeter"/>
    <w:uiPriority w:val="99"/>
    <w:semiHidden/>
    <w:unhideWhenUsed/>
    <w:rsid w:val="00F812B2"/>
    <w:rPr>
      <w:color w:val="605E5C"/>
      <w:shd w:val="clear" w:color="auto" w:fill="E1DFDD"/>
    </w:rPr>
  </w:style>
  <w:style w:type="character" w:customStyle="1" w:styleId="scxw29026444">
    <w:name w:val="scxw29026444"/>
    <w:basedOn w:val="Fuentedeprrafopredeter"/>
    <w:rsid w:val="00F812B2"/>
  </w:style>
  <w:style w:type="table" w:customStyle="1" w:styleId="Tablaconcuadrcula100">
    <w:name w:val="Tabla con cuadrícula100"/>
    <w:basedOn w:val="Tablanormal"/>
    <w:next w:val="Tablaconcuadrcula"/>
    <w:uiPriority w:val="59"/>
    <w:rsid w:val="005F5A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F3547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BC33F9"/>
    <w:pPr>
      <w:numPr>
        <w:numId w:val="5"/>
      </w:numPr>
    </w:pPr>
  </w:style>
  <w:style w:type="table" w:customStyle="1" w:styleId="NormalTable1">
    <w:name w:val="Normal Table1"/>
    <w:uiPriority w:val="2"/>
    <w:semiHidden/>
    <w:unhideWhenUsed/>
    <w:qFormat/>
    <w:rsid w:val="00BA5A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535010"/>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7B10B5"/>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7B10B5"/>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584F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D6F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132095"/>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C07533"/>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numbering" w:customStyle="1" w:styleId="Sinlista1">
    <w:name w:val="Sin lista1"/>
    <w:next w:val="Sinlista"/>
    <w:uiPriority w:val="99"/>
    <w:semiHidden/>
    <w:unhideWhenUsed/>
    <w:rsid w:val="00FB25B2"/>
  </w:style>
  <w:style w:type="table" w:customStyle="1" w:styleId="TableNormal111">
    <w:name w:val="Table Normal111"/>
    <w:uiPriority w:val="2"/>
    <w:semiHidden/>
    <w:unhideWhenUsed/>
    <w:qFormat/>
    <w:rsid w:val="00743CD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E800BE"/>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C030E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9C7ABC"/>
  </w:style>
  <w:style w:type="table" w:customStyle="1" w:styleId="Tablaconcuadrcula104">
    <w:name w:val="Tabla con cuadrícula104"/>
    <w:basedOn w:val="Tablanormal"/>
    <w:next w:val="Tablaconcuadrcula"/>
    <w:rsid w:val="009C7A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9C7ABC"/>
    <w:pPr>
      <w:numPr>
        <w:numId w:val="4"/>
      </w:numPr>
    </w:pPr>
  </w:style>
  <w:style w:type="table" w:customStyle="1" w:styleId="Tablaconcuadrcula113">
    <w:name w:val="Tabla con cuadrícula113"/>
    <w:basedOn w:val="Tablanormal"/>
    <w:next w:val="Tablaconcuadrcula"/>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9C7ABC"/>
    <w:pPr>
      <w:numPr>
        <w:numId w:val="8"/>
      </w:numPr>
    </w:pPr>
  </w:style>
  <w:style w:type="numbering" w:customStyle="1" w:styleId="Estilo212">
    <w:name w:val="Estilo212"/>
    <w:uiPriority w:val="99"/>
    <w:rsid w:val="009C7ABC"/>
    <w:pPr>
      <w:numPr>
        <w:numId w:val="2"/>
      </w:numPr>
    </w:pPr>
  </w:style>
  <w:style w:type="table" w:customStyle="1" w:styleId="Tablaconcuadrcula210">
    <w:name w:val="Tabla con cuadrícula210"/>
    <w:basedOn w:val="Tablanormal"/>
    <w:next w:val="Tablaconcuadrcula"/>
    <w:uiPriority w:val="59"/>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9C7ABC"/>
    <w:pPr>
      <w:numPr>
        <w:numId w:val="3"/>
      </w:numPr>
    </w:pPr>
  </w:style>
  <w:style w:type="table" w:customStyle="1" w:styleId="Listaclara-nfasis411">
    <w:name w:val="Lista clara - Énfasis 411"/>
    <w:uiPriority w:val="99"/>
    <w:rsid w:val="009C7ABC"/>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9C7ABC"/>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9C7ABC"/>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9C7ABC"/>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9C7ABC"/>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9C7ABC"/>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9C7ABC"/>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9C7ABC"/>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9C7ABC"/>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9C7ABC"/>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9C7ABC"/>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9C7ABC"/>
    <w:pPr>
      <w:numPr>
        <w:numId w:val="50"/>
      </w:numPr>
    </w:pPr>
  </w:style>
  <w:style w:type="table" w:customStyle="1" w:styleId="Sombreadoclaro2">
    <w:name w:val="Sombreado claro2"/>
    <w:basedOn w:val="Tablanormal"/>
    <w:next w:val="Sombreadoclaro"/>
    <w:uiPriority w:val="60"/>
    <w:rsid w:val="009C7ABC"/>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
    <w:name w:val="Table Normal"/>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9C7ABC"/>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9C7ABC"/>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9C7ABC"/>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9C7ABC"/>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9C7AB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9C7ABC"/>
    <w:pPr>
      <w:numPr>
        <w:numId w:val="57"/>
      </w:numPr>
    </w:pPr>
  </w:style>
  <w:style w:type="table" w:customStyle="1" w:styleId="Tablaconcuadrcula891">
    <w:name w:val="Tabla con cuadrícula891"/>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3">
    <w:name w:val="Sin lista3"/>
    <w:next w:val="Sinlista"/>
    <w:uiPriority w:val="99"/>
    <w:semiHidden/>
    <w:unhideWhenUsed/>
    <w:rsid w:val="00AC772B"/>
  </w:style>
  <w:style w:type="table" w:customStyle="1" w:styleId="Tablaconcuadrcula892">
    <w:name w:val="Tabla con cuadrícula892"/>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4">
    <w:name w:val="Sin lista4"/>
    <w:next w:val="Sinlista"/>
    <w:uiPriority w:val="99"/>
    <w:semiHidden/>
    <w:unhideWhenUsed/>
    <w:rsid w:val="00296897"/>
  </w:style>
  <w:style w:type="table" w:customStyle="1" w:styleId="Tablaconcuadrcula893">
    <w:name w:val="Tabla con cuadrícula893"/>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
    <w:name w:val="Sin lista5"/>
    <w:next w:val="Sinlista"/>
    <w:uiPriority w:val="99"/>
    <w:semiHidden/>
    <w:unhideWhenUsed/>
    <w:rsid w:val="008772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20326114">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54201553">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216391">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27033863">
      <w:bodyDiv w:val="1"/>
      <w:marLeft w:val="0"/>
      <w:marRight w:val="0"/>
      <w:marTop w:val="0"/>
      <w:marBottom w:val="0"/>
      <w:divBdr>
        <w:top w:val="none" w:sz="0" w:space="0" w:color="auto"/>
        <w:left w:val="none" w:sz="0" w:space="0" w:color="auto"/>
        <w:bottom w:val="none" w:sz="0" w:space="0" w:color="auto"/>
        <w:right w:val="none" w:sz="0" w:space="0" w:color="auto"/>
      </w:divBdr>
    </w:div>
    <w:div w:id="249700226">
      <w:bodyDiv w:val="1"/>
      <w:marLeft w:val="0"/>
      <w:marRight w:val="0"/>
      <w:marTop w:val="0"/>
      <w:marBottom w:val="0"/>
      <w:divBdr>
        <w:top w:val="none" w:sz="0" w:space="0" w:color="auto"/>
        <w:left w:val="none" w:sz="0" w:space="0" w:color="auto"/>
        <w:bottom w:val="none" w:sz="0" w:space="0" w:color="auto"/>
        <w:right w:val="none" w:sz="0" w:space="0" w:color="auto"/>
      </w:divBdr>
      <w:divsChild>
        <w:div w:id="1981959955">
          <w:marLeft w:val="0"/>
          <w:marRight w:val="0"/>
          <w:marTop w:val="0"/>
          <w:marBottom w:val="0"/>
          <w:divBdr>
            <w:top w:val="none" w:sz="0" w:space="0" w:color="auto"/>
            <w:left w:val="none" w:sz="0" w:space="0" w:color="auto"/>
            <w:bottom w:val="none" w:sz="0" w:space="0" w:color="auto"/>
            <w:right w:val="none" w:sz="0" w:space="0" w:color="auto"/>
          </w:divBdr>
        </w:div>
        <w:div w:id="841235132">
          <w:marLeft w:val="0"/>
          <w:marRight w:val="0"/>
          <w:marTop w:val="0"/>
          <w:marBottom w:val="0"/>
          <w:divBdr>
            <w:top w:val="none" w:sz="0" w:space="0" w:color="auto"/>
            <w:left w:val="none" w:sz="0" w:space="0" w:color="auto"/>
            <w:bottom w:val="none" w:sz="0" w:space="0" w:color="auto"/>
            <w:right w:val="none" w:sz="0" w:space="0" w:color="auto"/>
          </w:divBdr>
        </w:div>
        <w:div w:id="1770463668">
          <w:marLeft w:val="0"/>
          <w:marRight w:val="0"/>
          <w:marTop w:val="0"/>
          <w:marBottom w:val="0"/>
          <w:divBdr>
            <w:top w:val="none" w:sz="0" w:space="0" w:color="auto"/>
            <w:left w:val="none" w:sz="0" w:space="0" w:color="auto"/>
            <w:bottom w:val="none" w:sz="0" w:space="0" w:color="auto"/>
            <w:right w:val="none" w:sz="0" w:space="0" w:color="auto"/>
          </w:divBdr>
        </w:div>
        <w:div w:id="1945771804">
          <w:marLeft w:val="0"/>
          <w:marRight w:val="0"/>
          <w:marTop w:val="0"/>
          <w:marBottom w:val="0"/>
          <w:divBdr>
            <w:top w:val="none" w:sz="0" w:space="0" w:color="auto"/>
            <w:left w:val="none" w:sz="0" w:space="0" w:color="auto"/>
            <w:bottom w:val="none" w:sz="0" w:space="0" w:color="auto"/>
            <w:right w:val="none" w:sz="0" w:space="0" w:color="auto"/>
          </w:divBdr>
        </w:div>
      </w:divsChild>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71278660">
      <w:bodyDiv w:val="1"/>
      <w:marLeft w:val="0"/>
      <w:marRight w:val="0"/>
      <w:marTop w:val="0"/>
      <w:marBottom w:val="0"/>
      <w:divBdr>
        <w:top w:val="none" w:sz="0" w:space="0" w:color="auto"/>
        <w:left w:val="none" w:sz="0" w:space="0" w:color="auto"/>
        <w:bottom w:val="none" w:sz="0" w:space="0" w:color="auto"/>
        <w:right w:val="none" w:sz="0" w:space="0" w:color="auto"/>
      </w:divBdr>
    </w:div>
    <w:div w:id="282612901">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411607">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22576714">
      <w:bodyDiv w:val="1"/>
      <w:marLeft w:val="0"/>
      <w:marRight w:val="0"/>
      <w:marTop w:val="0"/>
      <w:marBottom w:val="0"/>
      <w:divBdr>
        <w:top w:val="none" w:sz="0" w:space="0" w:color="auto"/>
        <w:left w:val="none" w:sz="0" w:space="0" w:color="auto"/>
        <w:bottom w:val="none" w:sz="0" w:space="0" w:color="auto"/>
        <w:right w:val="none" w:sz="0" w:space="0" w:color="auto"/>
      </w:divBdr>
      <w:divsChild>
        <w:div w:id="1691301182">
          <w:marLeft w:val="0"/>
          <w:marRight w:val="0"/>
          <w:marTop w:val="0"/>
          <w:marBottom w:val="0"/>
          <w:divBdr>
            <w:top w:val="none" w:sz="0" w:space="0" w:color="auto"/>
            <w:left w:val="none" w:sz="0" w:space="0" w:color="auto"/>
            <w:bottom w:val="none" w:sz="0" w:space="0" w:color="auto"/>
            <w:right w:val="none" w:sz="0" w:space="0" w:color="auto"/>
          </w:divBdr>
        </w:div>
      </w:divsChild>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1123639">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1451973">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36423306">
      <w:bodyDiv w:val="1"/>
      <w:marLeft w:val="0"/>
      <w:marRight w:val="0"/>
      <w:marTop w:val="0"/>
      <w:marBottom w:val="0"/>
      <w:divBdr>
        <w:top w:val="none" w:sz="0" w:space="0" w:color="auto"/>
        <w:left w:val="none" w:sz="0" w:space="0" w:color="auto"/>
        <w:bottom w:val="none" w:sz="0" w:space="0" w:color="auto"/>
        <w:right w:val="none" w:sz="0" w:space="0" w:color="auto"/>
      </w:divBdr>
      <w:divsChild>
        <w:div w:id="599413211">
          <w:marLeft w:val="0"/>
          <w:marRight w:val="0"/>
          <w:marTop w:val="0"/>
          <w:marBottom w:val="0"/>
          <w:divBdr>
            <w:top w:val="none" w:sz="0" w:space="0" w:color="auto"/>
            <w:left w:val="none" w:sz="0" w:space="0" w:color="auto"/>
            <w:bottom w:val="none" w:sz="0" w:space="0" w:color="auto"/>
            <w:right w:val="none" w:sz="0" w:space="0" w:color="auto"/>
          </w:divBdr>
          <w:divsChild>
            <w:div w:id="1668554222">
              <w:marLeft w:val="0"/>
              <w:marRight w:val="0"/>
              <w:marTop w:val="0"/>
              <w:marBottom w:val="0"/>
              <w:divBdr>
                <w:top w:val="none" w:sz="0" w:space="0" w:color="auto"/>
                <w:left w:val="none" w:sz="0" w:space="0" w:color="auto"/>
                <w:bottom w:val="none" w:sz="0" w:space="0" w:color="auto"/>
                <w:right w:val="none" w:sz="0" w:space="0" w:color="auto"/>
              </w:divBdr>
            </w:div>
            <w:div w:id="1138953421">
              <w:marLeft w:val="0"/>
              <w:marRight w:val="0"/>
              <w:marTop w:val="0"/>
              <w:marBottom w:val="0"/>
              <w:divBdr>
                <w:top w:val="none" w:sz="0" w:space="0" w:color="auto"/>
                <w:left w:val="none" w:sz="0" w:space="0" w:color="auto"/>
                <w:bottom w:val="none" w:sz="0" w:space="0" w:color="auto"/>
                <w:right w:val="none" w:sz="0" w:space="0" w:color="auto"/>
              </w:divBdr>
            </w:div>
          </w:divsChild>
        </w:div>
        <w:div w:id="1370452921">
          <w:marLeft w:val="0"/>
          <w:marRight w:val="0"/>
          <w:marTop w:val="0"/>
          <w:marBottom w:val="0"/>
          <w:divBdr>
            <w:top w:val="none" w:sz="0" w:space="0" w:color="auto"/>
            <w:left w:val="none" w:sz="0" w:space="0" w:color="auto"/>
            <w:bottom w:val="none" w:sz="0" w:space="0" w:color="auto"/>
            <w:right w:val="none" w:sz="0" w:space="0" w:color="auto"/>
          </w:divBdr>
        </w:div>
      </w:divsChild>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27531248">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42945094">
      <w:bodyDiv w:val="1"/>
      <w:marLeft w:val="0"/>
      <w:marRight w:val="0"/>
      <w:marTop w:val="0"/>
      <w:marBottom w:val="0"/>
      <w:divBdr>
        <w:top w:val="none" w:sz="0" w:space="0" w:color="auto"/>
        <w:left w:val="none" w:sz="0" w:space="0" w:color="auto"/>
        <w:bottom w:val="none" w:sz="0" w:space="0" w:color="auto"/>
        <w:right w:val="none" w:sz="0" w:space="0" w:color="auto"/>
      </w:divBdr>
    </w:div>
    <w:div w:id="76534768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797991414">
      <w:bodyDiv w:val="1"/>
      <w:marLeft w:val="0"/>
      <w:marRight w:val="0"/>
      <w:marTop w:val="0"/>
      <w:marBottom w:val="0"/>
      <w:divBdr>
        <w:top w:val="none" w:sz="0" w:space="0" w:color="auto"/>
        <w:left w:val="none" w:sz="0" w:space="0" w:color="auto"/>
        <w:bottom w:val="none" w:sz="0" w:space="0" w:color="auto"/>
        <w:right w:val="none" w:sz="0" w:space="0" w:color="auto"/>
      </w:divBdr>
      <w:divsChild>
        <w:div w:id="732198231">
          <w:marLeft w:val="0"/>
          <w:marRight w:val="0"/>
          <w:marTop w:val="0"/>
          <w:marBottom w:val="0"/>
          <w:divBdr>
            <w:top w:val="none" w:sz="0" w:space="0" w:color="auto"/>
            <w:left w:val="none" w:sz="0" w:space="0" w:color="auto"/>
            <w:bottom w:val="none" w:sz="0" w:space="0" w:color="auto"/>
            <w:right w:val="none" w:sz="0" w:space="0" w:color="auto"/>
          </w:divBdr>
        </w:div>
      </w:divsChild>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42743351">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87972702">
      <w:bodyDiv w:val="1"/>
      <w:marLeft w:val="0"/>
      <w:marRight w:val="0"/>
      <w:marTop w:val="0"/>
      <w:marBottom w:val="0"/>
      <w:divBdr>
        <w:top w:val="none" w:sz="0" w:space="0" w:color="auto"/>
        <w:left w:val="none" w:sz="0" w:space="0" w:color="auto"/>
        <w:bottom w:val="none" w:sz="0" w:space="0" w:color="auto"/>
        <w:right w:val="none" w:sz="0" w:space="0" w:color="auto"/>
      </w:divBdr>
    </w:div>
    <w:div w:id="1007556247">
      <w:bodyDiv w:val="1"/>
      <w:marLeft w:val="0"/>
      <w:marRight w:val="0"/>
      <w:marTop w:val="0"/>
      <w:marBottom w:val="0"/>
      <w:divBdr>
        <w:top w:val="none" w:sz="0" w:space="0" w:color="auto"/>
        <w:left w:val="none" w:sz="0" w:space="0" w:color="auto"/>
        <w:bottom w:val="none" w:sz="0" w:space="0" w:color="auto"/>
        <w:right w:val="none" w:sz="0" w:space="0" w:color="auto"/>
      </w:divBdr>
    </w:div>
    <w:div w:id="1054626107">
      <w:bodyDiv w:val="1"/>
      <w:marLeft w:val="0"/>
      <w:marRight w:val="0"/>
      <w:marTop w:val="0"/>
      <w:marBottom w:val="0"/>
      <w:divBdr>
        <w:top w:val="none" w:sz="0" w:space="0" w:color="auto"/>
        <w:left w:val="none" w:sz="0" w:space="0" w:color="auto"/>
        <w:bottom w:val="none" w:sz="0" w:space="0" w:color="auto"/>
        <w:right w:val="none" w:sz="0" w:space="0" w:color="auto"/>
      </w:divBdr>
    </w:div>
    <w:div w:id="1061366242">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43840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06846756">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0808163">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89874592">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19393174">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1992118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49062612">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08042382">
      <w:bodyDiv w:val="1"/>
      <w:marLeft w:val="0"/>
      <w:marRight w:val="0"/>
      <w:marTop w:val="0"/>
      <w:marBottom w:val="0"/>
      <w:divBdr>
        <w:top w:val="none" w:sz="0" w:space="0" w:color="auto"/>
        <w:left w:val="none" w:sz="0" w:space="0" w:color="auto"/>
        <w:bottom w:val="none" w:sz="0" w:space="0" w:color="auto"/>
        <w:right w:val="none" w:sz="0" w:space="0" w:color="auto"/>
      </w:divBdr>
    </w:div>
    <w:div w:id="1433277007">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59227336">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3565889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64680013">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0361396">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04806321">
      <w:bodyDiv w:val="1"/>
      <w:marLeft w:val="0"/>
      <w:marRight w:val="0"/>
      <w:marTop w:val="0"/>
      <w:marBottom w:val="0"/>
      <w:divBdr>
        <w:top w:val="none" w:sz="0" w:space="0" w:color="auto"/>
        <w:left w:val="none" w:sz="0" w:space="0" w:color="auto"/>
        <w:bottom w:val="none" w:sz="0" w:space="0" w:color="auto"/>
        <w:right w:val="none" w:sz="0" w:space="0" w:color="auto"/>
      </w:divBdr>
      <w:divsChild>
        <w:div w:id="188186267">
          <w:marLeft w:val="0"/>
          <w:marRight w:val="0"/>
          <w:marTop w:val="0"/>
          <w:marBottom w:val="0"/>
          <w:divBdr>
            <w:top w:val="none" w:sz="0" w:space="0" w:color="auto"/>
            <w:left w:val="none" w:sz="0" w:space="0" w:color="auto"/>
            <w:bottom w:val="none" w:sz="0" w:space="0" w:color="auto"/>
            <w:right w:val="none" w:sz="0" w:space="0" w:color="auto"/>
          </w:divBdr>
          <w:divsChild>
            <w:div w:id="1832334743">
              <w:marLeft w:val="0"/>
              <w:marRight w:val="0"/>
              <w:marTop w:val="0"/>
              <w:marBottom w:val="0"/>
              <w:divBdr>
                <w:top w:val="none" w:sz="0" w:space="0" w:color="auto"/>
                <w:left w:val="none" w:sz="0" w:space="0" w:color="auto"/>
                <w:bottom w:val="none" w:sz="0" w:space="0" w:color="auto"/>
                <w:right w:val="none" w:sz="0" w:space="0" w:color="auto"/>
              </w:divBdr>
            </w:div>
          </w:divsChild>
        </w:div>
        <w:div w:id="1488134944">
          <w:marLeft w:val="0"/>
          <w:marRight w:val="0"/>
          <w:marTop w:val="0"/>
          <w:marBottom w:val="0"/>
          <w:divBdr>
            <w:top w:val="none" w:sz="0" w:space="0" w:color="auto"/>
            <w:left w:val="none" w:sz="0" w:space="0" w:color="auto"/>
            <w:bottom w:val="none" w:sz="0" w:space="0" w:color="auto"/>
            <w:right w:val="none" w:sz="0" w:space="0" w:color="auto"/>
          </w:divBdr>
          <w:divsChild>
            <w:div w:id="817114530">
              <w:marLeft w:val="0"/>
              <w:marRight w:val="0"/>
              <w:marTop w:val="0"/>
              <w:marBottom w:val="0"/>
              <w:divBdr>
                <w:top w:val="none" w:sz="0" w:space="0" w:color="auto"/>
                <w:left w:val="none" w:sz="0" w:space="0" w:color="auto"/>
                <w:bottom w:val="none" w:sz="0" w:space="0" w:color="auto"/>
                <w:right w:val="none" w:sz="0" w:space="0" w:color="auto"/>
              </w:divBdr>
            </w:div>
            <w:div w:id="776829456">
              <w:marLeft w:val="0"/>
              <w:marRight w:val="0"/>
              <w:marTop w:val="0"/>
              <w:marBottom w:val="0"/>
              <w:divBdr>
                <w:top w:val="none" w:sz="0" w:space="0" w:color="auto"/>
                <w:left w:val="none" w:sz="0" w:space="0" w:color="auto"/>
                <w:bottom w:val="none" w:sz="0" w:space="0" w:color="auto"/>
                <w:right w:val="none" w:sz="0" w:space="0" w:color="auto"/>
              </w:divBdr>
            </w:div>
          </w:divsChild>
        </w:div>
        <w:div w:id="1109011271">
          <w:marLeft w:val="0"/>
          <w:marRight w:val="0"/>
          <w:marTop w:val="0"/>
          <w:marBottom w:val="0"/>
          <w:divBdr>
            <w:top w:val="none" w:sz="0" w:space="0" w:color="auto"/>
            <w:left w:val="none" w:sz="0" w:space="0" w:color="auto"/>
            <w:bottom w:val="none" w:sz="0" w:space="0" w:color="auto"/>
            <w:right w:val="none" w:sz="0" w:space="0" w:color="auto"/>
          </w:divBdr>
          <w:divsChild>
            <w:div w:id="404494523">
              <w:marLeft w:val="0"/>
              <w:marRight w:val="0"/>
              <w:marTop w:val="0"/>
              <w:marBottom w:val="0"/>
              <w:divBdr>
                <w:top w:val="none" w:sz="0" w:space="0" w:color="auto"/>
                <w:left w:val="none" w:sz="0" w:space="0" w:color="auto"/>
                <w:bottom w:val="none" w:sz="0" w:space="0" w:color="auto"/>
                <w:right w:val="none" w:sz="0" w:space="0" w:color="auto"/>
              </w:divBdr>
            </w:div>
          </w:divsChild>
        </w:div>
        <w:div w:id="852380185">
          <w:marLeft w:val="0"/>
          <w:marRight w:val="0"/>
          <w:marTop w:val="0"/>
          <w:marBottom w:val="0"/>
          <w:divBdr>
            <w:top w:val="none" w:sz="0" w:space="0" w:color="auto"/>
            <w:left w:val="none" w:sz="0" w:space="0" w:color="auto"/>
            <w:bottom w:val="none" w:sz="0" w:space="0" w:color="auto"/>
            <w:right w:val="none" w:sz="0" w:space="0" w:color="auto"/>
          </w:divBdr>
          <w:divsChild>
            <w:div w:id="1686203771">
              <w:marLeft w:val="0"/>
              <w:marRight w:val="0"/>
              <w:marTop w:val="0"/>
              <w:marBottom w:val="0"/>
              <w:divBdr>
                <w:top w:val="none" w:sz="0" w:space="0" w:color="auto"/>
                <w:left w:val="none" w:sz="0" w:space="0" w:color="auto"/>
                <w:bottom w:val="none" w:sz="0" w:space="0" w:color="auto"/>
                <w:right w:val="none" w:sz="0" w:space="0" w:color="auto"/>
              </w:divBdr>
            </w:div>
            <w:div w:id="933902898">
              <w:marLeft w:val="0"/>
              <w:marRight w:val="0"/>
              <w:marTop w:val="0"/>
              <w:marBottom w:val="0"/>
              <w:divBdr>
                <w:top w:val="none" w:sz="0" w:space="0" w:color="auto"/>
                <w:left w:val="none" w:sz="0" w:space="0" w:color="auto"/>
                <w:bottom w:val="none" w:sz="0" w:space="0" w:color="auto"/>
                <w:right w:val="none" w:sz="0" w:space="0" w:color="auto"/>
              </w:divBdr>
            </w:div>
          </w:divsChild>
        </w:div>
        <w:div w:id="1703045602">
          <w:marLeft w:val="0"/>
          <w:marRight w:val="0"/>
          <w:marTop w:val="0"/>
          <w:marBottom w:val="0"/>
          <w:divBdr>
            <w:top w:val="none" w:sz="0" w:space="0" w:color="auto"/>
            <w:left w:val="none" w:sz="0" w:space="0" w:color="auto"/>
            <w:bottom w:val="none" w:sz="0" w:space="0" w:color="auto"/>
            <w:right w:val="none" w:sz="0" w:space="0" w:color="auto"/>
          </w:divBdr>
          <w:divsChild>
            <w:div w:id="1272518466">
              <w:marLeft w:val="0"/>
              <w:marRight w:val="0"/>
              <w:marTop w:val="0"/>
              <w:marBottom w:val="0"/>
              <w:divBdr>
                <w:top w:val="none" w:sz="0" w:space="0" w:color="auto"/>
                <w:left w:val="none" w:sz="0" w:space="0" w:color="auto"/>
                <w:bottom w:val="none" w:sz="0" w:space="0" w:color="auto"/>
                <w:right w:val="none" w:sz="0" w:space="0" w:color="auto"/>
              </w:divBdr>
            </w:div>
            <w:div w:id="1042099102">
              <w:marLeft w:val="0"/>
              <w:marRight w:val="0"/>
              <w:marTop w:val="0"/>
              <w:marBottom w:val="0"/>
              <w:divBdr>
                <w:top w:val="none" w:sz="0" w:space="0" w:color="auto"/>
                <w:left w:val="none" w:sz="0" w:space="0" w:color="auto"/>
                <w:bottom w:val="none" w:sz="0" w:space="0" w:color="auto"/>
                <w:right w:val="none" w:sz="0" w:space="0" w:color="auto"/>
              </w:divBdr>
            </w:div>
          </w:divsChild>
        </w:div>
        <w:div w:id="1707441336">
          <w:marLeft w:val="0"/>
          <w:marRight w:val="0"/>
          <w:marTop w:val="0"/>
          <w:marBottom w:val="0"/>
          <w:divBdr>
            <w:top w:val="none" w:sz="0" w:space="0" w:color="auto"/>
            <w:left w:val="none" w:sz="0" w:space="0" w:color="auto"/>
            <w:bottom w:val="none" w:sz="0" w:space="0" w:color="auto"/>
            <w:right w:val="none" w:sz="0" w:space="0" w:color="auto"/>
          </w:divBdr>
          <w:divsChild>
            <w:div w:id="667101344">
              <w:marLeft w:val="0"/>
              <w:marRight w:val="0"/>
              <w:marTop w:val="0"/>
              <w:marBottom w:val="0"/>
              <w:divBdr>
                <w:top w:val="none" w:sz="0" w:space="0" w:color="auto"/>
                <w:left w:val="none" w:sz="0" w:space="0" w:color="auto"/>
                <w:bottom w:val="none" w:sz="0" w:space="0" w:color="auto"/>
                <w:right w:val="none" w:sz="0" w:space="0" w:color="auto"/>
              </w:divBdr>
            </w:div>
            <w:div w:id="432670694">
              <w:marLeft w:val="0"/>
              <w:marRight w:val="0"/>
              <w:marTop w:val="0"/>
              <w:marBottom w:val="0"/>
              <w:divBdr>
                <w:top w:val="none" w:sz="0" w:space="0" w:color="auto"/>
                <w:left w:val="none" w:sz="0" w:space="0" w:color="auto"/>
                <w:bottom w:val="none" w:sz="0" w:space="0" w:color="auto"/>
                <w:right w:val="none" w:sz="0" w:space="0" w:color="auto"/>
              </w:divBdr>
            </w:div>
            <w:div w:id="2061782370">
              <w:marLeft w:val="0"/>
              <w:marRight w:val="0"/>
              <w:marTop w:val="0"/>
              <w:marBottom w:val="0"/>
              <w:divBdr>
                <w:top w:val="none" w:sz="0" w:space="0" w:color="auto"/>
                <w:left w:val="none" w:sz="0" w:space="0" w:color="auto"/>
                <w:bottom w:val="none" w:sz="0" w:space="0" w:color="auto"/>
                <w:right w:val="none" w:sz="0" w:space="0" w:color="auto"/>
              </w:divBdr>
            </w:div>
            <w:div w:id="974795399">
              <w:marLeft w:val="0"/>
              <w:marRight w:val="0"/>
              <w:marTop w:val="0"/>
              <w:marBottom w:val="0"/>
              <w:divBdr>
                <w:top w:val="none" w:sz="0" w:space="0" w:color="auto"/>
                <w:left w:val="none" w:sz="0" w:space="0" w:color="auto"/>
                <w:bottom w:val="none" w:sz="0" w:space="0" w:color="auto"/>
                <w:right w:val="none" w:sz="0" w:space="0" w:color="auto"/>
              </w:divBdr>
            </w:div>
            <w:div w:id="582498050">
              <w:marLeft w:val="0"/>
              <w:marRight w:val="0"/>
              <w:marTop w:val="0"/>
              <w:marBottom w:val="0"/>
              <w:divBdr>
                <w:top w:val="none" w:sz="0" w:space="0" w:color="auto"/>
                <w:left w:val="none" w:sz="0" w:space="0" w:color="auto"/>
                <w:bottom w:val="none" w:sz="0" w:space="0" w:color="auto"/>
                <w:right w:val="none" w:sz="0" w:space="0" w:color="auto"/>
              </w:divBdr>
            </w:div>
          </w:divsChild>
        </w:div>
        <w:div w:id="1519004334">
          <w:marLeft w:val="0"/>
          <w:marRight w:val="0"/>
          <w:marTop w:val="0"/>
          <w:marBottom w:val="0"/>
          <w:divBdr>
            <w:top w:val="none" w:sz="0" w:space="0" w:color="auto"/>
            <w:left w:val="none" w:sz="0" w:space="0" w:color="auto"/>
            <w:bottom w:val="none" w:sz="0" w:space="0" w:color="auto"/>
            <w:right w:val="none" w:sz="0" w:space="0" w:color="auto"/>
          </w:divBdr>
          <w:divsChild>
            <w:div w:id="1332483513">
              <w:marLeft w:val="0"/>
              <w:marRight w:val="0"/>
              <w:marTop w:val="0"/>
              <w:marBottom w:val="0"/>
              <w:divBdr>
                <w:top w:val="none" w:sz="0" w:space="0" w:color="auto"/>
                <w:left w:val="none" w:sz="0" w:space="0" w:color="auto"/>
                <w:bottom w:val="none" w:sz="0" w:space="0" w:color="auto"/>
                <w:right w:val="none" w:sz="0" w:space="0" w:color="auto"/>
              </w:divBdr>
            </w:div>
          </w:divsChild>
        </w:div>
        <w:div w:id="313221570">
          <w:marLeft w:val="0"/>
          <w:marRight w:val="0"/>
          <w:marTop w:val="0"/>
          <w:marBottom w:val="0"/>
          <w:divBdr>
            <w:top w:val="none" w:sz="0" w:space="0" w:color="auto"/>
            <w:left w:val="none" w:sz="0" w:space="0" w:color="auto"/>
            <w:bottom w:val="none" w:sz="0" w:space="0" w:color="auto"/>
            <w:right w:val="none" w:sz="0" w:space="0" w:color="auto"/>
          </w:divBdr>
          <w:divsChild>
            <w:div w:id="1985691903">
              <w:marLeft w:val="0"/>
              <w:marRight w:val="0"/>
              <w:marTop w:val="0"/>
              <w:marBottom w:val="0"/>
              <w:divBdr>
                <w:top w:val="none" w:sz="0" w:space="0" w:color="auto"/>
                <w:left w:val="none" w:sz="0" w:space="0" w:color="auto"/>
                <w:bottom w:val="none" w:sz="0" w:space="0" w:color="auto"/>
                <w:right w:val="none" w:sz="0" w:space="0" w:color="auto"/>
              </w:divBdr>
            </w:div>
          </w:divsChild>
        </w:div>
        <w:div w:id="551968508">
          <w:marLeft w:val="0"/>
          <w:marRight w:val="0"/>
          <w:marTop w:val="0"/>
          <w:marBottom w:val="0"/>
          <w:divBdr>
            <w:top w:val="none" w:sz="0" w:space="0" w:color="auto"/>
            <w:left w:val="none" w:sz="0" w:space="0" w:color="auto"/>
            <w:bottom w:val="none" w:sz="0" w:space="0" w:color="auto"/>
            <w:right w:val="none" w:sz="0" w:space="0" w:color="auto"/>
          </w:divBdr>
          <w:divsChild>
            <w:div w:id="2013675875">
              <w:marLeft w:val="0"/>
              <w:marRight w:val="0"/>
              <w:marTop w:val="0"/>
              <w:marBottom w:val="0"/>
              <w:divBdr>
                <w:top w:val="none" w:sz="0" w:space="0" w:color="auto"/>
                <w:left w:val="none" w:sz="0" w:space="0" w:color="auto"/>
                <w:bottom w:val="none" w:sz="0" w:space="0" w:color="auto"/>
                <w:right w:val="none" w:sz="0" w:space="0" w:color="auto"/>
              </w:divBdr>
            </w:div>
          </w:divsChild>
        </w:div>
        <w:div w:id="2133817861">
          <w:marLeft w:val="0"/>
          <w:marRight w:val="0"/>
          <w:marTop w:val="0"/>
          <w:marBottom w:val="0"/>
          <w:divBdr>
            <w:top w:val="none" w:sz="0" w:space="0" w:color="auto"/>
            <w:left w:val="none" w:sz="0" w:space="0" w:color="auto"/>
            <w:bottom w:val="none" w:sz="0" w:space="0" w:color="auto"/>
            <w:right w:val="none" w:sz="0" w:space="0" w:color="auto"/>
          </w:divBdr>
          <w:divsChild>
            <w:div w:id="498542231">
              <w:marLeft w:val="0"/>
              <w:marRight w:val="0"/>
              <w:marTop w:val="0"/>
              <w:marBottom w:val="0"/>
              <w:divBdr>
                <w:top w:val="none" w:sz="0" w:space="0" w:color="auto"/>
                <w:left w:val="none" w:sz="0" w:space="0" w:color="auto"/>
                <w:bottom w:val="none" w:sz="0" w:space="0" w:color="auto"/>
                <w:right w:val="none" w:sz="0" w:space="0" w:color="auto"/>
              </w:divBdr>
            </w:div>
          </w:divsChild>
        </w:div>
        <w:div w:id="548148244">
          <w:marLeft w:val="0"/>
          <w:marRight w:val="0"/>
          <w:marTop w:val="0"/>
          <w:marBottom w:val="0"/>
          <w:divBdr>
            <w:top w:val="none" w:sz="0" w:space="0" w:color="auto"/>
            <w:left w:val="none" w:sz="0" w:space="0" w:color="auto"/>
            <w:bottom w:val="none" w:sz="0" w:space="0" w:color="auto"/>
            <w:right w:val="none" w:sz="0" w:space="0" w:color="auto"/>
          </w:divBdr>
          <w:divsChild>
            <w:div w:id="926613565">
              <w:marLeft w:val="0"/>
              <w:marRight w:val="0"/>
              <w:marTop w:val="0"/>
              <w:marBottom w:val="0"/>
              <w:divBdr>
                <w:top w:val="none" w:sz="0" w:space="0" w:color="auto"/>
                <w:left w:val="none" w:sz="0" w:space="0" w:color="auto"/>
                <w:bottom w:val="none" w:sz="0" w:space="0" w:color="auto"/>
                <w:right w:val="none" w:sz="0" w:space="0" w:color="auto"/>
              </w:divBdr>
            </w:div>
          </w:divsChild>
        </w:div>
        <w:div w:id="2040012635">
          <w:marLeft w:val="0"/>
          <w:marRight w:val="0"/>
          <w:marTop w:val="0"/>
          <w:marBottom w:val="0"/>
          <w:divBdr>
            <w:top w:val="none" w:sz="0" w:space="0" w:color="auto"/>
            <w:left w:val="none" w:sz="0" w:space="0" w:color="auto"/>
            <w:bottom w:val="none" w:sz="0" w:space="0" w:color="auto"/>
            <w:right w:val="none" w:sz="0" w:space="0" w:color="auto"/>
          </w:divBdr>
          <w:divsChild>
            <w:div w:id="1090010206">
              <w:marLeft w:val="0"/>
              <w:marRight w:val="0"/>
              <w:marTop w:val="0"/>
              <w:marBottom w:val="0"/>
              <w:divBdr>
                <w:top w:val="none" w:sz="0" w:space="0" w:color="auto"/>
                <w:left w:val="none" w:sz="0" w:space="0" w:color="auto"/>
                <w:bottom w:val="none" w:sz="0" w:space="0" w:color="auto"/>
                <w:right w:val="none" w:sz="0" w:space="0" w:color="auto"/>
              </w:divBdr>
            </w:div>
          </w:divsChild>
        </w:div>
        <w:div w:id="1106582222">
          <w:marLeft w:val="0"/>
          <w:marRight w:val="0"/>
          <w:marTop w:val="0"/>
          <w:marBottom w:val="0"/>
          <w:divBdr>
            <w:top w:val="none" w:sz="0" w:space="0" w:color="auto"/>
            <w:left w:val="none" w:sz="0" w:space="0" w:color="auto"/>
            <w:bottom w:val="none" w:sz="0" w:space="0" w:color="auto"/>
            <w:right w:val="none" w:sz="0" w:space="0" w:color="auto"/>
          </w:divBdr>
          <w:divsChild>
            <w:div w:id="1901163516">
              <w:marLeft w:val="0"/>
              <w:marRight w:val="0"/>
              <w:marTop w:val="0"/>
              <w:marBottom w:val="0"/>
              <w:divBdr>
                <w:top w:val="none" w:sz="0" w:space="0" w:color="auto"/>
                <w:left w:val="none" w:sz="0" w:space="0" w:color="auto"/>
                <w:bottom w:val="none" w:sz="0" w:space="0" w:color="auto"/>
                <w:right w:val="none" w:sz="0" w:space="0" w:color="auto"/>
              </w:divBdr>
            </w:div>
          </w:divsChild>
        </w:div>
        <w:div w:id="1841458936">
          <w:marLeft w:val="0"/>
          <w:marRight w:val="0"/>
          <w:marTop w:val="0"/>
          <w:marBottom w:val="0"/>
          <w:divBdr>
            <w:top w:val="none" w:sz="0" w:space="0" w:color="auto"/>
            <w:left w:val="none" w:sz="0" w:space="0" w:color="auto"/>
            <w:bottom w:val="none" w:sz="0" w:space="0" w:color="auto"/>
            <w:right w:val="none" w:sz="0" w:space="0" w:color="auto"/>
          </w:divBdr>
          <w:divsChild>
            <w:div w:id="1435981116">
              <w:marLeft w:val="0"/>
              <w:marRight w:val="0"/>
              <w:marTop w:val="0"/>
              <w:marBottom w:val="0"/>
              <w:divBdr>
                <w:top w:val="none" w:sz="0" w:space="0" w:color="auto"/>
                <w:left w:val="none" w:sz="0" w:space="0" w:color="auto"/>
                <w:bottom w:val="none" w:sz="0" w:space="0" w:color="auto"/>
                <w:right w:val="none" w:sz="0" w:space="0" w:color="auto"/>
              </w:divBdr>
            </w:div>
          </w:divsChild>
        </w:div>
        <w:div w:id="1930116540">
          <w:marLeft w:val="0"/>
          <w:marRight w:val="0"/>
          <w:marTop w:val="0"/>
          <w:marBottom w:val="0"/>
          <w:divBdr>
            <w:top w:val="none" w:sz="0" w:space="0" w:color="auto"/>
            <w:left w:val="none" w:sz="0" w:space="0" w:color="auto"/>
            <w:bottom w:val="none" w:sz="0" w:space="0" w:color="auto"/>
            <w:right w:val="none" w:sz="0" w:space="0" w:color="auto"/>
          </w:divBdr>
          <w:divsChild>
            <w:div w:id="1071999216">
              <w:marLeft w:val="0"/>
              <w:marRight w:val="0"/>
              <w:marTop w:val="0"/>
              <w:marBottom w:val="0"/>
              <w:divBdr>
                <w:top w:val="none" w:sz="0" w:space="0" w:color="auto"/>
                <w:left w:val="none" w:sz="0" w:space="0" w:color="auto"/>
                <w:bottom w:val="none" w:sz="0" w:space="0" w:color="auto"/>
                <w:right w:val="none" w:sz="0" w:space="0" w:color="auto"/>
              </w:divBdr>
            </w:div>
          </w:divsChild>
        </w:div>
        <w:div w:id="202140273">
          <w:marLeft w:val="0"/>
          <w:marRight w:val="0"/>
          <w:marTop w:val="0"/>
          <w:marBottom w:val="0"/>
          <w:divBdr>
            <w:top w:val="none" w:sz="0" w:space="0" w:color="auto"/>
            <w:left w:val="none" w:sz="0" w:space="0" w:color="auto"/>
            <w:bottom w:val="none" w:sz="0" w:space="0" w:color="auto"/>
            <w:right w:val="none" w:sz="0" w:space="0" w:color="auto"/>
          </w:divBdr>
          <w:divsChild>
            <w:div w:id="2047097403">
              <w:marLeft w:val="0"/>
              <w:marRight w:val="0"/>
              <w:marTop w:val="0"/>
              <w:marBottom w:val="0"/>
              <w:divBdr>
                <w:top w:val="none" w:sz="0" w:space="0" w:color="auto"/>
                <w:left w:val="none" w:sz="0" w:space="0" w:color="auto"/>
                <w:bottom w:val="none" w:sz="0" w:space="0" w:color="auto"/>
                <w:right w:val="none" w:sz="0" w:space="0" w:color="auto"/>
              </w:divBdr>
            </w:div>
          </w:divsChild>
        </w:div>
        <w:div w:id="205025333">
          <w:marLeft w:val="0"/>
          <w:marRight w:val="0"/>
          <w:marTop w:val="0"/>
          <w:marBottom w:val="0"/>
          <w:divBdr>
            <w:top w:val="none" w:sz="0" w:space="0" w:color="auto"/>
            <w:left w:val="none" w:sz="0" w:space="0" w:color="auto"/>
            <w:bottom w:val="none" w:sz="0" w:space="0" w:color="auto"/>
            <w:right w:val="none" w:sz="0" w:space="0" w:color="auto"/>
          </w:divBdr>
          <w:divsChild>
            <w:div w:id="737022217">
              <w:marLeft w:val="0"/>
              <w:marRight w:val="0"/>
              <w:marTop w:val="0"/>
              <w:marBottom w:val="0"/>
              <w:divBdr>
                <w:top w:val="none" w:sz="0" w:space="0" w:color="auto"/>
                <w:left w:val="none" w:sz="0" w:space="0" w:color="auto"/>
                <w:bottom w:val="none" w:sz="0" w:space="0" w:color="auto"/>
                <w:right w:val="none" w:sz="0" w:space="0" w:color="auto"/>
              </w:divBdr>
            </w:div>
          </w:divsChild>
        </w:div>
        <w:div w:id="1878811970">
          <w:marLeft w:val="0"/>
          <w:marRight w:val="0"/>
          <w:marTop w:val="0"/>
          <w:marBottom w:val="0"/>
          <w:divBdr>
            <w:top w:val="none" w:sz="0" w:space="0" w:color="auto"/>
            <w:left w:val="none" w:sz="0" w:space="0" w:color="auto"/>
            <w:bottom w:val="none" w:sz="0" w:space="0" w:color="auto"/>
            <w:right w:val="none" w:sz="0" w:space="0" w:color="auto"/>
          </w:divBdr>
          <w:divsChild>
            <w:div w:id="1335497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44044283">
      <w:bodyDiv w:val="1"/>
      <w:marLeft w:val="0"/>
      <w:marRight w:val="0"/>
      <w:marTop w:val="0"/>
      <w:marBottom w:val="0"/>
      <w:divBdr>
        <w:top w:val="none" w:sz="0" w:space="0" w:color="auto"/>
        <w:left w:val="none" w:sz="0" w:space="0" w:color="auto"/>
        <w:bottom w:val="none" w:sz="0" w:space="0" w:color="auto"/>
        <w:right w:val="none" w:sz="0" w:space="0" w:color="auto"/>
      </w:divBdr>
    </w:div>
    <w:div w:id="1682901535">
      <w:bodyDiv w:val="1"/>
      <w:marLeft w:val="0"/>
      <w:marRight w:val="0"/>
      <w:marTop w:val="0"/>
      <w:marBottom w:val="0"/>
      <w:divBdr>
        <w:top w:val="none" w:sz="0" w:space="0" w:color="auto"/>
        <w:left w:val="none" w:sz="0" w:space="0" w:color="auto"/>
        <w:bottom w:val="none" w:sz="0" w:space="0" w:color="auto"/>
        <w:right w:val="none" w:sz="0" w:space="0" w:color="auto"/>
      </w:divBdr>
    </w:div>
    <w:div w:id="1711495551">
      <w:bodyDiv w:val="1"/>
      <w:marLeft w:val="0"/>
      <w:marRight w:val="0"/>
      <w:marTop w:val="0"/>
      <w:marBottom w:val="0"/>
      <w:divBdr>
        <w:top w:val="none" w:sz="0" w:space="0" w:color="auto"/>
        <w:left w:val="none" w:sz="0" w:space="0" w:color="auto"/>
        <w:bottom w:val="none" w:sz="0" w:space="0" w:color="auto"/>
        <w:right w:val="none" w:sz="0" w:space="0" w:color="auto"/>
      </w:divBdr>
    </w:div>
    <w:div w:id="1762095940">
      <w:bodyDiv w:val="1"/>
      <w:marLeft w:val="0"/>
      <w:marRight w:val="0"/>
      <w:marTop w:val="0"/>
      <w:marBottom w:val="0"/>
      <w:divBdr>
        <w:top w:val="none" w:sz="0" w:space="0" w:color="auto"/>
        <w:left w:val="none" w:sz="0" w:space="0" w:color="auto"/>
        <w:bottom w:val="none" w:sz="0" w:space="0" w:color="auto"/>
        <w:right w:val="none" w:sz="0" w:space="0" w:color="auto"/>
      </w:divBdr>
      <w:divsChild>
        <w:div w:id="1510370060">
          <w:marLeft w:val="0"/>
          <w:marRight w:val="0"/>
          <w:marTop w:val="0"/>
          <w:marBottom w:val="0"/>
          <w:divBdr>
            <w:top w:val="none" w:sz="0" w:space="0" w:color="auto"/>
            <w:left w:val="none" w:sz="0" w:space="0" w:color="auto"/>
            <w:bottom w:val="none" w:sz="0" w:space="0" w:color="auto"/>
            <w:right w:val="none" w:sz="0" w:space="0" w:color="auto"/>
          </w:divBdr>
        </w:div>
        <w:div w:id="1193759887">
          <w:marLeft w:val="0"/>
          <w:marRight w:val="0"/>
          <w:marTop w:val="0"/>
          <w:marBottom w:val="0"/>
          <w:divBdr>
            <w:top w:val="none" w:sz="0" w:space="0" w:color="auto"/>
            <w:left w:val="none" w:sz="0" w:space="0" w:color="auto"/>
            <w:bottom w:val="none" w:sz="0" w:space="0" w:color="auto"/>
            <w:right w:val="none" w:sz="0" w:space="0" w:color="auto"/>
          </w:divBdr>
        </w:div>
        <w:div w:id="246161560">
          <w:marLeft w:val="0"/>
          <w:marRight w:val="0"/>
          <w:marTop w:val="0"/>
          <w:marBottom w:val="0"/>
          <w:divBdr>
            <w:top w:val="none" w:sz="0" w:space="0" w:color="auto"/>
            <w:left w:val="none" w:sz="0" w:space="0" w:color="auto"/>
            <w:bottom w:val="none" w:sz="0" w:space="0" w:color="auto"/>
            <w:right w:val="none" w:sz="0" w:space="0" w:color="auto"/>
          </w:divBdr>
        </w:div>
        <w:div w:id="144011215">
          <w:marLeft w:val="0"/>
          <w:marRight w:val="0"/>
          <w:marTop w:val="0"/>
          <w:marBottom w:val="0"/>
          <w:divBdr>
            <w:top w:val="none" w:sz="0" w:space="0" w:color="auto"/>
            <w:left w:val="none" w:sz="0" w:space="0" w:color="auto"/>
            <w:bottom w:val="none" w:sz="0" w:space="0" w:color="auto"/>
            <w:right w:val="none" w:sz="0" w:space="0" w:color="auto"/>
          </w:divBdr>
        </w:div>
        <w:div w:id="2043751298">
          <w:marLeft w:val="0"/>
          <w:marRight w:val="0"/>
          <w:marTop w:val="0"/>
          <w:marBottom w:val="0"/>
          <w:divBdr>
            <w:top w:val="none" w:sz="0" w:space="0" w:color="auto"/>
            <w:left w:val="none" w:sz="0" w:space="0" w:color="auto"/>
            <w:bottom w:val="none" w:sz="0" w:space="0" w:color="auto"/>
            <w:right w:val="none" w:sz="0" w:space="0" w:color="auto"/>
          </w:divBdr>
        </w:div>
        <w:div w:id="592709293">
          <w:marLeft w:val="0"/>
          <w:marRight w:val="0"/>
          <w:marTop w:val="0"/>
          <w:marBottom w:val="0"/>
          <w:divBdr>
            <w:top w:val="none" w:sz="0" w:space="0" w:color="auto"/>
            <w:left w:val="none" w:sz="0" w:space="0" w:color="auto"/>
            <w:bottom w:val="none" w:sz="0" w:space="0" w:color="auto"/>
            <w:right w:val="none" w:sz="0" w:space="0" w:color="auto"/>
          </w:divBdr>
        </w:div>
        <w:div w:id="393742849">
          <w:marLeft w:val="0"/>
          <w:marRight w:val="0"/>
          <w:marTop w:val="0"/>
          <w:marBottom w:val="0"/>
          <w:divBdr>
            <w:top w:val="none" w:sz="0" w:space="0" w:color="auto"/>
            <w:left w:val="none" w:sz="0" w:space="0" w:color="auto"/>
            <w:bottom w:val="none" w:sz="0" w:space="0" w:color="auto"/>
            <w:right w:val="none" w:sz="0" w:space="0" w:color="auto"/>
          </w:divBdr>
        </w:div>
        <w:div w:id="1520119983">
          <w:marLeft w:val="0"/>
          <w:marRight w:val="0"/>
          <w:marTop w:val="0"/>
          <w:marBottom w:val="0"/>
          <w:divBdr>
            <w:top w:val="none" w:sz="0" w:space="0" w:color="auto"/>
            <w:left w:val="none" w:sz="0" w:space="0" w:color="auto"/>
            <w:bottom w:val="none" w:sz="0" w:space="0" w:color="auto"/>
            <w:right w:val="none" w:sz="0" w:space="0" w:color="auto"/>
          </w:divBdr>
        </w:div>
        <w:div w:id="1391416362">
          <w:marLeft w:val="0"/>
          <w:marRight w:val="0"/>
          <w:marTop w:val="0"/>
          <w:marBottom w:val="0"/>
          <w:divBdr>
            <w:top w:val="none" w:sz="0" w:space="0" w:color="auto"/>
            <w:left w:val="none" w:sz="0" w:space="0" w:color="auto"/>
            <w:bottom w:val="none" w:sz="0" w:space="0" w:color="auto"/>
            <w:right w:val="none" w:sz="0" w:space="0" w:color="auto"/>
          </w:divBdr>
        </w:div>
        <w:div w:id="1898861114">
          <w:marLeft w:val="0"/>
          <w:marRight w:val="0"/>
          <w:marTop w:val="0"/>
          <w:marBottom w:val="0"/>
          <w:divBdr>
            <w:top w:val="none" w:sz="0" w:space="0" w:color="auto"/>
            <w:left w:val="none" w:sz="0" w:space="0" w:color="auto"/>
            <w:bottom w:val="none" w:sz="0" w:space="0" w:color="auto"/>
            <w:right w:val="none" w:sz="0" w:space="0" w:color="auto"/>
          </w:divBdr>
        </w:div>
        <w:div w:id="668293722">
          <w:marLeft w:val="0"/>
          <w:marRight w:val="0"/>
          <w:marTop w:val="0"/>
          <w:marBottom w:val="0"/>
          <w:divBdr>
            <w:top w:val="none" w:sz="0" w:space="0" w:color="auto"/>
            <w:left w:val="none" w:sz="0" w:space="0" w:color="auto"/>
            <w:bottom w:val="none" w:sz="0" w:space="0" w:color="auto"/>
            <w:right w:val="none" w:sz="0" w:space="0" w:color="auto"/>
          </w:divBdr>
        </w:div>
        <w:div w:id="1629121023">
          <w:marLeft w:val="0"/>
          <w:marRight w:val="0"/>
          <w:marTop w:val="0"/>
          <w:marBottom w:val="0"/>
          <w:divBdr>
            <w:top w:val="none" w:sz="0" w:space="0" w:color="auto"/>
            <w:left w:val="none" w:sz="0" w:space="0" w:color="auto"/>
            <w:bottom w:val="none" w:sz="0" w:space="0" w:color="auto"/>
            <w:right w:val="none" w:sz="0" w:space="0" w:color="auto"/>
          </w:divBdr>
        </w:div>
        <w:div w:id="2077898522">
          <w:marLeft w:val="0"/>
          <w:marRight w:val="0"/>
          <w:marTop w:val="0"/>
          <w:marBottom w:val="0"/>
          <w:divBdr>
            <w:top w:val="none" w:sz="0" w:space="0" w:color="auto"/>
            <w:left w:val="none" w:sz="0" w:space="0" w:color="auto"/>
            <w:bottom w:val="none" w:sz="0" w:space="0" w:color="auto"/>
            <w:right w:val="none" w:sz="0" w:space="0" w:color="auto"/>
          </w:divBdr>
        </w:div>
        <w:div w:id="1997302440">
          <w:marLeft w:val="0"/>
          <w:marRight w:val="0"/>
          <w:marTop w:val="0"/>
          <w:marBottom w:val="0"/>
          <w:divBdr>
            <w:top w:val="none" w:sz="0" w:space="0" w:color="auto"/>
            <w:left w:val="none" w:sz="0" w:space="0" w:color="auto"/>
            <w:bottom w:val="none" w:sz="0" w:space="0" w:color="auto"/>
            <w:right w:val="none" w:sz="0" w:space="0" w:color="auto"/>
          </w:divBdr>
        </w:div>
        <w:div w:id="1739087415">
          <w:marLeft w:val="0"/>
          <w:marRight w:val="0"/>
          <w:marTop w:val="0"/>
          <w:marBottom w:val="0"/>
          <w:divBdr>
            <w:top w:val="none" w:sz="0" w:space="0" w:color="auto"/>
            <w:left w:val="none" w:sz="0" w:space="0" w:color="auto"/>
            <w:bottom w:val="none" w:sz="0" w:space="0" w:color="auto"/>
            <w:right w:val="none" w:sz="0" w:space="0" w:color="auto"/>
          </w:divBdr>
        </w:div>
        <w:div w:id="87850428">
          <w:marLeft w:val="0"/>
          <w:marRight w:val="0"/>
          <w:marTop w:val="0"/>
          <w:marBottom w:val="0"/>
          <w:divBdr>
            <w:top w:val="none" w:sz="0" w:space="0" w:color="auto"/>
            <w:left w:val="none" w:sz="0" w:space="0" w:color="auto"/>
            <w:bottom w:val="none" w:sz="0" w:space="0" w:color="auto"/>
            <w:right w:val="none" w:sz="0" w:space="0" w:color="auto"/>
          </w:divBdr>
        </w:div>
        <w:div w:id="1189219046">
          <w:marLeft w:val="0"/>
          <w:marRight w:val="0"/>
          <w:marTop w:val="0"/>
          <w:marBottom w:val="0"/>
          <w:divBdr>
            <w:top w:val="none" w:sz="0" w:space="0" w:color="auto"/>
            <w:left w:val="none" w:sz="0" w:space="0" w:color="auto"/>
            <w:bottom w:val="none" w:sz="0" w:space="0" w:color="auto"/>
            <w:right w:val="none" w:sz="0" w:space="0" w:color="auto"/>
          </w:divBdr>
        </w:div>
        <w:div w:id="392193575">
          <w:marLeft w:val="0"/>
          <w:marRight w:val="0"/>
          <w:marTop w:val="0"/>
          <w:marBottom w:val="0"/>
          <w:divBdr>
            <w:top w:val="none" w:sz="0" w:space="0" w:color="auto"/>
            <w:left w:val="none" w:sz="0" w:space="0" w:color="auto"/>
            <w:bottom w:val="none" w:sz="0" w:space="0" w:color="auto"/>
            <w:right w:val="none" w:sz="0" w:space="0" w:color="auto"/>
          </w:divBdr>
        </w:div>
        <w:div w:id="191459440">
          <w:marLeft w:val="0"/>
          <w:marRight w:val="0"/>
          <w:marTop w:val="0"/>
          <w:marBottom w:val="0"/>
          <w:divBdr>
            <w:top w:val="none" w:sz="0" w:space="0" w:color="auto"/>
            <w:left w:val="none" w:sz="0" w:space="0" w:color="auto"/>
            <w:bottom w:val="none" w:sz="0" w:space="0" w:color="auto"/>
            <w:right w:val="none" w:sz="0" w:space="0" w:color="auto"/>
          </w:divBdr>
        </w:div>
        <w:div w:id="772241458">
          <w:marLeft w:val="0"/>
          <w:marRight w:val="0"/>
          <w:marTop w:val="0"/>
          <w:marBottom w:val="0"/>
          <w:divBdr>
            <w:top w:val="none" w:sz="0" w:space="0" w:color="auto"/>
            <w:left w:val="none" w:sz="0" w:space="0" w:color="auto"/>
            <w:bottom w:val="none" w:sz="0" w:space="0" w:color="auto"/>
            <w:right w:val="none" w:sz="0" w:space="0" w:color="auto"/>
          </w:divBdr>
        </w:div>
        <w:div w:id="1207336783">
          <w:marLeft w:val="0"/>
          <w:marRight w:val="0"/>
          <w:marTop w:val="0"/>
          <w:marBottom w:val="0"/>
          <w:divBdr>
            <w:top w:val="none" w:sz="0" w:space="0" w:color="auto"/>
            <w:left w:val="none" w:sz="0" w:space="0" w:color="auto"/>
            <w:bottom w:val="none" w:sz="0" w:space="0" w:color="auto"/>
            <w:right w:val="none" w:sz="0" w:space="0" w:color="auto"/>
          </w:divBdr>
        </w:div>
        <w:div w:id="395207938">
          <w:marLeft w:val="0"/>
          <w:marRight w:val="0"/>
          <w:marTop w:val="0"/>
          <w:marBottom w:val="0"/>
          <w:divBdr>
            <w:top w:val="none" w:sz="0" w:space="0" w:color="auto"/>
            <w:left w:val="none" w:sz="0" w:space="0" w:color="auto"/>
            <w:bottom w:val="none" w:sz="0" w:space="0" w:color="auto"/>
            <w:right w:val="none" w:sz="0" w:space="0" w:color="auto"/>
          </w:divBdr>
        </w:div>
        <w:div w:id="867720923">
          <w:marLeft w:val="0"/>
          <w:marRight w:val="0"/>
          <w:marTop w:val="0"/>
          <w:marBottom w:val="0"/>
          <w:divBdr>
            <w:top w:val="none" w:sz="0" w:space="0" w:color="auto"/>
            <w:left w:val="none" w:sz="0" w:space="0" w:color="auto"/>
            <w:bottom w:val="none" w:sz="0" w:space="0" w:color="auto"/>
            <w:right w:val="none" w:sz="0" w:space="0" w:color="auto"/>
          </w:divBdr>
        </w:div>
        <w:div w:id="415397524">
          <w:marLeft w:val="0"/>
          <w:marRight w:val="0"/>
          <w:marTop w:val="0"/>
          <w:marBottom w:val="0"/>
          <w:divBdr>
            <w:top w:val="none" w:sz="0" w:space="0" w:color="auto"/>
            <w:left w:val="none" w:sz="0" w:space="0" w:color="auto"/>
            <w:bottom w:val="none" w:sz="0" w:space="0" w:color="auto"/>
            <w:right w:val="none" w:sz="0" w:space="0" w:color="auto"/>
          </w:divBdr>
        </w:div>
        <w:div w:id="975572917">
          <w:marLeft w:val="0"/>
          <w:marRight w:val="0"/>
          <w:marTop w:val="0"/>
          <w:marBottom w:val="0"/>
          <w:divBdr>
            <w:top w:val="none" w:sz="0" w:space="0" w:color="auto"/>
            <w:left w:val="none" w:sz="0" w:space="0" w:color="auto"/>
            <w:bottom w:val="none" w:sz="0" w:space="0" w:color="auto"/>
            <w:right w:val="none" w:sz="0" w:space="0" w:color="auto"/>
          </w:divBdr>
        </w:div>
        <w:div w:id="504444029">
          <w:marLeft w:val="0"/>
          <w:marRight w:val="0"/>
          <w:marTop w:val="0"/>
          <w:marBottom w:val="0"/>
          <w:divBdr>
            <w:top w:val="none" w:sz="0" w:space="0" w:color="auto"/>
            <w:left w:val="none" w:sz="0" w:space="0" w:color="auto"/>
            <w:bottom w:val="none" w:sz="0" w:space="0" w:color="auto"/>
            <w:right w:val="none" w:sz="0" w:space="0" w:color="auto"/>
          </w:divBdr>
        </w:div>
        <w:div w:id="663246554">
          <w:marLeft w:val="0"/>
          <w:marRight w:val="0"/>
          <w:marTop w:val="0"/>
          <w:marBottom w:val="0"/>
          <w:divBdr>
            <w:top w:val="none" w:sz="0" w:space="0" w:color="auto"/>
            <w:left w:val="none" w:sz="0" w:space="0" w:color="auto"/>
            <w:bottom w:val="none" w:sz="0" w:space="0" w:color="auto"/>
            <w:right w:val="none" w:sz="0" w:space="0" w:color="auto"/>
          </w:divBdr>
        </w:div>
        <w:div w:id="89816653">
          <w:marLeft w:val="0"/>
          <w:marRight w:val="0"/>
          <w:marTop w:val="0"/>
          <w:marBottom w:val="0"/>
          <w:divBdr>
            <w:top w:val="none" w:sz="0" w:space="0" w:color="auto"/>
            <w:left w:val="none" w:sz="0" w:space="0" w:color="auto"/>
            <w:bottom w:val="none" w:sz="0" w:space="0" w:color="auto"/>
            <w:right w:val="none" w:sz="0" w:space="0" w:color="auto"/>
          </w:divBdr>
        </w:div>
        <w:div w:id="1995910659">
          <w:marLeft w:val="0"/>
          <w:marRight w:val="0"/>
          <w:marTop w:val="0"/>
          <w:marBottom w:val="0"/>
          <w:divBdr>
            <w:top w:val="none" w:sz="0" w:space="0" w:color="auto"/>
            <w:left w:val="none" w:sz="0" w:space="0" w:color="auto"/>
            <w:bottom w:val="none" w:sz="0" w:space="0" w:color="auto"/>
            <w:right w:val="none" w:sz="0" w:space="0" w:color="auto"/>
          </w:divBdr>
        </w:div>
        <w:div w:id="1082218621">
          <w:marLeft w:val="0"/>
          <w:marRight w:val="0"/>
          <w:marTop w:val="0"/>
          <w:marBottom w:val="0"/>
          <w:divBdr>
            <w:top w:val="none" w:sz="0" w:space="0" w:color="auto"/>
            <w:left w:val="none" w:sz="0" w:space="0" w:color="auto"/>
            <w:bottom w:val="none" w:sz="0" w:space="0" w:color="auto"/>
            <w:right w:val="none" w:sz="0" w:space="0" w:color="auto"/>
          </w:divBdr>
        </w:div>
        <w:div w:id="1437947208">
          <w:marLeft w:val="0"/>
          <w:marRight w:val="0"/>
          <w:marTop w:val="0"/>
          <w:marBottom w:val="0"/>
          <w:divBdr>
            <w:top w:val="none" w:sz="0" w:space="0" w:color="auto"/>
            <w:left w:val="none" w:sz="0" w:space="0" w:color="auto"/>
            <w:bottom w:val="none" w:sz="0" w:space="0" w:color="auto"/>
            <w:right w:val="none" w:sz="0" w:space="0" w:color="auto"/>
          </w:divBdr>
        </w:div>
        <w:div w:id="1535385943">
          <w:marLeft w:val="0"/>
          <w:marRight w:val="0"/>
          <w:marTop w:val="0"/>
          <w:marBottom w:val="0"/>
          <w:divBdr>
            <w:top w:val="none" w:sz="0" w:space="0" w:color="auto"/>
            <w:left w:val="none" w:sz="0" w:space="0" w:color="auto"/>
            <w:bottom w:val="none" w:sz="0" w:space="0" w:color="auto"/>
            <w:right w:val="none" w:sz="0" w:space="0" w:color="auto"/>
          </w:divBdr>
        </w:div>
        <w:div w:id="679694553">
          <w:marLeft w:val="0"/>
          <w:marRight w:val="0"/>
          <w:marTop w:val="0"/>
          <w:marBottom w:val="0"/>
          <w:divBdr>
            <w:top w:val="none" w:sz="0" w:space="0" w:color="auto"/>
            <w:left w:val="none" w:sz="0" w:space="0" w:color="auto"/>
            <w:bottom w:val="none" w:sz="0" w:space="0" w:color="auto"/>
            <w:right w:val="none" w:sz="0" w:space="0" w:color="auto"/>
          </w:divBdr>
        </w:div>
        <w:div w:id="605041395">
          <w:marLeft w:val="0"/>
          <w:marRight w:val="0"/>
          <w:marTop w:val="0"/>
          <w:marBottom w:val="0"/>
          <w:divBdr>
            <w:top w:val="none" w:sz="0" w:space="0" w:color="auto"/>
            <w:left w:val="none" w:sz="0" w:space="0" w:color="auto"/>
            <w:bottom w:val="none" w:sz="0" w:space="0" w:color="auto"/>
            <w:right w:val="none" w:sz="0" w:space="0" w:color="auto"/>
          </w:divBdr>
        </w:div>
        <w:div w:id="550192271">
          <w:marLeft w:val="0"/>
          <w:marRight w:val="0"/>
          <w:marTop w:val="0"/>
          <w:marBottom w:val="0"/>
          <w:divBdr>
            <w:top w:val="none" w:sz="0" w:space="0" w:color="auto"/>
            <w:left w:val="none" w:sz="0" w:space="0" w:color="auto"/>
            <w:bottom w:val="none" w:sz="0" w:space="0" w:color="auto"/>
            <w:right w:val="none" w:sz="0" w:space="0" w:color="auto"/>
          </w:divBdr>
        </w:div>
        <w:div w:id="992759940">
          <w:marLeft w:val="0"/>
          <w:marRight w:val="0"/>
          <w:marTop w:val="0"/>
          <w:marBottom w:val="0"/>
          <w:divBdr>
            <w:top w:val="none" w:sz="0" w:space="0" w:color="auto"/>
            <w:left w:val="none" w:sz="0" w:space="0" w:color="auto"/>
            <w:bottom w:val="none" w:sz="0" w:space="0" w:color="auto"/>
            <w:right w:val="none" w:sz="0" w:space="0" w:color="auto"/>
          </w:divBdr>
        </w:div>
        <w:div w:id="2114394290">
          <w:marLeft w:val="0"/>
          <w:marRight w:val="0"/>
          <w:marTop w:val="0"/>
          <w:marBottom w:val="0"/>
          <w:divBdr>
            <w:top w:val="none" w:sz="0" w:space="0" w:color="auto"/>
            <w:left w:val="none" w:sz="0" w:space="0" w:color="auto"/>
            <w:bottom w:val="none" w:sz="0" w:space="0" w:color="auto"/>
            <w:right w:val="none" w:sz="0" w:space="0" w:color="auto"/>
          </w:divBdr>
        </w:div>
        <w:div w:id="1927028940">
          <w:marLeft w:val="0"/>
          <w:marRight w:val="0"/>
          <w:marTop w:val="0"/>
          <w:marBottom w:val="0"/>
          <w:divBdr>
            <w:top w:val="none" w:sz="0" w:space="0" w:color="auto"/>
            <w:left w:val="none" w:sz="0" w:space="0" w:color="auto"/>
            <w:bottom w:val="none" w:sz="0" w:space="0" w:color="auto"/>
            <w:right w:val="none" w:sz="0" w:space="0" w:color="auto"/>
          </w:divBdr>
        </w:div>
        <w:div w:id="1134715319">
          <w:marLeft w:val="0"/>
          <w:marRight w:val="0"/>
          <w:marTop w:val="0"/>
          <w:marBottom w:val="0"/>
          <w:divBdr>
            <w:top w:val="none" w:sz="0" w:space="0" w:color="auto"/>
            <w:left w:val="none" w:sz="0" w:space="0" w:color="auto"/>
            <w:bottom w:val="none" w:sz="0" w:space="0" w:color="auto"/>
            <w:right w:val="none" w:sz="0" w:space="0" w:color="auto"/>
          </w:divBdr>
        </w:div>
        <w:div w:id="1458139694">
          <w:marLeft w:val="0"/>
          <w:marRight w:val="0"/>
          <w:marTop w:val="0"/>
          <w:marBottom w:val="0"/>
          <w:divBdr>
            <w:top w:val="none" w:sz="0" w:space="0" w:color="auto"/>
            <w:left w:val="none" w:sz="0" w:space="0" w:color="auto"/>
            <w:bottom w:val="none" w:sz="0" w:space="0" w:color="auto"/>
            <w:right w:val="none" w:sz="0" w:space="0" w:color="auto"/>
          </w:divBdr>
        </w:div>
        <w:div w:id="2072582285">
          <w:marLeft w:val="0"/>
          <w:marRight w:val="0"/>
          <w:marTop w:val="0"/>
          <w:marBottom w:val="0"/>
          <w:divBdr>
            <w:top w:val="none" w:sz="0" w:space="0" w:color="auto"/>
            <w:left w:val="none" w:sz="0" w:space="0" w:color="auto"/>
            <w:bottom w:val="none" w:sz="0" w:space="0" w:color="auto"/>
            <w:right w:val="none" w:sz="0" w:space="0" w:color="auto"/>
          </w:divBdr>
        </w:div>
        <w:div w:id="1726878083">
          <w:marLeft w:val="0"/>
          <w:marRight w:val="0"/>
          <w:marTop w:val="0"/>
          <w:marBottom w:val="0"/>
          <w:divBdr>
            <w:top w:val="none" w:sz="0" w:space="0" w:color="auto"/>
            <w:left w:val="none" w:sz="0" w:space="0" w:color="auto"/>
            <w:bottom w:val="none" w:sz="0" w:space="0" w:color="auto"/>
            <w:right w:val="none" w:sz="0" w:space="0" w:color="auto"/>
          </w:divBdr>
        </w:div>
        <w:div w:id="1336955088">
          <w:marLeft w:val="0"/>
          <w:marRight w:val="0"/>
          <w:marTop w:val="0"/>
          <w:marBottom w:val="0"/>
          <w:divBdr>
            <w:top w:val="none" w:sz="0" w:space="0" w:color="auto"/>
            <w:left w:val="none" w:sz="0" w:space="0" w:color="auto"/>
            <w:bottom w:val="none" w:sz="0" w:space="0" w:color="auto"/>
            <w:right w:val="none" w:sz="0" w:space="0" w:color="auto"/>
          </w:divBdr>
        </w:div>
        <w:div w:id="1330140264">
          <w:marLeft w:val="0"/>
          <w:marRight w:val="0"/>
          <w:marTop w:val="0"/>
          <w:marBottom w:val="0"/>
          <w:divBdr>
            <w:top w:val="none" w:sz="0" w:space="0" w:color="auto"/>
            <w:left w:val="none" w:sz="0" w:space="0" w:color="auto"/>
            <w:bottom w:val="none" w:sz="0" w:space="0" w:color="auto"/>
            <w:right w:val="none" w:sz="0" w:space="0" w:color="auto"/>
          </w:divBdr>
        </w:div>
        <w:div w:id="1270966376">
          <w:marLeft w:val="0"/>
          <w:marRight w:val="0"/>
          <w:marTop w:val="0"/>
          <w:marBottom w:val="0"/>
          <w:divBdr>
            <w:top w:val="none" w:sz="0" w:space="0" w:color="auto"/>
            <w:left w:val="none" w:sz="0" w:space="0" w:color="auto"/>
            <w:bottom w:val="none" w:sz="0" w:space="0" w:color="auto"/>
            <w:right w:val="none" w:sz="0" w:space="0" w:color="auto"/>
          </w:divBdr>
        </w:div>
        <w:div w:id="318463612">
          <w:marLeft w:val="0"/>
          <w:marRight w:val="0"/>
          <w:marTop w:val="0"/>
          <w:marBottom w:val="0"/>
          <w:divBdr>
            <w:top w:val="none" w:sz="0" w:space="0" w:color="auto"/>
            <w:left w:val="none" w:sz="0" w:space="0" w:color="auto"/>
            <w:bottom w:val="none" w:sz="0" w:space="0" w:color="auto"/>
            <w:right w:val="none" w:sz="0" w:space="0" w:color="auto"/>
          </w:divBdr>
        </w:div>
        <w:div w:id="1463231870">
          <w:marLeft w:val="0"/>
          <w:marRight w:val="0"/>
          <w:marTop w:val="0"/>
          <w:marBottom w:val="0"/>
          <w:divBdr>
            <w:top w:val="none" w:sz="0" w:space="0" w:color="auto"/>
            <w:left w:val="none" w:sz="0" w:space="0" w:color="auto"/>
            <w:bottom w:val="none" w:sz="0" w:space="0" w:color="auto"/>
            <w:right w:val="none" w:sz="0" w:space="0" w:color="auto"/>
          </w:divBdr>
        </w:div>
        <w:div w:id="1844390031">
          <w:marLeft w:val="0"/>
          <w:marRight w:val="0"/>
          <w:marTop w:val="0"/>
          <w:marBottom w:val="0"/>
          <w:divBdr>
            <w:top w:val="none" w:sz="0" w:space="0" w:color="auto"/>
            <w:left w:val="none" w:sz="0" w:space="0" w:color="auto"/>
            <w:bottom w:val="none" w:sz="0" w:space="0" w:color="auto"/>
            <w:right w:val="none" w:sz="0" w:space="0" w:color="auto"/>
          </w:divBdr>
        </w:div>
        <w:div w:id="78990956">
          <w:marLeft w:val="0"/>
          <w:marRight w:val="0"/>
          <w:marTop w:val="0"/>
          <w:marBottom w:val="0"/>
          <w:divBdr>
            <w:top w:val="none" w:sz="0" w:space="0" w:color="auto"/>
            <w:left w:val="none" w:sz="0" w:space="0" w:color="auto"/>
            <w:bottom w:val="none" w:sz="0" w:space="0" w:color="auto"/>
            <w:right w:val="none" w:sz="0" w:space="0" w:color="auto"/>
          </w:divBdr>
        </w:div>
        <w:div w:id="797529666">
          <w:marLeft w:val="0"/>
          <w:marRight w:val="0"/>
          <w:marTop w:val="0"/>
          <w:marBottom w:val="0"/>
          <w:divBdr>
            <w:top w:val="none" w:sz="0" w:space="0" w:color="auto"/>
            <w:left w:val="none" w:sz="0" w:space="0" w:color="auto"/>
            <w:bottom w:val="none" w:sz="0" w:space="0" w:color="auto"/>
            <w:right w:val="none" w:sz="0" w:space="0" w:color="auto"/>
          </w:divBdr>
        </w:div>
        <w:div w:id="1099637841">
          <w:marLeft w:val="0"/>
          <w:marRight w:val="0"/>
          <w:marTop w:val="0"/>
          <w:marBottom w:val="0"/>
          <w:divBdr>
            <w:top w:val="none" w:sz="0" w:space="0" w:color="auto"/>
            <w:left w:val="none" w:sz="0" w:space="0" w:color="auto"/>
            <w:bottom w:val="none" w:sz="0" w:space="0" w:color="auto"/>
            <w:right w:val="none" w:sz="0" w:space="0" w:color="auto"/>
          </w:divBdr>
        </w:div>
        <w:div w:id="928657546">
          <w:marLeft w:val="0"/>
          <w:marRight w:val="0"/>
          <w:marTop w:val="0"/>
          <w:marBottom w:val="0"/>
          <w:divBdr>
            <w:top w:val="none" w:sz="0" w:space="0" w:color="auto"/>
            <w:left w:val="none" w:sz="0" w:space="0" w:color="auto"/>
            <w:bottom w:val="none" w:sz="0" w:space="0" w:color="auto"/>
            <w:right w:val="none" w:sz="0" w:space="0" w:color="auto"/>
          </w:divBdr>
        </w:div>
        <w:div w:id="1174226364">
          <w:marLeft w:val="0"/>
          <w:marRight w:val="0"/>
          <w:marTop w:val="0"/>
          <w:marBottom w:val="0"/>
          <w:divBdr>
            <w:top w:val="none" w:sz="0" w:space="0" w:color="auto"/>
            <w:left w:val="none" w:sz="0" w:space="0" w:color="auto"/>
            <w:bottom w:val="none" w:sz="0" w:space="0" w:color="auto"/>
            <w:right w:val="none" w:sz="0" w:space="0" w:color="auto"/>
          </w:divBdr>
        </w:div>
        <w:div w:id="1579249327">
          <w:marLeft w:val="0"/>
          <w:marRight w:val="0"/>
          <w:marTop w:val="0"/>
          <w:marBottom w:val="0"/>
          <w:divBdr>
            <w:top w:val="none" w:sz="0" w:space="0" w:color="auto"/>
            <w:left w:val="none" w:sz="0" w:space="0" w:color="auto"/>
            <w:bottom w:val="none" w:sz="0" w:space="0" w:color="auto"/>
            <w:right w:val="none" w:sz="0" w:space="0" w:color="auto"/>
          </w:divBdr>
        </w:div>
        <w:div w:id="1706516653">
          <w:marLeft w:val="0"/>
          <w:marRight w:val="0"/>
          <w:marTop w:val="0"/>
          <w:marBottom w:val="0"/>
          <w:divBdr>
            <w:top w:val="none" w:sz="0" w:space="0" w:color="auto"/>
            <w:left w:val="none" w:sz="0" w:space="0" w:color="auto"/>
            <w:bottom w:val="none" w:sz="0" w:space="0" w:color="auto"/>
            <w:right w:val="none" w:sz="0" w:space="0" w:color="auto"/>
          </w:divBdr>
        </w:div>
      </w:divsChild>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725112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86535820">
      <w:bodyDiv w:val="1"/>
      <w:marLeft w:val="0"/>
      <w:marRight w:val="0"/>
      <w:marTop w:val="0"/>
      <w:marBottom w:val="0"/>
      <w:divBdr>
        <w:top w:val="none" w:sz="0" w:space="0" w:color="auto"/>
        <w:left w:val="none" w:sz="0" w:space="0" w:color="auto"/>
        <w:bottom w:val="none" w:sz="0" w:space="0" w:color="auto"/>
        <w:right w:val="none" w:sz="0" w:space="0" w:color="auto"/>
      </w:divBdr>
    </w:div>
    <w:div w:id="1797799121">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357694">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8763072">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35354099">
      <w:bodyDiv w:val="1"/>
      <w:marLeft w:val="0"/>
      <w:marRight w:val="0"/>
      <w:marTop w:val="0"/>
      <w:marBottom w:val="0"/>
      <w:divBdr>
        <w:top w:val="none" w:sz="0" w:space="0" w:color="auto"/>
        <w:left w:val="none" w:sz="0" w:space="0" w:color="auto"/>
        <w:bottom w:val="none" w:sz="0" w:space="0" w:color="auto"/>
        <w:right w:val="none" w:sz="0" w:space="0" w:color="auto"/>
      </w:divBdr>
      <w:divsChild>
        <w:div w:id="1923836324">
          <w:marLeft w:val="0"/>
          <w:marRight w:val="0"/>
          <w:marTop w:val="0"/>
          <w:marBottom w:val="0"/>
          <w:divBdr>
            <w:top w:val="none" w:sz="0" w:space="0" w:color="auto"/>
            <w:left w:val="none" w:sz="0" w:space="0" w:color="auto"/>
            <w:bottom w:val="none" w:sz="0" w:space="0" w:color="auto"/>
            <w:right w:val="none" w:sz="0" w:space="0" w:color="auto"/>
          </w:divBdr>
        </w:div>
        <w:div w:id="1265067163">
          <w:marLeft w:val="0"/>
          <w:marRight w:val="0"/>
          <w:marTop w:val="0"/>
          <w:marBottom w:val="0"/>
          <w:divBdr>
            <w:top w:val="none" w:sz="0" w:space="0" w:color="auto"/>
            <w:left w:val="none" w:sz="0" w:space="0" w:color="auto"/>
            <w:bottom w:val="none" w:sz="0" w:space="0" w:color="auto"/>
            <w:right w:val="none" w:sz="0" w:space="0" w:color="auto"/>
          </w:divBdr>
        </w:div>
        <w:div w:id="2091154198">
          <w:marLeft w:val="0"/>
          <w:marRight w:val="0"/>
          <w:marTop w:val="0"/>
          <w:marBottom w:val="0"/>
          <w:divBdr>
            <w:top w:val="none" w:sz="0" w:space="0" w:color="auto"/>
            <w:left w:val="none" w:sz="0" w:space="0" w:color="auto"/>
            <w:bottom w:val="none" w:sz="0" w:space="0" w:color="auto"/>
            <w:right w:val="none" w:sz="0" w:space="0" w:color="auto"/>
          </w:divBdr>
        </w:div>
        <w:div w:id="1069111318">
          <w:marLeft w:val="0"/>
          <w:marRight w:val="0"/>
          <w:marTop w:val="0"/>
          <w:marBottom w:val="0"/>
          <w:divBdr>
            <w:top w:val="none" w:sz="0" w:space="0" w:color="auto"/>
            <w:left w:val="none" w:sz="0" w:space="0" w:color="auto"/>
            <w:bottom w:val="none" w:sz="0" w:space="0" w:color="auto"/>
            <w:right w:val="none" w:sz="0" w:space="0" w:color="auto"/>
          </w:divBdr>
        </w:div>
      </w:divsChild>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74355152">
      <w:bodyDiv w:val="1"/>
      <w:marLeft w:val="0"/>
      <w:marRight w:val="0"/>
      <w:marTop w:val="0"/>
      <w:marBottom w:val="0"/>
      <w:divBdr>
        <w:top w:val="none" w:sz="0" w:space="0" w:color="auto"/>
        <w:left w:val="none" w:sz="0" w:space="0" w:color="auto"/>
        <w:bottom w:val="none" w:sz="0" w:space="0" w:color="auto"/>
        <w:right w:val="none" w:sz="0" w:space="0" w:color="auto"/>
      </w:divBdr>
    </w:div>
    <w:div w:id="2082865451">
      <w:bodyDiv w:val="1"/>
      <w:marLeft w:val="0"/>
      <w:marRight w:val="0"/>
      <w:marTop w:val="0"/>
      <w:marBottom w:val="0"/>
      <w:divBdr>
        <w:top w:val="none" w:sz="0" w:space="0" w:color="auto"/>
        <w:left w:val="none" w:sz="0" w:space="0" w:color="auto"/>
        <w:bottom w:val="none" w:sz="0" w:space="0" w:color="auto"/>
        <w:right w:val="none" w:sz="0" w:space="0" w:color="auto"/>
      </w:divBdr>
      <w:divsChild>
        <w:div w:id="2028287235">
          <w:marLeft w:val="0"/>
          <w:marRight w:val="0"/>
          <w:marTop w:val="0"/>
          <w:marBottom w:val="0"/>
          <w:divBdr>
            <w:top w:val="none" w:sz="0" w:space="0" w:color="auto"/>
            <w:left w:val="none" w:sz="0" w:space="0" w:color="auto"/>
            <w:bottom w:val="none" w:sz="0" w:space="0" w:color="auto"/>
            <w:right w:val="none" w:sz="0" w:space="0" w:color="auto"/>
          </w:divBdr>
          <w:divsChild>
            <w:div w:id="1593468218">
              <w:marLeft w:val="0"/>
              <w:marRight w:val="0"/>
              <w:marTop w:val="0"/>
              <w:marBottom w:val="0"/>
              <w:divBdr>
                <w:top w:val="none" w:sz="0" w:space="0" w:color="auto"/>
                <w:left w:val="none" w:sz="0" w:space="0" w:color="auto"/>
                <w:bottom w:val="none" w:sz="0" w:space="0" w:color="auto"/>
                <w:right w:val="none" w:sz="0" w:space="0" w:color="auto"/>
              </w:divBdr>
            </w:div>
          </w:divsChild>
        </w:div>
        <w:div w:id="1997689145">
          <w:marLeft w:val="0"/>
          <w:marRight w:val="0"/>
          <w:marTop w:val="0"/>
          <w:marBottom w:val="0"/>
          <w:divBdr>
            <w:top w:val="none" w:sz="0" w:space="0" w:color="auto"/>
            <w:left w:val="none" w:sz="0" w:space="0" w:color="auto"/>
            <w:bottom w:val="none" w:sz="0" w:space="0" w:color="auto"/>
            <w:right w:val="none" w:sz="0" w:space="0" w:color="auto"/>
          </w:divBdr>
          <w:divsChild>
            <w:div w:id="1051421069">
              <w:marLeft w:val="0"/>
              <w:marRight w:val="0"/>
              <w:marTop w:val="0"/>
              <w:marBottom w:val="0"/>
              <w:divBdr>
                <w:top w:val="none" w:sz="0" w:space="0" w:color="auto"/>
                <w:left w:val="none" w:sz="0" w:space="0" w:color="auto"/>
                <w:bottom w:val="none" w:sz="0" w:space="0" w:color="auto"/>
                <w:right w:val="none" w:sz="0" w:space="0" w:color="auto"/>
              </w:divBdr>
            </w:div>
          </w:divsChild>
        </w:div>
        <w:div w:id="2103455479">
          <w:marLeft w:val="0"/>
          <w:marRight w:val="0"/>
          <w:marTop w:val="0"/>
          <w:marBottom w:val="0"/>
          <w:divBdr>
            <w:top w:val="none" w:sz="0" w:space="0" w:color="auto"/>
            <w:left w:val="none" w:sz="0" w:space="0" w:color="auto"/>
            <w:bottom w:val="none" w:sz="0" w:space="0" w:color="auto"/>
            <w:right w:val="none" w:sz="0" w:space="0" w:color="auto"/>
          </w:divBdr>
          <w:divsChild>
            <w:div w:id="502087261">
              <w:marLeft w:val="0"/>
              <w:marRight w:val="0"/>
              <w:marTop w:val="0"/>
              <w:marBottom w:val="0"/>
              <w:divBdr>
                <w:top w:val="none" w:sz="0" w:space="0" w:color="auto"/>
                <w:left w:val="none" w:sz="0" w:space="0" w:color="auto"/>
                <w:bottom w:val="none" w:sz="0" w:space="0" w:color="auto"/>
                <w:right w:val="none" w:sz="0" w:space="0" w:color="auto"/>
              </w:divBdr>
            </w:div>
          </w:divsChild>
        </w:div>
        <w:div w:id="573591079">
          <w:marLeft w:val="0"/>
          <w:marRight w:val="0"/>
          <w:marTop w:val="0"/>
          <w:marBottom w:val="0"/>
          <w:divBdr>
            <w:top w:val="none" w:sz="0" w:space="0" w:color="auto"/>
            <w:left w:val="none" w:sz="0" w:space="0" w:color="auto"/>
            <w:bottom w:val="none" w:sz="0" w:space="0" w:color="auto"/>
            <w:right w:val="none" w:sz="0" w:space="0" w:color="auto"/>
          </w:divBdr>
          <w:divsChild>
            <w:div w:id="1120152963">
              <w:marLeft w:val="0"/>
              <w:marRight w:val="0"/>
              <w:marTop w:val="0"/>
              <w:marBottom w:val="0"/>
              <w:divBdr>
                <w:top w:val="none" w:sz="0" w:space="0" w:color="auto"/>
                <w:left w:val="none" w:sz="0" w:space="0" w:color="auto"/>
                <w:bottom w:val="none" w:sz="0" w:space="0" w:color="auto"/>
                <w:right w:val="none" w:sz="0" w:space="0" w:color="auto"/>
              </w:divBdr>
            </w:div>
          </w:divsChild>
        </w:div>
        <w:div w:id="1183979600">
          <w:marLeft w:val="0"/>
          <w:marRight w:val="0"/>
          <w:marTop w:val="0"/>
          <w:marBottom w:val="0"/>
          <w:divBdr>
            <w:top w:val="none" w:sz="0" w:space="0" w:color="auto"/>
            <w:left w:val="none" w:sz="0" w:space="0" w:color="auto"/>
            <w:bottom w:val="none" w:sz="0" w:space="0" w:color="auto"/>
            <w:right w:val="none" w:sz="0" w:space="0" w:color="auto"/>
          </w:divBdr>
          <w:divsChild>
            <w:div w:id="1023359912">
              <w:marLeft w:val="0"/>
              <w:marRight w:val="0"/>
              <w:marTop w:val="0"/>
              <w:marBottom w:val="0"/>
              <w:divBdr>
                <w:top w:val="none" w:sz="0" w:space="0" w:color="auto"/>
                <w:left w:val="none" w:sz="0" w:space="0" w:color="auto"/>
                <w:bottom w:val="none" w:sz="0" w:space="0" w:color="auto"/>
                <w:right w:val="none" w:sz="0" w:space="0" w:color="auto"/>
              </w:divBdr>
            </w:div>
          </w:divsChild>
        </w:div>
        <w:div w:id="414594360">
          <w:marLeft w:val="0"/>
          <w:marRight w:val="0"/>
          <w:marTop w:val="0"/>
          <w:marBottom w:val="0"/>
          <w:divBdr>
            <w:top w:val="none" w:sz="0" w:space="0" w:color="auto"/>
            <w:left w:val="none" w:sz="0" w:space="0" w:color="auto"/>
            <w:bottom w:val="none" w:sz="0" w:space="0" w:color="auto"/>
            <w:right w:val="none" w:sz="0" w:space="0" w:color="auto"/>
          </w:divBdr>
          <w:divsChild>
            <w:div w:id="836848571">
              <w:marLeft w:val="0"/>
              <w:marRight w:val="0"/>
              <w:marTop w:val="0"/>
              <w:marBottom w:val="0"/>
              <w:divBdr>
                <w:top w:val="none" w:sz="0" w:space="0" w:color="auto"/>
                <w:left w:val="none" w:sz="0" w:space="0" w:color="auto"/>
                <w:bottom w:val="none" w:sz="0" w:space="0" w:color="auto"/>
                <w:right w:val="none" w:sz="0" w:space="0" w:color="auto"/>
              </w:divBdr>
            </w:div>
            <w:div w:id="1507162588">
              <w:marLeft w:val="0"/>
              <w:marRight w:val="0"/>
              <w:marTop w:val="0"/>
              <w:marBottom w:val="0"/>
              <w:divBdr>
                <w:top w:val="none" w:sz="0" w:space="0" w:color="auto"/>
                <w:left w:val="none" w:sz="0" w:space="0" w:color="auto"/>
                <w:bottom w:val="none" w:sz="0" w:space="0" w:color="auto"/>
                <w:right w:val="none" w:sz="0" w:space="0" w:color="auto"/>
              </w:divBdr>
            </w:div>
          </w:divsChild>
        </w:div>
        <w:div w:id="52194324">
          <w:marLeft w:val="0"/>
          <w:marRight w:val="0"/>
          <w:marTop w:val="0"/>
          <w:marBottom w:val="0"/>
          <w:divBdr>
            <w:top w:val="none" w:sz="0" w:space="0" w:color="auto"/>
            <w:left w:val="none" w:sz="0" w:space="0" w:color="auto"/>
            <w:bottom w:val="none" w:sz="0" w:space="0" w:color="auto"/>
            <w:right w:val="none" w:sz="0" w:space="0" w:color="auto"/>
          </w:divBdr>
          <w:divsChild>
            <w:div w:id="1055355168">
              <w:marLeft w:val="0"/>
              <w:marRight w:val="0"/>
              <w:marTop w:val="0"/>
              <w:marBottom w:val="0"/>
              <w:divBdr>
                <w:top w:val="none" w:sz="0" w:space="0" w:color="auto"/>
                <w:left w:val="none" w:sz="0" w:space="0" w:color="auto"/>
                <w:bottom w:val="none" w:sz="0" w:space="0" w:color="auto"/>
                <w:right w:val="none" w:sz="0" w:space="0" w:color="auto"/>
              </w:divBdr>
            </w:div>
            <w:div w:id="2141141483">
              <w:marLeft w:val="0"/>
              <w:marRight w:val="0"/>
              <w:marTop w:val="0"/>
              <w:marBottom w:val="0"/>
              <w:divBdr>
                <w:top w:val="none" w:sz="0" w:space="0" w:color="auto"/>
                <w:left w:val="none" w:sz="0" w:space="0" w:color="auto"/>
                <w:bottom w:val="none" w:sz="0" w:space="0" w:color="auto"/>
                <w:right w:val="none" w:sz="0" w:space="0" w:color="auto"/>
              </w:divBdr>
            </w:div>
            <w:div w:id="182323200">
              <w:marLeft w:val="0"/>
              <w:marRight w:val="0"/>
              <w:marTop w:val="0"/>
              <w:marBottom w:val="0"/>
              <w:divBdr>
                <w:top w:val="none" w:sz="0" w:space="0" w:color="auto"/>
                <w:left w:val="none" w:sz="0" w:space="0" w:color="auto"/>
                <w:bottom w:val="none" w:sz="0" w:space="0" w:color="auto"/>
                <w:right w:val="none" w:sz="0" w:space="0" w:color="auto"/>
              </w:divBdr>
            </w:div>
          </w:divsChild>
        </w:div>
        <w:div w:id="1441607833">
          <w:marLeft w:val="0"/>
          <w:marRight w:val="0"/>
          <w:marTop w:val="0"/>
          <w:marBottom w:val="0"/>
          <w:divBdr>
            <w:top w:val="none" w:sz="0" w:space="0" w:color="auto"/>
            <w:left w:val="none" w:sz="0" w:space="0" w:color="auto"/>
            <w:bottom w:val="none" w:sz="0" w:space="0" w:color="auto"/>
            <w:right w:val="none" w:sz="0" w:space="0" w:color="auto"/>
          </w:divBdr>
          <w:divsChild>
            <w:div w:id="1525048189">
              <w:marLeft w:val="0"/>
              <w:marRight w:val="0"/>
              <w:marTop w:val="0"/>
              <w:marBottom w:val="0"/>
              <w:divBdr>
                <w:top w:val="none" w:sz="0" w:space="0" w:color="auto"/>
                <w:left w:val="none" w:sz="0" w:space="0" w:color="auto"/>
                <w:bottom w:val="none" w:sz="0" w:space="0" w:color="auto"/>
                <w:right w:val="none" w:sz="0" w:space="0" w:color="auto"/>
              </w:divBdr>
            </w:div>
          </w:divsChild>
        </w:div>
        <w:div w:id="341274869">
          <w:marLeft w:val="0"/>
          <w:marRight w:val="0"/>
          <w:marTop w:val="0"/>
          <w:marBottom w:val="0"/>
          <w:divBdr>
            <w:top w:val="none" w:sz="0" w:space="0" w:color="auto"/>
            <w:left w:val="none" w:sz="0" w:space="0" w:color="auto"/>
            <w:bottom w:val="none" w:sz="0" w:space="0" w:color="auto"/>
            <w:right w:val="none" w:sz="0" w:space="0" w:color="auto"/>
          </w:divBdr>
          <w:divsChild>
            <w:div w:id="1751152826">
              <w:marLeft w:val="0"/>
              <w:marRight w:val="0"/>
              <w:marTop w:val="0"/>
              <w:marBottom w:val="0"/>
              <w:divBdr>
                <w:top w:val="none" w:sz="0" w:space="0" w:color="auto"/>
                <w:left w:val="none" w:sz="0" w:space="0" w:color="auto"/>
                <w:bottom w:val="none" w:sz="0" w:space="0" w:color="auto"/>
                <w:right w:val="none" w:sz="0" w:space="0" w:color="auto"/>
              </w:divBdr>
            </w:div>
          </w:divsChild>
        </w:div>
        <w:div w:id="202210414">
          <w:marLeft w:val="0"/>
          <w:marRight w:val="0"/>
          <w:marTop w:val="0"/>
          <w:marBottom w:val="0"/>
          <w:divBdr>
            <w:top w:val="none" w:sz="0" w:space="0" w:color="auto"/>
            <w:left w:val="none" w:sz="0" w:space="0" w:color="auto"/>
            <w:bottom w:val="none" w:sz="0" w:space="0" w:color="auto"/>
            <w:right w:val="none" w:sz="0" w:space="0" w:color="auto"/>
          </w:divBdr>
          <w:divsChild>
            <w:div w:id="469787165">
              <w:marLeft w:val="0"/>
              <w:marRight w:val="0"/>
              <w:marTop w:val="0"/>
              <w:marBottom w:val="0"/>
              <w:divBdr>
                <w:top w:val="none" w:sz="0" w:space="0" w:color="auto"/>
                <w:left w:val="none" w:sz="0" w:space="0" w:color="auto"/>
                <w:bottom w:val="none" w:sz="0" w:space="0" w:color="auto"/>
                <w:right w:val="none" w:sz="0" w:space="0" w:color="auto"/>
              </w:divBdr>
            </w:div>
          </w:divsChild>
        </w:div>
        <w:div w:id="1893689783">
          <w:marLeft w:val="0"/>
          <w:marRight w:val="0"/>
          <w:marTop w:val="0"/>
          <w:marBottom w:val="0"/>
          <w:divBdr>
            <w:top w:val="none" w:sz="0" w:space="0" w:color="auto"/>
            <w:left w:val="none" w:sz="0" w:space="0" w:color="auto"/>
            <w:bottom w:val="none" w:sz="0" w:space="0" w:color="auto"/>
            <w:right w:val="none" w:sz="0" w:space="0" w:color="auto"/>
          </w:divBdr>
          <w:divsChild>
            <w:div w:id="725495875">
              <w:marLeft w:val="0"/>
              <w:marRight w:val="0"/>
              <w:marTop w:val="0"/>
              <w:marBottom w:val="0"/>
              <w:divBdr>
                <w:top w:val="none" w:sz="0" w:space="0" w:color="auto"/>
                <w:left w:val="none" w:sz="0" w:space="0" w:color="auto"/>
                <w:bottom w:val="none" w:sz="0" w:space="0" w:color="auto"/>
                <w:right w:val="none" w:sz="0" w:space="0" w:color="auto"/>
              </w:divBdr>
            </w:div>
            <w:div w:id="262493446">
              <w:marLeft w:val="0"/>
              <w:marRight w:val="0"/>
              <w:marTop w:val="0"/>
              <w:marBottom w:val="0"/>
              <w:divBdr>
                <w:top w:val="none" w:sz="0" w:space="0" w:color="auto"/>
                <w:left w:val="none" w:sz="0" w:space="0" w:color="auto"/>
                <w:bottom w:val="none" w:sz="0" w:space="0" w:color="auto"/>
                <w:right w:val="none" w:sz="0" w:space="0" w:color="auto"/>
              </w:divBdr>
            </w:div>
            <w:div w:id="2028095423">
              <w:marLeft w:val="0"/>
              <w:marRight w:val="0"/>
              <w:marTop w:val="0"/>
              <w:marBottom w:val="0"/>
              <w:divBdr>
                <w:top w:val="none" w:sz="0" w:space="0" w:color="auto"/>
                <w:left w:val="none" w:sz="0" w:space="0" w:color="auto"/>
                <w:bottom w:val="none" w:sz="0" w:space="0" w:color="auto"/>
                <w:right w:val="none" w:sz="0" w:space="0" w:color="auto"/>
              </w:divBdr>
            </w:div>
            <w:div w:id="403186520">
              <w:marLeft w:val="0"/>
              <w:marRight w:val="0"/>
              <w:marTop w:val="0"/>
              <w:marBottom w:val="0"/>
              <w:divBdr>
                <w:top w:val="none" w:sz="0" w:space="0" w:color="auto"/>
                <w:left w:val="none" w:sz="0" w:space="0" w:color="auto"/>
                <w:bottom w:val="none" w:sz="0" w:space="0" w:color="auto"/>
                <w:right w:val="none" w:sz="0" w:space="0" w:color="auto"/>
              </w:divBdr>
            </w:div>
          </w:divsChild>
        </w:div>
        <w:div w:id="1258174724">
          <w:marLeft w:val="0"/>
          <w:marRight w:val="0"/>
          <w:marTop w:val="0"/>
          <w:marBottom w:val="0"/>
          <w:divBdr>
            <w:top w:val="none" w:sz="0" w:space="0" w:color="auto"/>
            <w:left w:val="none" w:sz="0" w:space="0" w:color="auto"/>
            <w:bottom w:val="none" w:sz="0" w:space="0" w:color="auto"/>
            <w:right w:val="none" w:sz="0" w:space="0" w:color="auto"/>
          </w:divBdr>
          <w:divsChild>
            <w:div w:id="849027343">
              <w:marLeft w:val="0"/>
              <w:marRight w:val="0"/>
              <w:marTop w:val="0"/>
              <w:marBottom w:val="0"/>
              <w:divBdr>
                <w:top w:val="none" w:sz="0" w:space="0" w:color="auto"/>
                <w:left w:val="none" w:sz="0" w:space="0" w:color="auto"/>
                <w:bottom w:val="none" w:sz="0" w:space="0" w:color="auto"/>
                <w:right w:val="none" w:sz="0" w:space="0" w:color="auto"/>
              </w:divBdr>
            </w:div>
          </w:divsChild>
        </w:div>
        <w:div w:id="1078669006">
          <w:marLeft w:val="0"/>
          <w:marRight w:val="0"/>
          <w:marTop w:val="0"/>
          <w:marBottom w:val="0"/>
          <w:divBdr>
            <w:top w:val="none" w:sz="0" w:space="0" w:color="auto"/>
            <w:left w:val="none" w:sz="0" w:space="0" w:color="auto"/>
            <w:bottom w:val="none" w:sz="0" w:space="0" w:color="auto"/>
            <w:right w:val="none" w:sz="0" w:space="0" w:color="auto"/>
          </w:divBdr>
          <w:divsChild>
            <w:div w:id="1470243987">
              <w:marLeft w:val="0"/>
              <w:marRight w:val="0"/>
              <w:marTop w:val="0"/>
              <w:marBottom w:val="0"/>
              <w:divBdr>
                <w:top w:val="none" w:sz="0" w:space="0" w:color="auto"/>
                <w:left w:val="none" w:sz="0" w:space="0" w:color="auto"/>
                <w:bottom w:val="none" w:sz="0" w:space="0" w:color="auto"/>
                <w:right w:val="none" w:sz="0" w:space="0" w:color="auto"/>
              </w:divBdr>
            </w:div>
          </w:divsChild>
        </w:div>
        <w:div w:id="209269740">
          <w:marLeft w:val="0"/>
          <w:marRight w:val="0"/>
          <w:marTop w:val="0"/>
          <w:marBottom w:val="0"/>
          <w:divBdr>
            <w:top w:val="none" w:sz="0" w:space="0" w:color="auto"/>
            <w:left w:val="none" w:sz="0" w:space="0" w:color="auto"/>
            <w:bottom w:val="none" w:sz="0" w:space="0" w:color="auto"/>
            <w:right w:val="none" w:sz="0" w:space="0" w:color="auto"/>
          </w:divBdr>
          <w:divsChild>
            <w:div w:id="525407875">
              <w:marLeft w:val="0"/>
              <w:marRight w:val="0"/>
              <w:marTop w:val="0"/>
              <w:marBottom w:val="0"/>
              <w:divBdr>
                <w:top w:val="none" w:sz="0" w:space="0" w:color="auto"/>
                <w:left w:val="none" w:sz="0" w:space="0" w:color="auto"/>
                <w:bottom w:val="none" w:sz="0" w:space="0" w:color="auto"/>
                <w:right w:val="none" w:sz="0" w:space="0" w:color="auto"/>
              </w:divBdr>
            </w:div>
            <w:div w:id="879972153">
              <w:marLeft w:val="0"/>
              <w:marRight w:val="0"/>
              <w:marTop w:val="0"/>
              <w:marBottom w:val="0"/>
              <w:divBdr>
                <w:top w:val="none" w:sz="0" w:space="0" w:color="auto"/>
                <w:left w:val="none" w:sz="0" w:space="0" w:color="auto"/>
                <w:bottom w:val="none" w:sz="0" w:space="0" w:color="auto"/>
                <w:right w:val="none" w:sz="0" w:space="0" w:color="auto"/>
              </w:divBdr>
            </w:div>
            <w:div w:id="1262488360">
              <w:marLeft w:val="0"/>
              <w:marRight w:val="0"/>
              <w:marTop w:val="0"/>
              <w:marBottom w:val="0"/>
              <w:divBdr>
                <w:top w:val="none" w:sz="0" w:space="0" w:color="auto"/>
                <w:left w:val="none" w:sz="0" w:space="0" w:color="auto"/>
                <w:bottom w:val="none" w:sz="0" w:space="0" w:color="auto"/>
                <w:right w:val="none" w:sz="0" w:space="0" w:color="auto"/>
              </w:divBdr>
            </w:div>
            <w:div w:id="374700894">
              <w:marLeft w:val="0"/>
              <w:marRight w:val="0"/>
              <w:marTop w:val="0"/>
              <w:marBottom w:val="0"/>
              <w:divBdr>
                <w:top w:val="none" w:sz="0" w:space="0" w:color="auto"/>
                <w:left w:val="none" w:sz="0" w:space="0" w:color="auto"/>
                <w:bottom w:val="none" w:sz="0" w:space="0" w:color="auto"/>
                <w:right w:val="none" w:sz="0" w:space="0" w:color="auto"/>
              </w:divBdr>
            </w:div>
            <w:div w:id="14621764">
              <w:marLeft w:val="0"/>
              <w:marRight w:val="0"/>
              <w:marTop w:val="0"/>
              <w:marBottom w:val="0"/>
              <w:divBdr>
                <w:top w:val="none" w:sz="0" w:space="0" w:color="auto"/>
                <w:left w:val="none" w:sz="0" w:space="0" w:color="auto"/>
                <w:bottom w:val="none" w:sz="0" w:space="0" w:color="auto"/>
                <w:right w:val="none" w:sz="0" w:space="0" w:color="auto"/>
              </w:divBdr>
            </w:div>
            <w:div w:id="1937902872">
              <w:marLeft w:val="0"/>
              <w:marRight w:val="0"/>
              <w:marTop w:val="0"/>
              <w:marBottom w:val="0"/>
              <w:divBdr>
                <w:top w:val="none" w:sz="0" w:space="0" w:color="auto"/>
                <w:left w:val="none" w:sz="0" w:space="0" w:color="auto"/>
                <w:bottom w:val="none" w:sz="0" w:space="0" w:color="auto"/>
                <w:right w:val="none" w:sz="0" w:space="0" w:color="auto"/>
              </w:divBdr>
            </w:div>
            <w:div w:id="1366904879">
              <w:marLeft w:val="0"/>
              <w:marRight w:val="0"/>
              <w:marTop w:val="0"/>
              <w:marBottom w:val="0"/>
              <w:divBdr>
                <w:top w:val="none" w:sz="0" w:space="0" w:color="auto"/>
                <w:left w:val="none" w:sz="0" w:space="0" w:color="auto"/>
                <w:bottom w:val="none" w:sz="0" w:space="0" w:color="auto"/>
                <w:right w:val="none" w:sz="0" w:space="0" w:color="auto"/>
              </w:divBdr>
            </w:div>
            <w:div w:id="844055140">
              <w:marLeft w:val="0"/>
              <w:marRight w:val="0"/>
              <w:marTop w:val="0"/>
              <w:marBottom w:val="0"/>
              <w:divBdr>
                <w:top w:val="none" w:sz="0" w:space="0" w:color="auto"/>
                <w:left w:val="none" w:sz="0" w:space="0" w:color="auto"/>
                <w:bottom w:val="none" w:sz="0" w:space="0" w:color="auto"/>
                <w:right w:val="none" w:sz="0" w:space="0" w:color="auto"/>
              </w:divBdr>
            </w:div>
            <w:div w:id="821047998">
              <w:marLeft w:val="0"/>
              <w:marRight w:val="0"/>
              <w:marTop w:val="0"/>
              <w:marBottom w:val="0"/>
              <w:divBdr>
                <w:top w:val="none" w:sz="0" w:space="0" w:color="auto"/>
                <w:left w:val="none" w:sz="0" w:space="0" w:color="auto"/>
                <w:bottom w:val="none" w:sz="0" w:space="0" w:color="auto"/>
                <w:right w:val="none" w:sz="0" w:space="0" w:color="auto"/>
              </w:divBdr>
            </w:div>
            <w:div w:id="814638911">
              <w:marLeft w:val="0"/>
              <w:marRight w:val="0"/>
              <w:marTop w:val="0"/>
              <w:marBottom w:val="0"/>
              <w:divBdr>
                <w:top w:val="none" w:sz="0" w:space="0" w:color="auto"/>
                <w:left w:val="none" w:sz="0" w:space="0" w:color="auto"/>
                <w:bottom w:val="none" w:sz="0" w:space="0" w:color="auto"/>
                <w:right w:val="none" w:sz="0" w:space="0" w:color="auto"/>
              </w:divBdr>
            </w:div>
            <w:div w:id="1982803002">
              <w:marLeft w:val="0"/>
              <w:marRight w:val="0"/>
              <w:marTop w:val="0"/>
              <w:marBottom w:val="0"/>
              <w:divBdr>
                <w:top w:val="none" w:sz="0" w:space="0" w:color="auto"/>
                <w:left w:val="none" w:sz="0" w:space="0" w:color="auto"/>
                <w:bottom w:val="none" w:sz="0" w:space="0" w:color="auto"/>
                <w:right w:val="none" w:sz="0" w:space="0" w:color="auto"/>
              </w:divBdr>
            </w:div>
            <w:div w:id="1403454277">
              <w:marLeft w:val="0"/>
              <w:marRight w:val="0"/>
              <w:marTop w:val="0"/>
              <w:marBottom w:val="0"/>
              <w:divBdr>
                <w:top w:val="none" w:sz="0" w:space="0" w:color="auto"/>
                <w:left w:val="none" w:sz="0" w:space="0" w:color="auto"/>
                <w:bottom w:val="none" w:sz="0" w:space="0" w:color="auto"/>
                <w:right w:val="none" w:sz="0" w:space="0" w:color="auto"/>
              </w:divBdr>
            </w:div>
            <w:div w:id="1451123291">
              <w:marLeft w:val="0"/>
              <w:marRight w:val="0"/>
              <w:marTop w:val="0"/>
              <w:marBottom w:val="0"/>
              <w:divBdr>
                <w:top w:val="none" w:sz="0" w:space="0" w:color="auto"/>
                <w:left w:val="none" w:sz="0" w:space="0" w:color="auto"/>
                <w:bottom w:val="none" w:sz="0" w:space="0" w:color="auto"/>
                <w:right w:val="none" w:sz="0" w:space="0" w:color="auto"/>
              </w:divBdr>
              <w:divsChild>
                <w:div w:id="1613702058">
                  <w:marLeft w:val="0"/>
                  <w:marRight w:val="0"/>
                  <w:marTop w:val="30"/>
                  <w:marBottom w:val="30"/>
                  <w:divBdr>
                    <w:top w:val="none" w:sz="0" w:space="0" w:color="auto"/>
                    <w:left w:val="none" w:sz="0" w:space="0" w:color="auto"/>
                    <w:bottom w:val="none" w:sz="0" w:space="0" w:color="auto"/>
                    <w:right w:val="none" w:sz="0" w:space="0" w:color="auto"/>
                  </w:divBdr>
                  <w:divsChild>
                    <w:div w:id="2047172152">
                      <w:marLeft w:val="0"/>
                      <w:marRight w:val="0"/>
                      <w:marTop w:val="0"/>
                      <w:marBottom w:val="0"/>
                      <w:divBdr>
                        <w:top w:val="none" w:sz="0" w:space="0" w:color="auto"/>
                        <w:left w:val="none" w:sz="0" w:space="0" w:color="auto"/>
                        <w:bottom w:val="none" w:sz="0" w:space="0" w:color="auto"/>
                        <w:right w:val="none" w:sz="0" w:space="0" w:color="auto"/>
                      </w:divBdr>
                      <w:divsChild>
                        <w:div w:id="50274696">
                          <w:marLeft w:val="0"/>
                          <w:marRight w:val="0"/>
                          <w:marTop w:val="0"/>
                          <w:marBottom w:val="0"/>
                          <w:divBdr>
                            <w:top w:val="none" w:sz="0" w:space="0" w:color="auto"/>
                            <w:left w:val="none" w:sz="0" w:space="0" w:color="auto"/>
                            <w:bottom w:val="none" w:sz="0" w:space="0" w:color="auto"/>
                            <w:right w:val="none" w:sz="0" w:space="0" w:color="auto"/>
                          </w:divBdr>
                        </w:div>
                      </w:divsChild>
                    </w:div>
                    <w:div w:id="441152528">
                      <w:marLeft w:val="0"/>
                      <w:marRight w:val="0"/>
                      <w:marTop w:val="0"/>
                      <w:marBottom w:val="0"/>
                      <w:divBdr>
                        <w:top w:val="none" w:sz="0" w:space="0" w:color="auto"/>
                        <w:left w:val="none" w:sz="0" w:space="0" w:color="auto"/>
                        <w:bottom w:val="none" w:sz="0" w:space="0" w:color="auto"/>
                        <w:right w:val="none" w:sz="0" w:space="0" w:color="auto"/>
                      </w:divBdr>
                      <w:divsChild>
                        <w:div w:id="495074249">
                          <w:marLeft w:val="0"/>
                          <w:marRight w:val="0"/>
                          <w:marTop w:val="0"/>
                          <w:marBottom w:val="0"/>
                          <w:divBdr>
                            <w:top w:val="none" w:sz="0" w:space="0" w:color="auto"/>
                            <w:left w:val="none" w:sz="0" w:space="0" w:color="auto"/>
                            <w:bottom w:val="none" w:sz="0" w:space="0" w:color="auto"/>
                            <w:right w:val="none" w:sz="0" w:space="0" w:color="auto"/>
                          </w:divBdr>
                        </w:div>
                      </w:divsChild>
                    </w:div>
                    <w:div w:id="1653220867">
                      <w:marLeft w:val="0"/>
                      <w:marRight w:val="0"/>
                      <w:marTop w:val="0"/>
                      <w:marBottom w:val="0"/>
                      <w:divBdr>
                        <w:top w:val="none" w:sz="0" w:space="0" w:color="auto"/>
                        <w:left w:val="none" w:sz="0" w:space="0" w:color="auto"/>
                        <w:bottom w:val="none" w:sz="0" w:space="0" w:color="auto"/>
                        <w:right w:val="none" w:sz="0" w:space="0" w:color="auto"/>
                      </w:divBdr>
                      <w:divsChild>
                        <w:div w:id="891313645">
                          <w:marLeft w:val="0"/>
                          <w:marRight w:val="0"/>
                          <w:marTop w:val="0"/>
                          <w:marBottom w:val="0"/>
                          <w:divBdr>
                            <w:top w:val="none" w:sz="0" w:space="0" w:color="auto"/>
                            <w:left w:val="none" w:sz="0" w:space="0" w:color="auto"/>
                            <w:bottom w:val="none" w:sz="0" w:space="0" w:color="auto"/>
                            <w:right w:val="none" w:sz="0" w:space="0" w:color="auto"/>
                          </w:divBdr>
                        </w:div>
                      </w:divsChild>
                    </w:div>
                    <w:div w:id="1805806175">
                      <w:marLeft w:val="0"/>
                      <w:marRight w:val="0"/>
                      <w:marTop w:val="0"/>
                      <w:marBottom w:val="0"/>
                      <w:divBdr>
                        <w:top w:val="none" w:sz="0" w:space="0" w:color="auto"/>
                        <w:left w:val="none" w:sz="0" w:space="0" w:color="auto"/>
                        <w:bottom w:val="none" w:sz="0" w:space="0" w:color="auto"/>
                        <w:right w:val="none" w:sz="0" w:space="0" w:color="auto"/>
                      </w:divBdr>
                      <w:divsChild>
                        <w:div w:id="1713456302">
                          <w:marLeft w:val="0"/>
                          <w:marRight w:val="0"/>
                          <w:marTop w:val="0"/>
                          <w:marBottom w:val="0"/>
                          <w:divBdr>
                            <w:top w:val="none" w:sz="0" w:space="0" w:color="auto"/>
                            <w:left w:val="none" w:sz="0" w:space="0" w:color="auto"/>
                            <w:bottom w:val="none" w:sz="0" w:space="0" w:color="auto"/>
                            <w:right w:val="none" w:sz="0" w:space="0" w:color="auto"/>
                          </w:divBdr>
                        </w:div>
                      </w:divsChild>
                    </w:div>
                    <w:div w:id="42799383">
                      <w:marLeft w:val="0"/>
                      <w:marRight w:val="0"/>
                      <w:marTop w:val="0"/>
                      <w:marBottom w:val="0"/>
                      <w:divBdr>
                        <w:top w:val="none" w:sz="0" w:space="0" w:color="auto"/>
                        <w:left w:val="none" w:sz="0" w:space="0" w:color="auto"/>
                        <w:bottom w:val="none" w:sz="0" w:space="0" w:color="auto"/>
                        <w:right w:val="none" w:sz="0" w:space="0" w:color="auto"/>
                      </w:divBdr>
                      <w:divsChild>
                        <w:div w:id="1959094766">
                          <w:marLeft w:val="0"/>
                          <w:marRight w:val="0"/>
                          <w:marTop w:val="0"/>
                          <w:marBottom w:val="0"/>
                          <w:divBdr>
                            <w:top w:val="none" w:sz="0" w:space="0" w:color="auto"/>
                            <w:left w:val="none" w:sz="0" w:space="0" w:color="auto"/>
                            <w:bottom w:val="none" w:sz="0" w:space="0" w:color="auto"/>
                            <w:right w:val="none" w:sz="0" w:space="0" w:color="auto"/>
                          </w:divBdr>
                        </w:div>
                      </w:divsChild>
                    </w:div>
                    <w:div w:id="477577105">
                      <w:marLeft w:val="0"/>
                      <w:marRight w:val="0"/>
                      <w:marTop w:val="0"/>
                      <w:marBottom w:val="0"/>
                      <w:divBdr>
                        <w:top w:val="none" w:sz="0" w:space="0" w:color="auto"/>
                        <w:left w:val="none" w:sz="0" w:space="0" w:color="auto"/>
                        <w:bottom w:val="none" w:sz="0" w:space="0" w:color="auto"/>
                        <w:right w:val="none" w:sz="0" w:space="0" w:color="auto"/>
                      </w:divBdr>
                      <w:divsChild>
                        <w:div w:id="742530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0748658">
              <w:marLeft w:val="0"/>
              <w:marRight w:val="0"/>
              <w:marTop w:val="0"/>
              <w:marBottom w:val="0"/>
              <w:divBdr>
                <w:top w:val="none" w:sz="0" w:space="0" w:color="auto"/>
                <w:left w:val="none" w:sz="0" w:space="0" w:color="auto"/>
                <w:bottom w:val="none" w:sz="0" w:space="0" w:color="auto"/>
                <w:right w:val="none" w:sz="0" w:space="0" w:color="auto"/>
              </w:divBdr>
            </w:div>
            <w:div w:id="1068646595">
              <w:marLeft w:val="0"/>
              <w:marRight w:val="0"/>
              <w:marTop w:val="0"/>
              <w:marBottom w:val="0"/>
              <w:divBdr>
                <w:top w:val="none" w:sz="0" w:space="0" w:color="auto"/>
                <w:left w:val="none" w:sz="0" w:space="0" w:color="auto"/>
                <w:bottom w:val="none" w:sz="0" w:space="0" w:color="auto"/>
                <w:right w:val="none" w:sz="0" w:space="0" w:color="auto"/>
              </w:divBdr>
            </w:div>
            <w:div w:id="284965904">
              <w:marLeft w:val="0"/>
              <w:marRight w:val="0"/>
              <w:marTop w:val="0"/>
              <w:marBottom w:val="0"/>
              <w:divBdr>
                <w:top w:val="none" w:sz="0" w:space="0" w:color="auto"/>
                <w:left w:val="none" w:sz="0" w:space="0" w:color="auto"/>
                <w:bottom w:val="none" w:sz="0" w:space="0" w:color="auto"/>
                <w:right w:val="none" w:sz="0" w:space="0" w:color="auto"/>
              </w:divBdr>
            </w:div>
            <w:div w:id="1545366255">
              <w:marLeft w:val="0"/>
              <w:marRight w:val="0"/>
              <w:marTop w:val="0"/>
              <w:marBottom w:val="0"/>
              <w:divBdr>
                <w:top w:val="none" w:sz="0" w:space="0" w:color="auto"/>
                <w:left w:val="none" w:sz="0" w:space="0" w:color="auto"/>
                <w:bottom w:val="none" w:sz="0" w:space="0" w:color="auto"/>
                <w:right w:val="none" w:sz="0" w:space="0" w:color="auto"/>
              </w:divBdr>
            </w:div>
            <w:div w:id="221409632">
              <w:marLeft w:val="0"/>
              <w:marRight w:val="0"/>
              <w:marTop w:val="0"/>
              <w:marBottom w:val="0"/>
              <w:divBdr>
                <w:top w:val="none" w:sz="0" w:space="0" w:color="auto"/>
                <w:left w:val="none" w:sz="0" w:space="0" w:color="auto"/>
                <w:bottom w:val="none" w:sz="0" w:space="0" w:color="auto"/>
                <w:right w:val="none" w:sz="0" w:space="0" w:color="auto"/>
              </w:divBdr>
            </w:div>
            <w:div w:id="138769830">
              <w:marLeft w:val="0"/>
              <w:marRight w:val="0"/>
              <w:marTop w:val="0"/>
              <w:marBottom w:val="0"/>
              <w:divBdr>
                <w:top w:val="none" w:sz="0" w:space="0" w:color="auto"/>
                <w:left w:val="none" w:sz="0" w:space="0" w:color="auto"/>
                <w:bottom w:val="none" w:sz="0" w:space="0" w:color="auto"/>
                <w:right w:val="none" w:sz="0" w:space="0" w:color="auto"/>
              </w:divBdr>
            </w:div>
            <w:div w:id="2038659970">
              <w:marLeft w:val="0"/>
              <w:marRight w:val="0"/>
              <w:marTop w:val="0"/>
              <w:marBottom w:val="0"/>
              <w:divBdr>
                <w:top w:val="none" w:sz="0" w:space="0" w:color="auto"/>
                <w:left w:val="none" w:sz="0" w:space="0" w:color="auto"/>
                <w:bottom w:val="none" w:sz="0" w:space="0" w:color="auto"/>
                <w:right w:val="none" w:sz="0" w:space="0" w:color="auto"/>
              </w:divBdr>
            </w:div>
            <w:div w:id="1219248901">
              <w:marLeft w:val="0"/>
              <w:marRight w:val="0"/>
              <w:marTop w:val="0"/>
              <w:marBottom w:val="0"/>
              <w:divBdr>
                <w:top w:val="none" w:sz="0" w:space="0" w:color="auto"/>
                <w:left w:val="none" w:sz="0" w:space="0" w:color="auto"/>
                <w:bottom w:val="none" w:sz="0" w:space="0" w:color="auto"/>
                <w:right w:val="none" w:sz="0" w:space="0" w:color="auto"/>
              </w:divBdr>
            </w:div>
            <w:div w:id="1071660754">
              <w:marLeft w:val="0"/>
              <w:marRight w:val="0"/>
              <w:marTop w:val="0"/>
              <w:marBottom w:val="0"/>
              <w:divBdr>
                <w:top w:val="none" w:sz="0" w:space="0" w:color="auto"/>
                <w:left w:val="none" w:sz="0" w:space="0" w:color="auto"/>
                <w:bottom w:val="none" w:sz="0" w:space="0" w:color="auto"/>
                <w:right w:val="none" w:sz="0" w:space="0" w:color="auto"/>
              </w:divBdr>
            </w:div>
            <w:div w:id="223296053">
              <w:marLeft w:val="0"/>
              <w:marRight w:val="0"/>
              <w:marTop w:val="0"/>
              <w:marBottom w:val="0"/>
              <w:divBdr>
                <w:top w:val="none" w:sz="0" w:space="0" w:color="auto"/>
                <w:left w:val="none" w:sz="0" w:space="0" w:color="auto"/>
                <w:bottom w:val="none" w:sz="0" w:space="0" w:color="auto"/>
                <w:right w:val="none" w:sz="0" w:space="0" w:color="auto"/>
              </w:divBdr>
            </w:div>
            <w:div w:id="738790499">
              <w:marLeft w:val="0"/>
              <w:marRight w:val="0"/>
              <w:marTop w:val="0"/>
              <w:marBottom w:val="0"/>
              <w:divBdr>
                <w:top w:val="none" w:sz="0" w:space="0" w:color="auto"/>
                <w:left w:val="none" w:sz="0" w:space="0" w:color="auto"/>
                <w:bottom w:val="none" w:sz="0" w:space="0" w:color="auto"/>
                <w:right w:val="none" w:sz="0" w:space="0" w:color="auto"/>
              </w:divBdr>
            </w:div>
            <w:div w:id="367998059">
              <w:marLeft w:val="0"/>
              <w:marRight w:val="0"/>
              <w:marTop w:val="0"/>
              <w:marBottom w:val="0"/>
              <w:divBdr>
                <w:top w:val="none" w:sz="0" w:space="0" w:color="auto"/>
                <w:left w:val="none" w:sz="0" w:space="0" w:color="auto"/>
                <w:bottom w:val="none" w:sz="0" w:space="0" w:color="auto"/>
                <w:right w:val="none" w:sz="0" w:space="0" w:color="auto"/>
              </w:divBdr>
              <w:divsChild>
                <w:div w:id="1109162980">
                  <w:marLeft w:val="0"/>
                  <w:marRight w:val="0"/>
                  <w:marTop w:val="30"/>
                  <w:marBottom w:val="30"/>
                  <w:divBdr>
                    <w:top w:val="none" w:sz="0" w:space="0" w:color="auto"/>
                    <w:left w:val="none" w:sz="0" w:space="0" w:color="auto"/>
                    <w:bottom w:val="none" w:sz="0" w:space="0" w:color="auto"/>
                    <w:right w:val="none" w:sz="0" w:space="0" w:color="auto"/>
                  </w:divBdr>
                  <w:divsChild>
                    <w:div w:id="1763843170">
                      <w:marLeft w:val="0"/>
                      <w:marRight w:val="0"/>
                      <w:marTop w:val="0"/>
                      <w:marBottom w:val="0"/>
                      <w:divBdr>
                        <w:top w:val="none" w:sz="0" w:space="0" w:color="auto"/>
                        <w:left w:val="none" w:sz="0" w:space="0" w:color="auto"/>
                        <w:bottom w:val="none" w:sz="0" w:space="0" w:color="auto"/>
                        <w:right w:val="none" w:sz="0" w:space="0" w:color="auto"/>
                      </w:divBdr>
                      <w:divsChild>
                        <w:div w:id="1035696860">
                          <w:marLeft w:val="0"/>
                          <w:marRight w:val="0"/>
                          <w:marTop w:val="0"/>
                          <w:marBottom w:val="0"/>
                          <w:divBdr>
                            <w:top w:val="none" w:sz="0" w:space="0" w:color="auto"/>
                            <w:left w:val="none" w:sz="0" w:space="0" w:color="auto"/>
                            <w:bottom w:val="none" w:sz="0" w:space="0" w:color="auto"/>
                            <w:right w:val="none" w:sz="0" w:space="0" w:color="auto"/>
                          </w:divBdr>
                        </w:div>
                      </w:divsChild>
                    </w:div>
                    <w:div w:id="909926168">
                      <w:marLeft w:val="0"/>
                      <w:marRight w:val="0"/>
                      <w:marTop w:val="0"/>
                      <w:marBottom w:val="0"/>
                      <w:divBdr>
                        <w:top w:val="none" w:sz="0" w:space="0" w:color="auto"/>
                        <w:left w:val="none" w:sz="0" w:space="0" w:color="auto"/>
                        <w:bottom w:val="none" w:sz="0" w:space="0" w:color="auto"/>
                        <w:right w:val="none" w:sz="0" w:space="0" w:color="auto"/>
                      </w:divBdr>
                      <w:divsChild>
                        <w:div w:id="1987320201">
                          <w:marLeft w:val="0"/>
                          <w:marRight w:val="0"/>
                          <w:marTop w:val="0"/>
                          <w:marBottom w:val="0"/>
                          <w:divBdr>
                            <w:top w:val="none" w:sz="0" w:space="0" w:color="auto"/>
                            <w:left w:val="none" w:sz="0" w:space="0" w:color="auto"/>
                            <w:bottom w:val="none" w:sz="0" w:space="0" w:color="auto"/>
                            <w:right w:val="none" w:sz="0" w:space="0" w:color="auto"/>
                          </w:divBdr>
                        </w:div>
                      </w:divsChild>
                    </w:div>
                    <w:div w:id="1994066019">
                      <w:marLeft w:val="0"/>
                      <w:marRight w:val="0"/>
                      <w:marTop w:val="0"/>
                      <w:marBottom w:val="0"/>
                      <w:divBdr>
                        <w:top w:val="none" w:sz="0" w:space="0" w:color="auto"/>
                        <w:left w:val="none" w:sz="0" w:space="0" w:color="auto"/>
                        <w:bottom w:val="none" w:sz="0" w:space="0" w:color="auto"/>
                        <w:right w:val="none" w:sz="0" w:space="0" w:color="auto"/>
                      </w:divBdr>
                      <w:divsChild>
                        <w:div w:id="1115976018">
                          <w:marLeft w:val="0"/>
                          <w:marRight w:val="0"/>
                          <w:marTop w:val="0"/>
                          <w:marBottom w:val="0"/>
                          <w:divBdr>
                            <w:top w:val="none" w:sz="0" w:space="0" w:color="auto"/>
                            <w:left w:val="none" w:sz="0" w:space="0" w:color="auto"/>
                            <w:bottom w:val="none" w:sz="0" w:space="0" w:color="auto"/>
                            <w:right w:val="none" w:sz="0" w:space="0" w:color="auto"/>
                          </w:divBdr>
                        </w:div>
                      </w:divsChild>
                    </w:div>
                    <w:div w:id="1164661130">
                      <w:marLeft w:val="0"/>
                      <w:marRight w:val="0"/>
                      <w:marTop w:val="0"/>
                      <w:marBottom w:val="0"/>
                      <w:divBdr>
                        <w:top w:val="none" w:sz="0" w:space="0" w:color="auto"/>
                        <w:left w:val="none" w:sz="0" w:space="0" w:color="auto"/>
                        <w:bottom w:val="none" w:sz="0" w:space="0" w:color="auto"/>
                        <w:right w:val="none" w:sz="0" w:space="0" w:color="auto"/>
                      </w:divBdr>
                      <w:divsChild>
                        <w:div w:id="1432774658">
                          <w:marLeft w:val="0"/>
                          <w:marRight w:val="0"/>
                          <w:marTop w:val="0"/>
                          <w:marBottom w:val="0"/>
                          <w:divBdr>
                            <w:top w:val="none" w:sz="0" w:space="0" w:color="auto"/>
                            <w:left w:val="none" w:sz="0" w:space="0" w:color="auto"/>
                            <w:bottom w:val="none" w:sz="0" w:space="0" w:color="auto"/>
                            <w:right w:val="none" w:sz="0" w:space="0" w:color="auto"/>
                          </w:divBdr>
                        </w:div>
                      </w:divsChild>
                    </w:div>
                    <w:div w:id="673608788">
                      <w:marLeft w:val="0"/>
                      <w:marRight w:val="0"/>
                      <w:marTop w:val="0"/>
                      <w:marBottom w:val="0"/>
                      <w:divBdr>
                        <w:top w:val="none" w:sz="0" w:space="0" w:color="auto"/>
                        <w:left w:val="none" w:sz="0" w:space="0" w:color="auto"/>
                        <w:bottom w:val="none" w:sz="0" w:space="0" w:color="auto"/>
                        <w:right w:val="none" w:sz="0" w:space="0" w:color="auto"/>
                      </w:divBdr>
                      <w:divsChild>
                        <w:div w:id="1109353200">
                          <w:marLeft w:val="0"/>
                          <w:marRight w:val="0"/>
                          <w:marTop w:val="0"/>
                          <w:marBottom w:val="0"/>
                          <w:divBdr>
                            <w:top w:val="none" w:sz="0" w:space="0" w:color="auto"/>
                            <w:left w:val="none" w:sz="0" w:space="0" w:color="auto"/>
                            <w:bottom w:val="none" w:sz="0" w:space="0" w:color="auto"/>
                            <w:right w:val="none" w:sz="0" w:space="0" w:color="auto"/>
                          </w:divBdr>
                        </w:div>
                      </w:divsChild>
                    </w:div>
                    <w:div w:id="1540823925">
                      <w:marLeft w:val="0"/>
                      <w:marRight w:val="0"/>
                      <w:marTop w:val="0"/>
                      <w:marBottom w:val="0"/>
                      <w:divBdr>
                        <w:top w:val="none" w:sz="0" w:space="0" w:color="auto"/>
                        <w:left w:val="none" w:sz="0" w:space="0" w:color="auto"/>
                        <w:bottom w:val="none" w:sz="0" w:space="0" w:color="auto"/>
                        <w:right w:val="none" w:sz="0" w:space="0" w:color="auto"/>
                      </w:divBdr>
                      <w:divsChild>
                        <w:div w:id="1959330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4600078">
              <w:marLeft w:val="0"/>
              <w:marRight w:val="0"/>
              <w:marTop w:val="0"/>
              <w:marBottom w:val="0"/>
              <w:divBdr>
                <w:top w:val="none" w:sz="0" w:space="0" w:color="auto"/>
                <w:left w:val="none" w:sz="0" w:space="0" w:color="auto"/>
                <w:bottom w:val="none" w:sz="0" w:space="0" w:color="auto"/>
                <w:right w:val="none" w:sz="0" w:space="0" w:color="auto"/>
              </w:divBdr>
            </w:div>
            <w:div w:id="1919048421">
              <w:marLeft w:val="0"/>
              <w:marRight w:val="0"/>
              <w:marTop w:val="0"/>
              <w:marBottom w:val="0"/>
              <w:divBdr>
                <w:top w:val="none" w:sz="0" w:space="0" w:color="auto"/>
                <w:left w:val="none" w:sz="0" w:space="0" w:color="auto"/>
                <w:bottom w:val="none" w:sz="0" w:space="0" w:color="auto"/>
                <w:right w:val="none" w:sz="0" w:space="0" w:color="auto"/>
              </w:divBdr>
            </w:div>
            <w:div w:id="814419057">
              <w:marLeft w:val="0"/>
              <w:marRight w:val="0"/>
              <w:marTop w:val="0"/>
              <w:marBottom w:val="0"/>
              <w:divBdr>
                <w:top w:val="none" w:sz="0" w:space="0" w:color="auto"/>
                <w:left w:val="none" w:sz="0" w:space="0" w:color="auto"/>
                <w:bottom w:val="none" w:sz="0" w:space="0" w:color="auto"/>
                <w:right w:val="none" w:sz="0" w:space="0" w:color="auto"/>
              </w:divBdr>
            </w:div>
            <w:div w:id="1265655574">
              <w:marLeft w:val="0"/>
              <w:marRight w:val="0"/>
              <w:marTop w:val="0"/>
              <w:marBottom w:val="0"/>
              <w:divBdr>
                <w:top w:val="none" w:sz="0" w:space="0" w:color="auto"/>
                <w:left w:val="none" w:sz="0" w:space="0" w:color="auto"/>
                <w:bottom w:val="none" w:sz="0" w:space="0" w:color="auto"/>
                <w:right w:val="none" w:sz="0" w:space="0" w:color="auto"/>
              </w:divBdr>
            </w:div>
            <w:div w:id="1966813235">
              <w:marLeft w:val="0"/>
              <w:marRight w:val="0"/>
              <w:marTop w:val="0"/>
              <w:marBottom w:val="0"/>
              <w:divBdr>
                <w:top w:val="none" w:sz="0" w:space="0" w:color="auto"/>
                <w:left w:val="none" w:sz="0" w:space="0" w:color="auto"/>
                <w:bottom w:val="none" w:sz="0" w:space="0" w:color="auto"/>
                <w:right w:val="none" w:sz="0" w:space="0" w:color="auto"/>
              </w:divBdr>
            </w:div>
            <w:div w:id="882257412">
              <w:marLeft w:val="0"/>
              <w:marRight w:val="0"/>
              <w:marTop w:val="0"/>
              <w:marBottom w:val="0"/>
              <w:divBdr>
                <w:top w:val="none" w:sz="0" w:space="0" w:color="auto"/>
                <w:left w:val="none" w:sz="0" w:space="0" w:color="auto"/>
                <w:bottom w:val="none" w:sz="0" w:space="0" w:color="auto"/>
                <w:right w:val="none" w:sz="0" w:space="0" w:color="auto"/>
              </w:divBdr>
            </w:div>
            <w:div w:id="1481842786">
              <w:marLeft w:val="0"/>
              <w:marRight w:val="0"/>
              <w:marTop w:val="0"/>
              <w:marBottom w:val="0"/>
              <w:divBdr>
                <w:top w:val="none" w:sz="0" w:space="0" w:color="auto"/>
                <w:left w:val="none" w:sz="0" w:space="0" w:color="auto"/>
                <w:bottom w:val="none" w:sz="0" w:space="0" w:color="auto"/>
                <w:right w:val="none" w:sz="0" w:space="0" w:color="auto"/>
              </w:divBdr>
            </w:div>
            <w:div w:id="1681348335">
              <w:marLeft w:val="0"/>
              <w:marRight w:val="0"/>
              <w:marTop w:val="0"/>
              <w:marBottom w:val="0"/>
              <w:divBdr>
                <w:top w:val="none" w:sz="0" w:space="0" w:color="auto"/>
                <w:left w:val="none" w:sz="0" w:space="0" w:color="auto"/>
                <w:bottom w:val="none" w:sz="0" w:space="0" w:color="auto"/>
                <w:right w:val="none" w:sz="0" w:space="0" w:color="auto"/>
              </w:divBdr>
            </w:div>
            <w:div w:id="1132360652">
              <w:marLeft w:val="0"/>
              <w:marRight w:val="0"/>
              <w:marTop w:val="0"/>
              <w:marBottom w:val="0"/>
              <w:divBdr>
                <w:top w:val="none" w:sz="0" w:space="0" w:color="auto"/>
                <w:left w:val="none" w:sz="0" w:space="0" w:color="auto"/>
                <w:bottom w:val="none" w:sz="0" w:space="0" w:color="auto"/>
                <w:right w:val="none" w:sz="0" w:space="0" w:color="auto"/>
              </w:divBdr>
            </w:div>
            <w:div w:id="485051746">
              <w:marLeft w:val="0"/>
              <w:marRight w:val="0"/>
              <w:marTop w:val="0"/>
              <w:marBottom w:val="0"/>
              <w:divBdr>
                <w:top w:val="none" w:sz="0" w:space="0" w:color="auto"/>
                <w:left w:val="none" w:sz="0" w:space="0" w:color="auto"/>
                <w:bottom w:val="none" w:sz="0" w:space="0" w:color="auto"/>
                <w:right w:val="none" w:sz="0" w:space="0" w:color="auto"/>
              </w:divBdr>
            </w:div>
            <w:div w:id="910502993">
              <w:marLeft w:val="0"/>
              <w:marRight w:val="0"/>
              <w:marTop w:val="0"/>
              <w:marBottom w:val="0"/>
              <w:divBdr>
                <w:top w:val="none" w:sz="0" w:space="0" w:color="auto"/>
                <w:left w:val="none" w:sz="0" w:space="0" w:color="auto"/>
                <w:bottom w:val="none" w:sz="0" w:space="0" w:color="auto"/>
                <w:right w:val="none" w:sz="0" w:space="0" w:color="auto"/>
              </w:divBdr>
            </w:div>
            <w:div w:id="1048064918">
              <w:marLeft w:val="0"/>
              <w:marRight w:val="0"/>
              <w:marTop w:val="0"/>
              <w:marBottom w:val="0"/>
              <w:divBdr>
                <w:top w:val="none" w:sz="0" w:space="0" w:color="auto"/>
                <w:left w:val="none" w:sz="0" w:space="0" w:color="auto"/>
                <w:bottom w:val="none" w:sz="0" w:space="0" w:color="auto"/>
                <w:right w:val="none" w:sz="0" w:space="0" w:color="auto"/>
              </w:divBdr>
            </w:div>
            <w:div w:id="391006961">
              <w:marLeft w:val="0"/>
              <w:marRight w:val="0"/>
              <w:marTop w:val="0"/>
              <w:marBottom w:val="0"/>
              <w:divBdr>
                <w:top w:val="none" w:sz="0" w:space="0" w:color="auto"/>
                <w:left w:val="none" w:sz="0" w:space="0" w:color="auto"/>
                <w:bottom w:val="none" w:sz="0" w:space="0" w:color="auto"/>
                <w:right w:val="none" w:sz="0" w:space="0" w:color="auto"/>
              </w:divBdr>
            </w:div>
            <w:div w:id="117649083">
              <w:marLeft w:val="0"/>
              <w:marRight w:val="0"/>
              <w:marTop w:val="0"/>
              <w:marBottom w:val="0"/>
              <w:divBdr>
                <w:top w:val="none" w:sz="0" w:space="0" w:color="auto"/>
                <w:left w:val="none" w:sz="0" w:space="0" w:color="auto"/>
                <w:bottom w:val="none" w:sz="0" w:space="0" w:color="auto"/>
                <w:right w:val="none" w:sz="0" w:space="0" w:color="auto"/>
              </w:divBdr>
              <w:divsChild>
                <w:div w:id="1382288195">
                  <w:marLeft w:val="0"/>
                  <w:marRight w:val="0"/>
                  <w:marTop w:val="30"/>
                  <w:marBottom w:val="30"/>
                  <w:divBdr>
                    <w:top w:val="none" w:sz="0" w:space="0" w:color="auto"/>
                    <w:left w:val="none" w:sz="0" w:space="0" w:color="auto"/>
                    <w:bottom w:val="none" w:sz="0" w:space="0" w:color="auto"/>
                    <w:right w:val="none" w:sz="0" w:space="0" w:color="auto"/>
                  </w:divBdr>
                  <w:divsChild>
                    <w:div w:id="1686135283">
                      <w:marLeft w:val="0"/>
                      <w:marRight w:val="0"/>
                      <w:marTop w:val="0"/>
                      <w:marBottom w:val="0"/>
                      <w:divBdr>
                        <w:top w:val="none" w:sz="0" w:space="0" w:color="auto"/>
                        <w:left w:val="none" w:sz="0" w:space="0" w:color="auto"/>
                        <w:bottom w:val="none" w:sz="0" w:space="0" w:color="auto"/>
                        <w:right w:val="none" w:sz="0" w:space="0" w:color="auto"/>
                      </w:divBdr>
                      <w:divsChild>
                        <w:div w:id="786042366">
                          <w:marLeft w:val="0"/>
                          <w:marRight w:val="0"/>
                          <w:marTop w:val="0"/>
                          <w:marBottom w:val="0"/>
                          <w:divBdr>
                            <w:top w:val="none" w:sz="0" w:space="0" w:color="auto"/>
                            <w:left w:val="none" w:sz="0" w:space="0" w:color="auto"/>
                            <w:bottom w:val="none" w:sz="0" w:space="0" w:color="auto"/>
                            <w:right w:val="none" w:sz="0" w:space="0" w:color="auto"/>
                          </w:divBdr>
                        </w:div>
                      </w:divsChild>
                    </w:div>
                    <w:div w:id="1550799239">
                      <w:marLeft w:val="0"/>
                      <w:marRight w:val="0"/>
                      <w:marTop w:val="0"/>
                      <w:marBottom w:val="0"/>
                      <w:divBdr>
                        <w:top w:val="none" w:sz="0" w:space="0" w:color="auto"/>
                        <w:left w:val="none" w:sz="0" w:space="0" w:color="auto"/>
                        <w:bottom w:val="none" w:sz="0" w:space="0" w:color="auto"/>
                        <w:right w:val="none" w:sz="0" w:space="0" w:color="auto"/>
                      </w:divBdr>
                      <w:divsChild>
                        <w:div w:id="1348170172">
                          <w:marLeft w:val="0"/>
                          <w:marRight w:val="0"/>
                          <w:marTop w:val="0"/>
                          <w:marBottom w:val="0"/>
                          <w:divBdr>
                            <w:top w:val="none" w:sz="0" w:space="0" w:color="auto"/>
                            <w:left w:val="none" w:sz="0" w:space="0" w:color="auto"/>
                            <w:bottom w:val="none" w:sz="0" w:space="0" w:color="auto"/>
                            <w:right w:val="none" w:sz="0" w:space="0" w:color="auto"/>
                          </w:divBdr>
                        </w:div>
                      </w:divsChild>
                    </w:div>
                    <w:div w:id="558783495">
                      <w:marLeft w:val="0"/>
                      <w:marRight w:val="0"/>
                      <w:marTop w:val="0"/>
                      <w:marBottom w:val="0"/>
                      <w:divBdr>
                        <w:top w:val="none" w:sz="0" w:space="0" w:color="auto"/>
                        <w:left w:val="none" w:sz="0" w:space="0" w:color="auto"/>
                        <w:bottom w:val="none" w:sz="0" w:space="0" w:color="auto"/>
                        <w:right w:val="none" w:sz="0" w:space="0" w:color="auto"/>
                      </w:divBdr>
                      <w:divsChild>
                        <w:div w:id="1123302712">
                          <w:marLeft w:val="0"/>
                          <w:marRight w:val="0"/>
                          <w:marTop w:val="0"/>
                          <w:marBottom w:val="0"/>
                          <w:divBdr>
                            <w:top w:val="none" w:sz="0" w:space="0" w:color="auto"/>
                            <w:left w:val="none" w:sz="0" w:space="0" w:color="auto"/>
                            <w:bottom w:val="none" w:sz="0" w:space="0" w:color="auto"/>
                            <w:right w:val="none" w:sz="0" w:space="0" w:color="auto"/>
                          </w:divBdr>
                        </w:div>
                      </w:divsChild>
                    </w:div>
                    <w:div w:id="1763992236">
                      <w:marLeft w:val="0"/>
                      <w:marRight w:val="0"/>
                      <w:marTop w:val="0"/>
                      <w:marBottom w:val="0"/>
                      <w:divBdr>
                        <w:top w:val="none" w:sz="0" w:space="0" w:color="auto"/>
                        <w:left w:val="none" w:sz="0" w:space="0" w:color="auto"/>
                        <w:bottom w:val="none" w:sz="0" w:space="0" w:color="auto"/>
                        <w:right w:val="none" w:sz="0" w:space="0" w:color="auto"/>
                      </w:divBdr>
                      <w:divsChild>
                        <w:div w:id="512573837">
                          <w:marLeft w:val="0"/>
                          <w:marRight w:val="0"/>
                          <w:marTop w:val="0"/>
                          <w:marBottom w:val="0"/>
                          <w:divBdr>
                            <w:top w:val="none" w:sz="0" w:space="0" w:color="auto"/>
                            <w:left w:val="none" w:sz="0" w:space="0" w:color="auto"/>
                            <w:bottom w:val="none" w:sz="0" w:space="0" w:color="auto"/>
                            <w:right w:val="none" w:sz="0" w:space="0" w:color="auto"/>
                          </w:divBdr>
                        </w:div>
                      </w:divsChild>
                    </w:div>
                    <w:div w:id="449664767">
                      <w:marLeft w:val="0"/>
                      <w:marRight w:val="0"/>
                      <w:marTop w:val="0"/>
                      <w:marBottom w:val="0"/>
                      <w:divBdr>
                        <w:top w:val="none" w:sz="0" w:space="0" w:color="auto"/>
                        <w:left w:val="none" w:sz="0" w:space="0" w:color="auto"/>
                        <w:bottom w:val="none" w:sz="0" w:space="0" w:color="auto"/>
                        <w:right w:val="none" w:sz="0" w:space="0" w:color="auto"/>
                      </w:divBdr>
                      <w:divsChild>
                        <w:div w:id="70546307">
                          <w:marLeft w:val="0"/>
                          <w:marRight w:val="0"/>
                          <w:marTop w:val="0"/>
                          <w:marBottom w:val="0"/>
                          <w:divBdr>
                            <w:top w:val="none" w:sz="0" w:space="0" w:color="auto"/>
                            <w:left w:val="none" w:sz="0" w:space="0" w:color="auto"/>
                            <w:bottom w:val="none" w:sz="0" w:space="0" w:color="auto"/>
                            <w:right w:val="none" w:sz="0" w:space="0" w:color="auto"/>
                          </w:divBdr>
                        </w:div>
                      </w:divsChild>
                    </w:div>
                    <w:div w:id="1972663978">
                      <w:marLeft w:val="0"/>
                      <w:marRight w:val="0"/>
                      <w:marTop w:val="0"/>
                      <w:marBottom w:val="0"/>
                      <w:divBdr>
                        <w:top w:val="none" w:sz="0" w:space="0" w:color="auto"/>
                        <w:left w:val="none" w:sz="0" w:space="0" w:color="auto"/>
                        <w:bottom w:val="none" w:sz="0" w:space="0" w:color="auto"/>
                        <w:right w:val="none" w:sz="0" w:space="0" w:color="auto"/>
                      </w:divBdr>
                      <w:divsChild>
                        <w:div w:id="44049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5573884">
              <w:marLeft w:val="0"/>
              <w:marRight w:val="0"/>
              <w:marTop w:val="0"/>
              <w:marBottom w:val="0"/>
              <w:divBdr>
                <w:top w:val="none" w:sz="0" w:space="0" w:color="auto"/>
                <w:left w:val="none" w:sz="0" w:space="0" w:color="auto"/>
                <w:bottom w:val="none" w:sz="0" w:space="0" w:color="auto"/>
                <w:right w:val="none" w:sz="0" w:space="0" w:color="auto"/>
              </w:divBdr>
            </w:div>
            <w:div w:id="220869835">
              <w:marLeft w:val="0"/>
              <w:marRight w:val="0"/>
              <w:marTop w:val="0"/>
              <w:marBottom w:val="0"/>
              <w:divBdr>
                <w:top w:val="none" w:sz="0" w:space="0" w:color="auto"/>
                <w:left w:val="none" w:sz="0" w:space="0" w:color="auto"/>
                <w:bottom w:val="none" w:sz="0" w:space="0" w:color="auto"/>
                <w:right w:val="none" w:sz="0" w:space="0" w:color="auto"/>
              </w:divBdr>
            </w:div>
            <w:div w:id="1497189122">
              <w:marLeft w:val="0"/>
              <w:marRight w:val="0"/>
              <w:marTop w:val="0"/>
              <w:marBottom w:val="0"/>
              <w:divBdr>
                <w:top w:val="none" w:sz="0" w:space="0" w:color="auto"/>
                <w:left w:val="none" w:sz="0" w:space="0" w:color="auto"/>
                <w:bottom w:val="none" w:sz="0" w:space="0" w:color="auto"/>
                <w:right w:val="none" w:sz="0" w:space="0" w:color="auto"/>
              </w:divBdr>
            </w:div>
            <w:div w:id="728727182">
              <w:marLeft w:val="0"/>
              <w:marRight w:val="0"/>
              <w:marTop w:val="0"/>
              <w:marBottom w:val="0"/>
              <w:divBdr>
                <w:top w:val="none" w:sz="0" w:space="0" w:color="auto"/>
                <w:left w:val="none" w:sz="0" w:space="0" w:color="auto"/>
                <w:bottom w:val="none" w:sz="0" w:space="0" w:color="auto"/>
                <w:right w:val="none" w:sz="0" w:space="0" w:color="auto"/>
              </w:divBdr>
            </w:div>
            <w:div w:id="722751023">
              <w:marLeft w:val="0"/>
              <w:marRight w:val="0"/>
              <w:marTop w:val="0"/>
              <w:marBottom w:val="0"/>
              <w:divBdr>
                <w:top w:val="none" w:sz="0" w:space="0" w:color="auto"/>
                <w:left w:val="none" w:sz="0" w:space="0" w:color="auto"/>
                <w:bottom w:val="none" w:sz="0" w:space="0" w:color="auto"/>
                <w:right w:val="none" w:sz="0" w:space="0" w:color="auto"/>
              </w:divBdr>
            </w:div>
            <w:div w:id="2116243435">
              <w:marLeft w:val="0"/>
              <w:marRight w:val="0"/>
              <w:marTop w:val="0"/>
              <w:marBottom w:val="0"/>
              <w:divBdr>
                <w:top w:val="none" w:sz="0" w:space="0" w:color="auto"/>
                <w:left w:val="none" w:sz="0" w:space="0" w:color="auto"/>
                <w:bottom w:val="none" w:sz="0" w:space="0" w:color="auto"/>
                <w:right w:val="none" w:sz="0" w:space="0" w:color="auto"/>
              </w:divBdr>
            </w:div>
          </w:divsChild>
        </w:div>
        <w:div w:id="809980620">
          <w:marLeft w:val="0"/>
          <w:marRight w:val="0"/>
          <w:marTop w:val="0"/>
          <w:marBottom w:val="0"/>
          <w:divBdr>
            <w:top w:val="none" w:sz="0" w:space="0" w:color="auto"/>
            <w:left w:val="none" w:sz="0" w:space="0" w:color="auto"/>
            <w:bottom w:val="none" w:sz="0" w:space="0" w:color="auto"/>
            <w:right w:val="none" w:sz="0" w:space="0" w:color="auto"/>
          </w:divBdr>
          <w:divsChild>
            <w:div w:id="144669824">
              <w:marLeft w:val="0"/>
              <w:marRight w:val="0"/>
              <w:marTop w:val="0"/>
              <w:marBottom w:val="0"/>
              <w:divBdr>
                <w:top w:val="none" w:sz="0" w:space="0" w:color="auto"/>
                <w:left w:val="none" w:sz="0" w:space="0" w:color="auto"/>
                <w:bottom w:val="none" w:sz="0" w:space="0" w:color="auto"/>
                <w:right w:val="none" w:sz="0" w:space="0" w:color="auto"/>
              </w:divBdr>
            </w:div>
            <w:div w:id="1895893961">
              <w:marLeft w:val="0"/>
              <w:marRight w:val="0"/>
              <w:marTop w:val="0"/>
              <w:marBottom w:val="0"/>
              <w:divBdr>
                <w:top w:val="none" w:sz="0" w:space="0" w:color="auto"/>
                <w:left w:val="none" w:sz="0" w:space="0" w:color="auto"/>
                <w:bottom w:val="none" w:sz="0" w:space="0" w:color="auto"/>
                <w:right w:val="none" w:sz="0" w:space="0" w:color="auto"/>
              </w:divBdr>
            </w:div>
            <w:div w:id="511457899">
              <w:marLeft w:val="0"/>
              <w:marRight w:val="0"/>
              <w:marTop w:val="0"/>
              <w:marBottom w:val="0"/>
              <w:divBdr>
                <w:top w:val="none" w:sz="0" w:space="0" w:color="auto"/>
                <w:left w:val="none" w:sz="0" w:space="0" w:color="auto"/>
                <w:bottom w:val="none" w:sz="0" w:space="0" w:color="auto"/>
                <w:right w:val="none" w:sz="0" w:space="0" w:color="auto"/>
              </w:divBdr>
            </w:div>
          </w:divsChild>
        </w:div>
        <w:div w:id="995259704">
          <w:marLeft w:val="0"/>
          <w:marRight w:val="0"/>
          <w:marTop w:val="0"/>
          <w:marBottom w:val="0"/>
          <w:divBdr>
            <w:top w:val="none" w:sz="0" w:space="0" w:color="auto"/>
            <w:left w:val="none" w:sz="0" w:space="0" w:color="auto"/>
            <w:bottom w:val="none" w:sz="0" w:space="0" w:color="auto"/>
            <w:right w:val="none" w:sz="0" w:space="0" w:color="auto"/>
          </w:divBdr>
          <w:divsChild>
            <w:div w:id="211117705">
              <w:marLeft w:val="0"/>
              <w:marRight w:val="0"/>
              <w:marTop w:val="0"/>
              <w:marBottom w:val="0"/>
              <w:divBdr>
                <w:top w:val="none" w:sz="0" w:space="0" w:color="auto"/>
                <w:left w:val="none" w:sz="0" w:space="0" w:color="auto"/>
                <w:bottom w:val="none" w:sz="0" w:space="0" w:color="auto"/>
                <w:right w:val="none" w:sz="0" w:space="0" w:color="auto"/>
              </w:divBdr>
            </w:div>
          </w:divsChild>
        </w:div>
        <w:div w:id="161823457">
          <w:marLeft w:val="0"/>
          <w:marRight w:val="0"/>
          <w:marTop w:val="0"/>
          <w:marBottom w:val="0"/>
          <w:divBdr>
            <w:top w:val="none" w:sz="0" w:space="0" w:color="auto"/>
            <w:left w:val="none" w:sz="0" w:space="0" w:color="auto"/>
            <w:bottom w:val="none" w:sz="0" w:space="0" w:color="auto"/>
            <w:right w:val="none" w:sz="0" w:space="0" w:color="auto"/>
          </w:divBdr>
          <w:divsChild>
            <w:div w:id="415709425">
              <w:marLeft w:val="0"/>
              <w:marRight w:val="0"/>
              <w:marTop w:val="0"/>
              <w:marBottom w:val="0"/>
              <w:divBdr>
                <w:top w:val="none" w:sz="0" w:space="0" w:color="auto"/>
                <w:left w:val="none" w:sz="0" w:space="0" w:color="auto"/>
                <w:bottom w:val="none" w:sz="0" w:space="0" w:color="auto"/>
                <w:right w:val="none" w:sz="0" w:space="0" w:color="auto"/>
              </w:divBdr>
            </w:div>
          </w:divsChild>
        </w:div>
        <w:div w:id="383287154">
          <w:marLeft w:val="0"/>
          <w:marRight w:val="0"/>
          <w:marTop w:val="0"/>
          <w:marBottom w:val="0"/>
          <w:divBdr>
            <w:top w:val="none" w:sz="0" w:space="0" w:color="auto"/>
            <w:left w:val="none" w:sz="0" w:space="0" w:color="auto"/>
            <w:bottom w:val="none" w:sz="0" w:space="0" w:color="auto"/>
            <w:right w:val="none" w:sz="0" w:space="0" w:color="auto"/>
          </w:divBdr>
          <w:divsChild>
            <w:div w:id="1694725809">
              <w:marLeft w:val="0"/>
              <w:marRight w:val="0"/>
              <w:marTop w:val="0"/>
              <w:marBottom w:val="0"/>
              <w:divBdr>
                <w:top w:val="none" w:sz="0" w:space="0" w:color="auto"/>
                <w:left w:val="none" w:sz="0" w:space="0" w:color="auto"/>
                <w:bottom w:val="none" w:sz="0" w:space="0" w:color="auto"/>
                <w:right w:val="none" w:sz="0" w:space="0" w:color="auto"/>
              </w:divBdr>
            </w:div>
            <w:div w:id="218784201">
              <w:marLeft w:val="0"/>
              <w:marRight w:val="0"/>
              <w:marTop w:val="0"/>
              <w:marBottom w:val="0"/>
              <w:divBdr>
                <w:top w:val="none" w:sz="0" w:space="0" w:color="auto"/>
                <w:left w:val="none" w:sz="0" w:space="0" w:color="auto"/>
                <w:bottom w:val="none" w:sz="0" w:space="0" w:color="auto"/>
                <w:right w:val="none" w:sz="0" w:space="0" w:color="auto"/>
              </w:divBdr>
            </w:div>
            <w:div w:id="149949469">
              <w:marLeft w:val="0"/>
              <w:marRight w:val="0"/>
              <w:marTop w:val="0"/>
              <w:marBottom w:val="0"/>
              <w:divBdr>
                <w:top w:val="none" w:sz="0" w:space="0" w:color="auto"/>
                <w:left w:val="none" w:sz="0" w:space="0" w:color="auto"/>
                <w:bottom w:val="none" w:sz="0" w:space="0" w:color="auto"/>
                <w:right w:val="none" w:sz="0" w:space="0" w:color="auto"/>
              </w:divBdr>
            </w:div>
            <w:div w:id="840392478">
              <w:marLeft w:val="0"/>
              <w:marRight w:val="0"/>
              <w:marTop w:val="0"/>
              <w:marBottom w:val="0"/>
              <w:divBdr>
                <w:top w:val="none" w:sz="0" w:space="0" w:color="auto"/>
                <w:left w:val="none" w:sz="0" w:space="0" w:color="auto"/>
                <w:bottom w:val="none" w:sz="0" w:space="0" w:color="auto"/>
                <w:right w:val="none" w:sz="0" w:space="0" w:color="auto"/>
              </w:divBdr>
            </w:div>
            <w:div w:id="930893712">
              <w:marLeft w:val="0"/>
              <w:marRight w:val="0"/>
              <w:marTop w:val="0"/>
              <w:marBottom w:val="0"/>
              <w:divBdr>
                <w:top w:val="none" w:sz="0" w:space="0" w:color="auto"/>
                <w:left w:val="none" w:sz="0" w:space="0" w:color="auto"/>
                <w:bottom w:val="none" w:sz="0" w:space="0" w:color="auto"/>
                <w:right w:val="none" w:sz="0" w:space="0" w:color="auto"/>
              </w:divBdr>
            </w:div>
            <w:div w:id="1593007902">
              <w:marLeft w:val="0"/>
              <w:marRight w:val="0"/>
              <w:marTop w:val="0"/>
              <w:marBottom w:val="0"/>
              <w:divBdr>
                <w:top w:val="none" w:sz="0" w:space="0" w:color="auto"/>
                <w:left w:val="none" w:sz="0" w:space="0" w:color="auto"/>
                <w:bottom w:val="none" w:sz="0" w:space="0" w:color="auto"/>
                <w:right w:val="none" w:sz="0" w:space="0" w:color="auto"/>
              </w:divBdr>
            </w:div>
            <w:div w:id="600065727">
              <w:marLeft w:val="0"/>
              <w:marRight w:val="0"/>
              <w:marTop w:val="0"/>
              <w:marBottom w:val="0"/>
              <w:divBdr>
                <w:top w:val="none" w:sz="0" w:space="0" w:color="auto"/>
                <w:left w:val="none" w:sz="0" w:space="0" w:color="auto"/>
                <w:bottom w:val="none" w:sz="0" w:space="0" w:color="auto"/>
                <w:right w:val="none" w:sz="0" w:space="0" w:color="auto"/>
              </w:divBdr>
            </w:div>
            <w:div w:id="619917337">
              <w:marLeft w:val="0"/>
              <w:marRight w:val="0"/>
              <w:marTop w:val="0"/>
              <w:marBottom w:val="0"/>
              <w:divBdr>
                <w:top w:val="none" w:sz="0" w:space="0" w:color="auto"/>
                <w:left w:val="none" w:sz="0" w:space="0" w:color="auto"/>
                <w:bottom w:val="none" w:sz="0" w:space="0" w:color="auto"/>
                <w:right w:val="none" w:sz="0" w:space="0" w:color="auto"/>
              </w:divBdr>
            </w:div>
            <w:div w:id="35393154">
              <w:marLeft w:val="0"/>
              <w:marRight w:val="0"/>
              <w:marTop w:val="0"/>
              <w:marBottom w:val="0"/>
              <w:divBdr>
                <w:top w:val="none" w:sz="0" w:space="0" w:color="auto"/>
                <w:left w:val="none" w:sz="0" w:space="0" w:color="auto"/>
                <w:bottom w:val="none" w:sz="0" w:space="0" w:color="auto"/>
                <w:right w:val="none" w:sz="0" w:space="0" w:color="auto"/>
              </w:divBdr>
              <w:divsChild>
                <w:div w:id="525487156">
                  <w:marLeft w:val="0"/>
                  <w:marRight w:val="0"/>
                  <w:marTop w:val="30"/>
                  <w:marBottom w:val="30"/>
                  <w:divBdr>
                    <w:top w:val="none" w:sz="0" w:space="0" w:color="auto"/>
                    <w:left w:val="none" w:sz="0" w:space="0" w:color="auto"/>
                    <w:bottom w:val="none" w:sz="0" w:space="0" w:color="auto"/>
                    <w:right w:val="none" w:sz="0" w:space="0" w:color="auto"/>
                  </w:divBdr>
                  <w:divsChild>
                    <w:div w:id="1310937150">
                      <w:marLeft w:val="0"/>
                      <w:marRight w:val="0"/>
                      <w:marTop w:val="0"/>
                      <w:marBottom w:val="0"/>
                      <w:divBdr>
                        <w:top w:val="none" w:sz="0" w:space="0" w:color="auto"/>
                        <w:left w:val="none" w:sz="0" w:space="0" w:color="auto"/>
                        <w:bottom w:val="none" w:sz="0" w:space="0" w:color="auto"/>
                        <w:right w:val="none" w:sz="0" w:space="0" w:color="auto"/>
                      </w:divBdr>
                      <w:divsChild>
                        <w:div w:id="1100373874">
                          <w:marLeft w:val="0"/>
                          <w:marRight w:val="0"/>
                          <w:marTop w:val="0"/>
                          <w:marBottom w:val="0"/>
                          <w:divBdr>
                            <w:top w:val="none" w:sz="0" w:space="0" w:color="auto"/>
                            <w:left w:val="none" w:sz="0" w:space="0" w:color="auto"/>
                            <w:bottom w:val="none" w:sz="0" w:space="0" w:color="auto"/>
                            <w:right w:val="none" w:sz="0" w:space="0" w:color="auto"/>
                          </w:divBdr>
                        </w:div>
                      </w:divsChild>
                    </w:div>
                    <w:div w:id="429353159">
                      <w:marLeft w:val="0"/>
                      <w:marRight w:val="0"/>
                      <w:marTop w:val="0"/>
                      <w:marBottom w:val="0"/>
                      <w:divBdr>
                        <w:top w:val="none" w:sz="0" w:space="0" w:color="auto"/>
                        <w:left w:val="none" w:sz="0" w:space="0" w:color="auto"/>
                        <w:bottom w:val="none" w:sz="0" w:space="0" w:color="auto"/>
                        <w:right w:val="none" w:sz="0" w:space="0" w:color="auto"/>
                      </w:divBdr>
                      <w:divsChild>
                        <w:div w:id="102265554">
                          <w:marLeft w:val="0"/>
                          <w:marRight w:val="0"/>
                          <w:marTop w:val="0"/>
                          <w:marBottom w:val="0"/>
                          <w:divBdr>
                            <w:top w:val="none" w:sz="0" w:space="0" w:color="auto"/>
                            <w:left w:val="none" w:sz="0" w:space="0" w:color="auto"/>
                            <w:bottom w:val="none" w:sz="0" w:space="0" w:color="auto"/>
                            <w:right w:val="none" w:sz="0" w:space="0" w:color="auto"/>
                          </w:divBdr>
                        </w:div>
                      </w:divsChild>
                    </w:div>
                    <w:div w:id="998312451">
                      <w:marLeft w:val="0"/>
                      <w:marRight w:val="0"/>
                      <w:marTop w:val="0"/>
                      <w:marBottom w:val="0"/>
                      <w:divBdr>
                        <w:top w:val="none" w:sz="0" w:space="0" w:color="auto"/>
                        <w:left w:val="none" w:sz="0" w:space="0" w:color="auto"/>
                        <w:bottom w:val="none" w:sz="0" w:space="0" w:color="auto"/>
                        <w:right w:val="none" w:sz="0" w:space="0" w:color="auto"/>
                      </w:divBdr>
                      <w:divsChild>
                        <w:div w:id="905070442">
                          <w:marLeft w:val="0"/>
                          <w:marRight w:val="0"/>
                          <w:marTop w:val="0"/>
                          <w:marBottom w:val="0"/>
                          <w:divBdr>
                            <w:top w:val="none" w:sz="0" w:space="0" w:color="auto"/>
                            <w:left w:val="none" w:sz="0" w:space="0" w:color="auto"/>
                            <w:bottom w:val="none" w:sz="0" w:space="0" w:color="auto"/>
                            <w:right w:val="none" w:sz="0" w:space="0" w:color="auto"/>
                          </w:divBdr>
                        </w:div>
                      </w:divsChild>
                    </w:div>
                    <w:div w:id="316039673">
                      <w:marLeft w:val="0"/>
                      <w:marRight w:val="0"/>
                      <w:marTop w:val="0"/>
                      <w:marBottom w:val="0"/>
                      <w:divBdr>
                        <w:top w:val="none" w:sz="0" w:space="0" w:color="auto"/>
                        <w:left w:val="none" w:sz="0" w:space="0" w:color="auto"/>
                        <w:bottom w:val="none" w:sz="0" w:space="0" w:color="auto"/>
                        <w:right w:val="none" w:sz="0" w:space="0" w:color="auto"/>
                      </w:divBdr>
                      <w:divsChild>
                        <w:div w:id="373427011">
                          <w:marLeft w:val="0"/>
                          <w:marRight w:val="0"/>
                          <w:marTop w:val="0"/>
                          <w:marBottom w:val="0"/>
                          <w:divBdr>
                            <w:top w:val="none" w:sz="0" w:space="0" w:color="auto"/>
                            <w:left w:val="none" w:sz="0" w:space="0" w:color="auto"/>
                            <w:bottom w:val="none" w:sz="0" w:space="0" w:color="auto"/>
                            <w:right w:val="none" w:sz="0" w:space="0" w:color="auto"/>
                          </w:divBdr>
                        </w:div>
                      </w:divsChild>
                    </w:div>
                    <w:div w:id="79718249">
                      <w:marLeft w:val="0"/>
                      <w:marRight w:val="0"/>
                      <w:marTop w:val="0"/>
                      <w:marBottom w:val="0"/>
                      <w:divBdr>
                        <w:top w:val="none" w:sz="0" w:space="0" w:color="auto"/>
                        <w:left w:val="none" w:sz="0" w:space="0" w:color="auto"/>
                        <w:bottom w:val="none" w:sz="0" w:space="0" w:color="auto"/>
                        <w:right w:val="none" w:sz="0" w:space="0" w:color="auto"/>
                      </w:divBdr>
                      <w:divsChild>
                        <w:div w:id="787746457">
                          <w:marLeft w:val="0"/>
                          <w:marRight w:val="0"/>
                          <w:marTop w:val="0"/>
                          <w:marBottom w:val="0"/>
                          <w:divBdr>
                            <w:top w:val="none" w:sz="0" w:space="0" w:color="auto"/>
                            <w:left w:val="none" w:sz="0" w:space="0" w:color="auto"/>
                            <w:bottom w:val="none" w:sz="0" w:space="0" w:color="auto"/>
                            <w:right w:val="none" w:sz="0" w:space="0" w:color="auto"/>
                          </w:divBdr>
                        </w:div>
                      </w:divsChild>
                    </w:div>
                    <w:div w:id="786050312">
                      <w:marLeft w:val="0"/>
                      <w:marRight w:val="0"/>
                      <w:marTop w:val="0"/>
                      <w:marBottom w:val="0"/>
                      <w:divBdr>
                        <w:top w:val="none" w:sz="0" w:space="0" w:color="auto"/>
                        <w:left w:val="none" w:sz="0" w:space="0" w:color="auto"/>
                        <w:bottom w:val="none" w:sz="0" w:space="0" w:color="auto"/>
                        <w:right w:val="none" w:sz="0" w:space="0" w:color="auto"/>
                      </w:divBdr>
                      <w:divsChild>
                        <w:div w:id="1493762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124380">
              <w:marLeft w:val="0"/>
              <w:marRight w:val="0"/>
              <w:marTop w:val="0"/>
              <w:marBottom w:val="0"/>
              <w:divBdr>
                <w:top w:val="none" w:sz="0" w:space="0" w:color="auto"/>
                <w:left w:val="none" w:sz="0" w:space="0" w:color="auto"/>
                <w:bottom w:val="none" w:sz="0" w:space="0" w:color="auto"/>
                <w:right w:val="none" w:sz="0" w:space="0" w:color="auto"/>
              </w:divBdr>
            </w:div>
            <w:div w:id="1191721854">
              <w:marLeft w:val="0"/>
              <w:marRight w:val="0"/>
              <w:marTop w:val="0"/>
              <w:marBottom w:val="0"/>
              <w:divBdr>
                <w:top w:val="none" w:sz="0" w:space="0" w:color="auto"/>
                <w:left w:val="none" w:sz="0" w:space="0" w:color="auto"/>
                <w:bottom w:val="none" w:sz="0" w:space="0" w:color="auto"/>
                <w:right w:val="none" w:sz="0" w:space="0" w:color="auto"/>
              </w:divBdr>
            </w:div>
            <w:div w:id="1557399066">
              <w:marLeft w:val="0"/>
              <w:marRight w:val="0"/>
              <w:marTop w:val="0"/>
              <w:marBottom w:val="0"/>
              <w:divBdr>
                <w:top w:val="none" w:sz="0" w:space="0" w:color="auto"/>
                <w:left w:val="none" w:sz="0" w:space="0" w:color="auto"/>
                <w:bottom w:val="none" w:sz="0" w:space="0" w:color="auto"/>
                <w:right w:val="none" w:sz="0" w:space="0" w:color="auto"/>
              </w:divBdr>
            </w:div>
            <w:div w:id="440806758">
              <w:marLeft w:val="0"/>
              <w:marRight w:val="0"/>
              <w:marTop w:val="0"/>
              <w:marBottom w:val="0"/>
              <w:divBdr>
                <w:top w:val="none" w:sz="0" w:space="0" w:color="auto"/>
                <w:left w:val="none" w:sz="0" w:space="0" w:color="auto"/>
                <w:bottom w:val="none" w:sz="0" w:space="0" w:color="auto"/>
                <w:right w:val="none" w:sz="0" w:space="0" w:color="auto"/>
              </w:divBdr>
            </w:div>
            <w:div w:id="796487385">
              <w:marLeft w:val="0"/>
              <w:marRight w:val="0"/>
              <w:marTop w:val="0"/>
              <w:marBottom w:val="0"/>
              <w:divBdr>
                <w:top w:val="none" w:sz="0" w:space="0" w:color="auto"/>
                <w:left w:val="none" w:sz="0" w:space="0" w:color="auto"/>
                <w:bottom w:val="none" w:sz="0" w:space="0" w:color="auto"/>
                <w:right w:val="none" w:sz="0" w:space="0" w:color="auto"/>
              </w:divBdr>
            </w:div>
            <w:div w:id="897394951">
              <w:marLeft w:val="0"/>
              <w:marRight w:val="0"/>
              <w:marTop w:val="0"/>
              <w:marBottom w:val="0"/>
              <w:divBdr>
                <w:top w:val="none" w:sz="0" w:space="0" w:color="auto"/>
                <w:left w:val="none" w:sz="0" w:space="0" w:color="auto"/>
                <w:bottom w:val="none" w:sz="0" w:space="0" w:color="auto"/>
                <w:right w:val="none" w:sz="0" w:space="0" w:color="auto"/>
              </w:divBdr>
            </w:div>
            <w:div w:id="1985502050">
              <w:marLeft w:val="0"/>
              <w:marRight w:val="0"/>
              <w:marTop w:val="0"/>
              <w:marBottom w:val="0"/>
              <w:divBdr>
                <w:top w:val="none" w:sz="0" w:space="0" w:color="auto"/>
                <w:left w:val="none" w:sz="0" w:space="0" w:color="auto"/>
                <w:bottom w:val="none" w:sz="0" w:space="0" w:color="auto"/>
                <w:right w:val="none" w:sz="0" w:space="0" w:color="auto"/>
              </w:divBdr>
            </w:div>
            <w:div w:id="1602029206">
              <w:marLeft w:val="0"/>
              <w:marRight w:val="0"/>
              <w:marTop w:val="0"/>
              <w:marBottom w:val="0"/>
              <w:divBdr>
                <w:top w:val="none" w:sz="0" w:space="0" w:color="auto"/>
                <w:left w:val="none" w:sz="0" w:space="0" w:color="auto"/>
                <w:bottom w:val="none" w:sz="0" w:space="0" w:color="auto"/>
                <w:right w:val="none" w:sz="0" w:space="0" w:color="auto"/>
              </w:divBdr>
              <w:divsChild>
                <w:div w:id="649410783">
                  <w:marLeft w:val="0"/>
                  <w:marRight w:val="0"/>
                  <w:marTop w:val="30"/>
                  <w:marBottom w:val="30"/>
                  <w:divBdr>
                    <w:top w:val="none" w:sz="0" w:space="0" w:color="auto"/>
                    <w:left w:val="none" w:sz="0" w:space="0" w:color="auto"/>
                    <w:bottom w:val="none" w:sz="0" w:space="0" w:color="auto"/>
                    <w:right w:val="none" w:sz="0" w:space="0" w:color="auto"/>
                  </w:divBdr>
                  <w:divsChild>
                    <w:div w:id="2121098515">
                      <w:marLeft w:val="0"/>
                      <w:marRight w:val="0"/>
                      <w:marTop w:val="0"/>
                      <w:marBottom w:val="0"/>
                      <w:divBdr>
                        <w:top w:val="none" w:sz="0" w:space="0" w:color="auto"/>
                        <w:left w:val="none" w:sz="0" w:space="0" w:color="auto"/>
                        <w:bottom w:val="none" w:sz="0" w:space="0" w:color="auto"/>
                        <w:right w:val="none" w:sz="0" w:space="0" w:color="auto"/>
                      </w:divBdr>
                      <w:divsChild>
                        <w:div w:id="1337611770">
                          <w:marLeft w:val="0"/>
                          <w:marRight w:val="0"/>
                          <w:marTop w:val="0"/>
                          <w:marBottom w:val="0"/>
                          <w:divBdr>
                            <w:top w:val="none" w:sz="0" w:space="0" w:color="auto"/>
                            <w:left w:val="none" w:sz="0" w:space="0" w:color="auto"/>
                            <w:bottom w:val="none" w:sz="0" w:space="0" w:color="auto"/>
                            <w:right w:val="none" w:sz="0" w:space="0" w:color="auto"/>
                          </w:divBdr>
                        </w:div>
                      </w:divsChild>
                    </w:div>
                    <w:div w:id="1319379610">
                      <w:marLeft w:val="0"/>
                      <w:marRight w:val="0"/>
                      <w:marTop w:val="0"/>
                      <w:marBottom w:val="0"/>
                      <w:divBdr>
                        <w:top w:val="none" w:sz="0" w:space="0" w:color="auto"/>
                        <w:left w:val="none" w:sz="0" w:space="0" w:color="auto"/>
                        <w:bottom w:val="none" w:sz="0" w:space="0" w:color="auto"/>
                        <w:right w:val="none" w:sz="0" w:space="0" w:color="auto"/>
                      </w:divBdr>
                      <w:divsChild>
                        <w:div w:id="960964706">
                          <w:marLeft w:val="0"/>
                          <w:marRight w:val="0"/>
                          <w:marTop w:val="0"/>
                          <w:marBottom w:val="0"/>
                          <w:divBdr>
                            <w:top w:val="none" w:sz="0" w:space="0" w:color="auto"/>
                            <w:left w:val="none" w:sz="0" w:space="0" w:color="auto"/>
                            <w:bottom w:val="none" w:sz="0" w:space="0" w:color="auto"/>
                            <w:right w:val="none" w:sz="0" w:space="0" w:color="auto"/>
                          </w:divBdr>
                        </w:div>
                      </w:divsChild>
                    </w:div>
                    <w:div w:id="574435223">
                      <w:marLeft w:val="0"/>
                      <w:marRight w:val="0"/>
                      <w:marTop w:val="0"/>
                      <w:marBottom w:val="0"/>
                      <w:divBdr>
                        <w:top w:val="none" w:sz="0" w:space="0" w:color="auto"/>
                        <w:left w:val="none" w:sz="0" w:space="0" w:color="auto"/>
                        <w:bottom w:val="none" w:sz="0" w:space="0" w:color="auto"/>
                        <w:right w:val="none" w:sz="0" w:space="0" w:color="auto"/>
                      </w:divBdr>
                      <w:divsChild>
                        <w:div w:id="2048405458">
                          <w:marLeft w:val="0"/>
                          <w:marRight w:val="0"/>
                          <w:marTop w:val="0"/>
                          <w:marBottom w:val="0"/>
                          <w:divBdr>
                            <w:top w:val="none" w:sz="0" w:space="0" w:color="auto"/>
                            <w:left w:val="none" w:sz="0" w:space="0" w:color="auto"/>
                            <w:bottom w:val="none" w:sz="0" w:space="0" w:color="auto"/>
                            <w:right w:val="none" w:sz="0" w:space="0" w:color="auto"/>
                          </w:divBdr>
                        </w:div>
                      </w:divsChild>
                    </w:div>
                    <w:div w:id="607546682">
                      <w:marLeft w:val="0"/>
                      <w:marRight w:val="0"/>
                      <w:marTop w:val="0"/>
                      <w:marBottom w:val="0"/>
                      <w:divBdr>
                        <w:top w:val="none" w:sz="0" w:space="0" w:color="auto"/>
                        <w:left w:val="none" w:sz="0" w:space="0" w:color="auto"/>
                        <w:bottom w:val="none" w:sz="0" w:space="0" w:color="auto"/>
                        <w:right w:val="none" w:sz="0" w:space="0" w:color="auto"/>
                      </w:divBdr>
                      <w:divsChild>
                        <w:div w:id="1260140939">
                          <w:marLeft w:val="0"/>
                          <w:marRight w:val="0"/>
                          <w:marTop w:val="0"/>
                          <w:marBottom w:val="0"/>
                          <w:divBdr>
                            <w:top w:val="none" w:sz="0" w:space="0" w:color="auto"/>
                            <w:left w:val="none" w:sz="0" w:space="0" w:color="auto"/>
                            <w:bottom w:val="none" w:sz="0" w:space="0" w:color="auto"/>
                            <w:right w:val="none" w:sz="0" w:space="0" w:color="auto"/>
                          </w:divBdr>
                        </w:div>
                      </w:divsChild>
                    </w:div>
                    <w:div w:id="1868908445">
                      <w:marLeft w:val="0"/>
                      <w:marRight w:val="0"/>
                      <w:marTop w:val="0"/>
                      <w:marBottom w:val="0"/>
                      <w:divBdr>
                        <w:top w:val="none" w:sz="0" w:space="0" w:color="auto"/>
                        <w:left w:val="none" w:sz="0" w:space="0" w:color="auto"/>
                        <w:bottom w:val="none" w:sz="0" w:space="0" w:color="auto"/>
                        <w:right w:val="none" w:sz="0" w:space="0" w:color="auto"/>
                      </w:divBdr>
                      <w:divsChild>
                        <w:div w:id="72699195">
                          <w:marLeft w:val="0"/>
                          <w:marRight w:val="0"/>
                          <w:marTop w:val="0"/>
                          <w:marBottom w:val="0"/>
                          <w:divBdr>
                            <w:top w:val="none" w:sz="0" w:space="0" w:color="auto"/>
                            <w:left w:val="none" w:sz="0" w:space="0" w:color="auto"/>
                            <w:bottom w:val="none" w:sz="0" w:space="0" w:color="auto"/>
                            <w:right w:val="none" w:sz="0" w:space="0" w:color="auto"/>
                          </w:divBdr>
                        </w:div>
                      </w:divsChild>
                    </w:div>
                    <w:div w:id="1538349942">
                      <w:marLeft w:val="0"/>
                      <w:marRight w:val="0"/>
                      <w:marTop w:val="0"/>
                      <w:marBottom w:val="0"/>
                      <w:divBdr>
                        <w:top w:val="none" w:sz="0" w:space="0" w:color="auto"/>
                        <w:left w:val="none" w:sz="0" w:space="0" w:color="auto"/>
                        <w:bottom w:val="none" w:sz="0" w:space="0" w:color="auto"/>
                        <w:right w:val="none" w:sz="0" w:space="0" w:color="auto"/>
                      </w:divBdr>
                      <w:divsChild>
                        <w:div w:id="170001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0792310">
              <w:marLeft w:val="0"/>
              <w:marRight w:val="0"/>
              <w:marTop w:val="0"/>
              <w:marBottom w:val="0"/>
              <w:divBdr>
                <w:top w:val="none" w:sz="0" w:space="0" w:color="auto"/>
                <w:left w:val="none" w:sz="0" w:space="0" w:color="auto"/>
                <w:bottom w:val="none" w:sz="0" w:space="0" w:color="auto"/>
                <w:right w:val="none" w:sz="0" w:space="0" w:color="auto"/>
              </w:divBdr>
            </w:div>
            <w:div w:id="1597442585">
              <w:marLeft w:val="0"/>
              <w:marRight w:val="0"/>
              <w:marTop w:val="0"/>
              <w:marBottom w:val="0"/>
              <w:divBdr>
                <w:top w:val="none" w:sz="0" w:space="0" w:color="auto"/>
                <w:left w:val="none" w:sz="0" w:space="0" w:color="auto"/>
                <w:bottom w:val="none" w:sz="0" w:space="0" w:color="auto"/>
                <w:right w:val="none" w:sz="0" w:space="0" w:color="auto"/>
              </w:divBdr>
            </w:div>
            <w:div w:id="2013335187">
              <w:marLeft w:val="0"/>
              <w:marRight w:val="0"/>
              <w:marTop w:val="0"/>
              <w:marBottom w:val="0"/>
              <w:divBdr>
                <w:top w:val="none" w:sz="0" w:space="0" w:color="auto"/>
                <w:left w:val="none" w:sz="0" w:space="0" w:color="auto"/>
                <w:bottom w:val="none" w:sz="0" w:space="0" w:color="auto"/>
                <w:right w:val="none" w:sz="0" w:space="0" w:color="auto"/>
              </w:divBdr>
            </w:div>
            <w:div w:id="608121159">
              <w:marLeft w:val="0"/>
              <w:marRight w:val="0"/>
              <w:marTop w:val="0"/>
              <w:marBottom w:val="0"/>
              <w:divBdr>
                <w:top w:val="none" w:sz="0" w:space="0" w:color="auto"/>
                <w:left w:val="none" w:sz="0" w:space="0" w:color="auto"/>
                <w:bottom w:val="none" w:sz="0" w:space="0" w:color="auto"/>
                <w:right w:val="none" w:sz="0" w:space="0" w:color="auto"/>
              </w:divBdr>
            </w:div>
            <w:div w:id="138571502">
              <w:marLeft w:val="0"/>
              <w:marRight w:val="0"/>
              <w:marTop w:val="0"/>
              <w:marBottom w:val="0"/>
              <w:divBdr>
                <w:top w:val="none" w:sz="0" w:space="0" w:color="auto"/>
                <w:left w:val="none" w:sz="0" w:space="0" w:color="auto"/>
                <w:bottom w:val="none" w:sz="0" w:space="0" w:color="auto"/>
                <w:right w:val="none" w:sz="0" w:space="0" w:color="auto"/>
              </w:divBdr>
            </w:div>
            <w:div w:id="979769008">
              <w:marLeft w:val="0"/>
              <w:marRight w:val="0"/>
              <w:marTop w:val="0"/>
              <w:marBottom w:val="0"/>
              <w:divBdr>
                <w:top w:val="none" w:sz="0" w:space="0" w:color="auto"/>
                <w:left w:val="none" w:sz="0" w:space="0" w:color="auto"/>
                <w:bottom w:val="none" w:sz="0" w:space="0" w:color="auto"/>
                <w:right w:val="none" w:sz="0" w:space="0" w:color="auto"/>
              </w:divBdr>
            </w:div>
            <w:div w:id="2065790253">
              <w:marLeft w:val="0"/>
              <w:marRight w:val="0"/>
              <w:marTop w:val="0"/>
              <w:marBottom w:val="0"/>
              <w:divBdr>
                <w:top w:val="none" w:sz="0" w:space="0" w:color="auto"/>
                <w:left w:val="none" w:sz="0" w:space="0" w:color="auto"/>
                <w:bottom w:val="none" w:sz="0" w:space="0" w:color="auto"/>
                <w:right w:val="none" w:sz="0" w:space="0" w:color="auto"/>
              </w:divBdr>
            </w:div>
            <w:div w:id="1723672771">
              <w:marLeft w:val="0"/>
              <w:marRight w:val="0"/>
              <w:marTop w:val="0"/>
              <w:marBottom w:val="0"/>
              <w:divBdr>
                <w:top w:val="none" w:sz="0" w:space="0" w:color="auto"/>
                <w:left w:val="none" w:sz="0" w:space="0" w:color="auto"/>
                <w:bottom w:val="none" w:sz="0" w:space="0" w:color="auto"/>
                <w:right w:val="none" w:sz="0" w:space="0" w:color="auto"/>
              </w:divBdr>
            </w:div>
            <w:div w:id="1488280852">
              <w:marLeft w:val="0"/>
              <w:marRight w:val="0"/>
              <w:marTop w:val="0"/>
              <w:marBottom w:val="0"/>
              <w:divBdr>
                <w:top w:val="none" w:sz="0" w:space="0" w:color="auto"/>
                <w:left w:val="none" w:sz="0" w:space="0" w:color="auto"/>
                <w:bottom w:val="none" w:sz="0" w:space="0" w:color="auto"/>
                <w:right w:val="none" w:sz="0" w:space="0" w:color="auto"/>
              </w:divBdr>
            </w:div>
            <w:div w:id="1173298160">
              <w:marLeft w:val="0"/>
              <w:marRight w:val="0"/>
              <w:marTop w:val="0"/>
              <w:marBottom w:val="0"/>
              <w:divBdr>
                <w:top w:val="none" w:sz="0" w:space="0" w:color="auto"/>
                <w:left w:val="none" w:sz="0" w:space="0" w:color="auto"/>
                <w:bottom w:val="none" w:sz="0" w:space="0" w:color="auto"/>
                <w:right w:val="none" w:sz="0" w:space="0" w:color="auto"/>
              </w:divBdr>
              <w:divsChild>
                <w:div w:id="1599604538">
                  <w:marLeft w:val="0"/>
                  <w:marRight w:val="0"/>
                  <w:marTop w:val="30"/>
                  <w:marBottom w:val="30"/>
                  <w:divBdr>
                    <w:top w:val="none" w:sz="0" w:space="0" w:color="auto"/>
                    <w:left w:val="none" w:sz="0" w:space="0" w:color="auto"/>
                    <w:bottom w:val="none" w:sz="0" w:space="0" w:color="auto"/>
                    <w:right w:val="none" w:sz="0" w:space="0" w:color="auto"/>
                  </w:divBdr>
                  <w:divsChild>
                    <w:div w:id="2052222508">
                      <w:marLeft w:val="0"/>
                      <w:marRight w:val="0"/>
                      <w:marTop w:val="0"/>
                      <w:marBottom w:val="0"/>
                      <w:divBdr>
                        <w:top w:val="none" w:sz="0" w:space="0" w:color="auto"/>
                        <w:left w:val="none" w:sz="0" w:space="0" w:color="auto"/>
                        <w:bottom w:val="none" w:sz="0" w:space="0" w:color="auto"/>
                        <w:right w:val="none" w:sz="0" w:space="0" w:color="auto"/>
                      </w:divBdr>
                      <w:divsChild>
                        <w:div w:id="1841311834">
                          <w:marLeft w:val="0"/>
                          <w:marRight w:val="0"/>
                          <w:marTop w:val="0"/>
                          <w:marBottom w:val="0"/>
                          <w:divBdr>
                            <w:top w:val="none" w:sz="0" w:space="0" w:color="auto"/>
                            <w:left w:val="none" w:sz="0" w:space="0" w:color="auto"/>
                            <w:bottom w:val="none" w:sz="0" w:space="0" w:color="auto"/>
                            <w:right w:val="none" w:sz="0" w:space="0" w:color="auto"/>
                          </w:divBdr>
                        </w:div>
                      </w:divsChild>
                    </w:div>
                    <w:div w:id="1419252758">
                      <w:marLeft w:val="0"/>
                      <w:marRight w:val="0"/>
                      <w:marTop w:val="0"/>
                      <w:marBottom w:val="0"/>
                      <w:divBdr>
                        <w:top w:val="none" w:sz="0" w:space="0" w:color="auto"/>
                        <w:left w:val="none" w:sz="0" w:space="0" w:color="auto"/>
                        <w:bottom w:val="none" w:sz="0" w:space="0" w:color="auto"/>
                        <w:right w:val="none" w:sz="0" w:space="0" w:color="auto"/>
                      </w:divBdr>
                      <w:divsChild>
                        <w:div w:id="1086995229">
                          <w:marLeft w:val="0"/>
                          <w:marRight w:val="0"/>
                          <w:marTop w:val="0"/>
                          <w:marBottom w:val="0"/>
                          <w:divBdr>
                            <w:top w:val="none" w:sz="0" w:space="0" w:color="auto"/>
                            <w:left w:val="none" w:sz="0" w:space="0" w:color="auto"/>
                            <w:bottom w:val="none" w:sz="0" w:space="0" w:color="auto"/>
                            <w:right w:val="none" w:sz="0" w:space="0" w:color="auto"/>
                          </w:divBdr>
                        </w:div>
                      </w:divsChild>
                    </w:div>
                    <w:div w:id="384373150">
                      <w:marLeft w:val="0"/>
                      <w:marRight w:val="0"/>
                      <w:marTop w:val="0"/>
                      <w:marBottom w:val="0"/>
                      <w:divBdr>
                        <w:top w:val="none" w:sz="0" w:space="0" w:color="auto"/>
                        <w:left w:val="none" w:sz="0" w:space="0" w:color="auto"/>
                        <w:bottom w:val="none" w:sz="0" w:space="0" w:color="auto"/>
                        <w:right w:val="none" w:sz="0" w:space="0" w:color="auto"/>
                      </w:divBdr>
                      <w:divsChild>
                        <w:div w:id="201989963">
                          <w:marLeft w:val="0"/>
                          <w:marRight w:val="0"/>
                          <w:marTop w:val="0"/>
                          <w:marBottom w:val="0"/>
                          <w:divBdr>
                            <w:top w:val="none" w:sz="0" w:space="0" w:color="auto"/>
                            <w:left w:val="none" w:sz="0" w:space="0" w:color="auto"/>
                            <w:bottom w:val="none" w:sz="0" w:space="0" w:color="auto"/>
                            <w:right w:val="none" w:sz="0" w:space="0" w:color="auto"/>
                          </w:divBdr>
                        </w:div>
                      </w:divsChild>
                    </w:div>
                    <w:div w:id="2113822091">
                      <w:marLeft w:val="0"/>
                      <w:marRight w:val="0"/>
                      <w:marTop w:val="0"/>
                      <w:marBottom w:val="0"/>
                      <w:divBdr>
                        <w:top w:val="none" w:sz="0" w:space="0" w:color="auto"/>
                        <w:left w:val="none" w:sz="0" w:space="0" w:color="auto"/>
                        <w:bottom w:val="none" w:sz="0" w:space="0" w:color="auto"/>
                        <w:right w:val="none" w:sz="0" w:space="0" w:color="auto"/>
                      </w:divBdr>
                      <w:divsChild>
                        <w:div w:id="1908833649">
                          <w:marLeft w:val="0"/>
                          <w:marRight w:val="0"/>
                          <w:marTop w:val="0"/>
                          <w:marBottom w:val="0"/>
                          <w:divBdr>
                            <w:top w:val="none" w:sz="0" w:space="0" w:color="auto"/>
                            <w:left w:val="none" w:sz="0" w:space="0" w:color="auto"/>
                            <w:bottom w:val="none" w:sz="0" w:space="0" w:color="auto"/>
                            <w:right w:val="none" w:sz="0" w:space="0" w:color="auto"/>
                          </w:divBdr>
                        </w:div>
                      </w:divsChild>
                    </w:div>
                    <w:div w:id="426736493">
                      <w:marLeft w:val="0"/>
                      <w:marRight w:val="0"/>
                      <w:marTop w:val="0"/>
                      <w:marBottom w:val="0"/>
                      <w:divBdr>
                        <w:top w:val="none" w:sz="0" w:space="0" w:color="auto"/>
                        <w:left w:val="none" w:sz="0" w:space="0" w:color="auto"/>
                        <w:bottom w:val="none" w:sz="0" w:space="0" w:color="auto"/>
                        <w:right w:val="none" w:sz="0" w:space="0" w:color="auto"/>
                      </w:divBdr>
                      <w:divsChild>
                        <w:div w:id="1105728697">
                          <w:marLeft w:val="0"/>
                          <w:marRight w:val="0"/>
                          <w:marTop w:val="0"/>
                          <w:marBottom w:val="0"/>
                          <w:divBdr>
                            <w:top w:val="none" w:sz="0" w:space="0" w:color="auto"/>
                            <w:left w:val="none" w:sz="0" w:space="0" w:color="auto"/>
                            <w:bottom w:val="none" w:sz="0" w:space="0" w:color="auto"/>
                            <w:right w:val="none" w:sz="0" w:space="0" w:color="auto"/>
                          </w:divBdr>
                        </w:div>
                      </w:divsChild>
                    </w:div>
                    <w:div w:id="262538569">
                      <w:marLeft w:val="0"/>
                      <w:marRight w:val="0"/>
                      <w:marTop w:val="0"/>
                      <w:marBottom w:val="0"/>
                      <w:divBdr>
                        <w:top w:val="none" w:sz="0" w:space="0" w:color="auto"/>
                        <w:left w:val="none" w:sz="0" w:space="0" w:color="auto"/>
                        <w:bottom w:val="none" w:sz="0" w:space="0" w:color="auto"/>
                        <w:right w:val="none" w:sz="0" w:space="0" w:color="auto"/>
                      </w:divBdr>
                      <w:divsChild>
                        <w:div w:id="525407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9683714">
              <w:marLeft w:val="0"/>
              <w:marRight w:val="0"/>
              <w:marTop w:val="0"/>
              <w:marBottom w:val="0"/>
              <w:divBdr>
                <w:top w:val="none" w:sz="0" w:space="0" w:color="auto"/>
                <w:left w:val="none" w:sz="0" w:space="0" w:color="auto"/>
                <w:bottom w:val="none" w:sz="0" w:space="0" w:color="auto"/>
                <w:right w:val="none" w:sz="0" w:space="0" w:color="auto"/>
              </w:divBdr>
            </w:div>
            <w:div w:id="552234388">
              <w:marLeft w:val="0"/>
              <w:marRight w:val="0"/>
              <w:marTop w:val="0"/>
              <w:marBottom w:val="0"/>
              <w:divBdr>
                <w:top w:val="none" w:sz="0" w:space="0" w:color="auto"/>
                <w:left w:val="none" w:sz="0" w:space="0" w:color="auto"/>
                <w:bottom w:val="none" w:sz="0" w:space="0" w:color="auto"/>
                <w:right w:val="none" w:sz="0" w:space="0" w:color="auto"/>
              </w:divBdr>
            </w:div>
            <w:div w:id="18819416">
              <w:marLeft w:val="0"/>
              <w:marRight w:val="0"/>
              <w:marTop w:val="0"/>
              <w:marBottom w:val="0"/>
              <w:divBdr>
                <w:top w:val="none" w:sz="0" w:space="0" w:color="auto"/>
                <w:left w:val="none" w:sz="0" w:space="0" w:color="auto"/>
                <w:bottom w:val="none" w:sz="0" w:space="0" w:color="auto"/>
                <w:right w:val="none" w:sz="0" w:space="0" w:color="auto"/>
              </w:divBdr>
            </w:div>
            <w:div w:id="770473363">
              <w:marLeft w:val="0"/>
              <w:marRight w:val="0"/>
              <w:marTop w:val="0"/>
              <w:marBottom w:val="0"/>
              <w:divBdr>
                <w:top w:val="none" w:sz="0" w:space="0" w:color="auto"/>
                <w:left w:val="none" w:sz="0" w:space="0" w:color="auto"/>
                <w:bottom w:val="none" w:sz="0" w:space="0" w:color="auto"/>
                <w:right w:val="none" w:sz="0" w:space="0" w:color="auto"/>
              </w:divBdr>
            </w:div>
            <w:div w:id="624697643">
              <w:marLeft w:val="0"/>
              <w:marRight w:val="0"/>
              <w:marTop w:val="0"/>
              <w:marBottom w:val="0"/>
              <w:divBdr>
                <w:top w:val="none" w:sz="0" w:space="0" w:color="auto"/>
                <w:left w:val="none" w:sz="0" w:space="0" w:color="auto"/>
                <w:bottom w:val="none" w:sz="0" w:space="0" w:color="auto"/>
                <w:right w:val="none" w:sz="0" w:space="0" w:color="auto"/>
              </w:divBdr>
            </w:div>
            <w:div w:id="118650575">
              <w:marLeft w:val="0"/>
              <w:marRight w:val="0"/>
              <w:marTop w:val="0"/>
              <w:marBottom w:val="0"/>
              <w:divBdr>
                <w:top w:val="none" w:sz="0" w:space="0" w:color="auto"/>
                <w:left w:val="none" w:sz="0" w:space="0" w:color="auto"/>
                <w:bottom w:val="none" w:sz="0" w:space="0" w:color="auto"/>
                <w:right w:val="none" w:sz="0" w:space="0" w:color="auto"/>
              </w:divBdr>
            </w:div>
          </w:divsChild>
        </w:div>
        <w:div w:id="807473790">
          <w:marLeft w:val="0"/>
          <w:marRight w:val="0"/>
          <w:marTop w:val="0"/>
          <w:marBottom w:val="0"/>
          <w:divBdr>
            <w:top w:val="none" w:sz="0" w:space="0" w:color="auto"/>
            <w:left w:val="none" w:sz="0" w:space="0" w:color="auto"/>
            <w:bottom w:val="none" w:sz="0" w:space="0" w:color="auto"/>
            <w:right w:val="none" w:sz="0" w:space="0" w:color="auto"/>
          </w:divBdr>
          <w:divsChild>
            <w:div w:id="1410152894">
              <w:marLeft w:val="0"/>
              <w:marRight w:val="0"/>
              <w:marTop w:val="0"/>
              <w:marBottom w:val="0"/>
              <w:divBdr>
                <w:top w:val="none" w:sz="0" w:space="0" w:color="auto"/>
                <w:left w:val="none" w:sz="0" w:space="0" w:color="auto"/>
                <w:bottom w:val="none" w:sz="0" w:space="0" w:color="auto"/>
                <w:right w:val="none" w:sz="0" w:space="0" w:color="auto"/>
              </w:divBdr>
            </w:div>
            <w:div w:id="1252277519">
              <w:marLeft w:val="0"/>
              <w:marRight w:val="0"/>
              <w:marTop w:val="0"/>
              <w:marBottom w:val="0"/>
              <w:divBdr>
                <w:top w:val="none" w:sz="0" w:space="0" w:color="auto"/>
                <w:left w:val="none" w:sz="0" w:space="0" w:color="auto"/>
                <w:bottom w:val="none" w:sz="0" w:space="0" w:color="auto"/>
                <w:right w:val="none" w:sz="0" w:space="0" w:color="auto"/>
              </w:divBdr>
            </w:div>
            <w:div w:id="132603543">
              <w:marLeft w:val="0"/>
              <w:marRight w:val="0"/>
              <w:marTop w:val="0"/>
              <w:marBottom w:val="0"/>
              <w:divBdr>
                <w:top w:val="none" w:sz="0" w:space="0" w:color="auto"/>
                <w:left w:val="none" w:sz="0" w:space="0" w:color="auto"/>
                <w:bottom w:val="none" w:sz="0" w:space="0" w:color="auto"/>
                <w:right w:val="none" w:sz="0" w:space="0" w:color="auto"/>
              </w:divBdr>
            </w:div>
            <w:div w:id="2024432561">
              <w:marLeft w:val="0"/>
              <w:marRight w:val="0"/>
              <w:marTop w:val="0"/>
              <w:marBottom w:val="0"/>
              <w:divBdr>
                <w:top w:val="none" w:sz="0" w:space="0" w:color="auto"/>
                <w:left w:val="none" w:sz="0" w:space="0" w:color="auto"/>
                <w:bottom w:val="none" w:sz="0" w:space="0" w:color="auto"/>
                <w:right w:val="none" w:sz="0" w:space="0" w:color="auto"/>
              </w:divBdr>
            </w:div>
          </w:divsChild>
        </w:div>
        <w:div w:id="938833255">
          <w:marLeft w:val="0"/>
          <w:marRight w:val="0"/>
          <w:marTop w:val="0"/>
          <w:marBottom w:val="0"/>
          <w:divBdr>
            <w:top w:val="none" w:sz="0" w:space="0" w:color="auto"/>
            <w:left w:val="none" w:sz="0" w:space="0" w:color="auto"/>
            <w:bottom w:val="none" w:sz="0" w:space="0" w:color="auto"/>
            <w:right w:val="none" w:sz="0" w:space="0" w:color="auto"/>
          </w:divBdr>
          <w:divsChild>
            <w:div w:id="1788425344">
              <w:marLeft w:val="0"/>
              <w:marRight w:val="0"/>
              <w:marTop w:val="0"/>
              <w:marBottom w:val="0"/>
              <w:divBdr>
                <w:top w:val="none" w:sz="0" w:space="0" w:color="auto"/>
                <w:left w:val="none" w:sz="0" w:space="0" w:color="auto"/>
                <w:bottom w:val="none" w:sz="0" w:space="0" w:color="auto"/>
                <w:right w:val="none" w:sz="0" w:space="0" w:color="auto"/>
              </w:divBdr>
            </w:div>
          </w:divsChild>
        </w:div>
        <w:div w:id="379747551">
          <w:marLeft w:val="0"/>
          <w:marRight w:val="0"/>
          <w:marTop w:val="0"/>
          <w:marBottom w:val="0"/>
          <w:divBdr>
            <w:top w:val="none" w:sz="0" w:space="0" w:color="auto"/>
            <w:left w:val="none" w:sz="0" w:space="0" w:color="auto"/>
            <w:bottom w:val="none" w:sz="0" w:space="0" w:color="auto"/>
            <w:right w:val="none" w:sz="0" w:space="0" w:color="auto"/>
          </w:divBdr>
          <w:divsChild>
            <w:div w:id="189880297">
              <w:marLeft w:val="0"/>
              <w:marRight w:val="0"/>
              <w:marTop w:val="0"/>
              <w:marBottom w:val="0"/>
              <w:divBdr>
                <w:top w:val="none" w:sz="0" w:space="0" w:color="auto"/>
                <w:left w:val="none" w:sz="0" w:space="0" w:color="auto"/>
                <w:bottom w:val="none" w:sz="0" w:space="0" w:color="auto"/>
                <w:right w:val="none" w:sz="0" w:space="0" w:color="auto"/>
              </w:divBdr>
            </w:div>
          </w:divsChild>
        </w:div>
        <w:div w:id="1651904528">
          <w:marLeft w:val="0"/>
          <w:marRight w:val="0"/>
          <w:marTop w:val="0"/>
          <w:marBottom w:val="0"/>
          <w:divBdr>
            <w:top w:val="none" w:sz="0" w:space="0" w:color="auto"/>
            <w:left w:val="none" w:sz="0" w:space="0" w:color="auto"/>
            <w:bottom w:val="none" w:sz="0" w:space="0" w:color="auto"/>
            <w:right w:val="none" w:sz="0" w:space="0" w:color="auto"/>
          </w:divBdr>
          <w:divsChild>
            <w:div w:id="688142865">
              <w:marLeft w:val="0"/>
              <w:marRight w:val="0"/>
              <w:marTop w:val="0"/>
              <w:marBottom w:val="0"/>
              <w:divBdr>
                <w:top w:val="none" w:sz="0" w:space="0" w:color="auto"/>
                <w:left w:val="none" w:sz="0" w:space="0" w:color="auto"/>
                <w:bottom w:val="none" w:sz="0" w:space="0" w:color="auto"/>
                <w:right w:val="none" w:sz="0" w:space="0" w:color="auto"/>
              </w:divBdr>
            </w:div>
            <w:div w:id="1007975643">
              <w:marLeft w:val="0"/>
              <w:marRight w:val="0"/>
              <w:marTop w:val="0"/>
              <w:marBottom w:val="0"/>
              <w:divBdr>
                <w:top w:val="none" w:sz="0" w:space="0" w:color="auto"/>
                <w:left w:val="none" w:sz="0" w:space="0" w:color="auto"/>
                <w:bottom w:val="none" w:sz="0" w:space="0" w:color="auto"/>
                <w:right w:val="none" w:sz="0" w:space="0" w:color="auto"/>
              </w:divBdr>
            </w:div>
            <w:div w:id="1652170994">
              <w:marLeft w:val="0"/>
              <w:marRight w:val="0"/>
              <w:marTop w:val="0"/>
              <w:marBottom w:val="0"/>
              <w:divBdr>
                <w:top w:val="none" w:sz="0" w:space="0" w:color="auto"/>
                <w:left w:val="none" w:sz="0" w:space="0" w:color="auto"/>
                <w:bottom w:val="none" w:sz="0" w:space="0" w:color="auto"/>
                <w:right w:val="none" w:sz="0" w:space="0" w:color="auto"/>
              </w:divBdr>
            </w:div>
            <w:div w:id="2118598285">
              <w:marLeft w:val="0"/>
              <w:marRight w:val="0"/>
              <w:marTop w:val="0"/>
              <w:marBottom w:val="0"/>
              <w:divBdr>
                <w:top w:val="none" w:sz="0" w:space="0" w:color="auto"/>
                <w:left w:val="none" w:sz="0" w:space="0" w:color="auto"/>
                <w:bottom w:val="none" w:sz="0" w:space="0" w:color="auto"/>
                <w:right w:val="none" w:sz="0" w:space="0" w:color="auto"/>
              </w:divBdr>
            </w:div>
            <w:div w:id="1058283264">
              <w:marLeft w:val="0"/>
              <w:marRight w:val="0"/>
              <w:marTop w:val="0"/>
              <w:marBottom w:val="0"/>
              <w:divBdr>
                <w:top w:val="none" w:sz="0" w:space="0" w:color="auto"/>
                <w:left w:val="none" w:sz="0" w:space="0" w:color="auto"/>
                <w:bottom w:val="none" w:sz="0" w:space="0" w:color="auto"/>
                <w:right w:val="none" w:sz="0" w:space="0" w:color="auto"/>
              </w:divBdr>
            </w:div>
            <w:div w:id="1392269237">
              <w:marLeft w:val="0"/>
              <w:marRight w:val="0"/>
              <w:marTop w:val="0"/>
              <w:marBottom w:val="0"/>
              <w:divBdr>
                <w:top w:val="none" w:sz="0" w:space="0" w:color="auto"/>
                <w:left w:val="none" w:sz="0" w:space="0" w:color="auto"/>
                <w:bottom w:val="none" w:sz="0" w:space="0" w:color="auto"/>
                <w:right w:val="none" w:sz="0" w:space="0" w:color="auto"/>
              </w:divBdr>
            </w:div>
            <w:div w:id="1271006939">
              <w:marLeft w:val="0"/>
              <w:marRight w:val="0"/>
              <w:marTop w:val="0"/>
              <w:marBottom w:val="0"/>
              <w:divBdr>
                <w:top w:val="none" w:sz="0" w:space="0" w:color="auto"/>
                <w:left w:val="none" w:sz="0" w:space="0" w:color="auto"/>
                <w:bottom w:val="none" w:sz="0" w:space="0" w:color="auto"/>
                <w:right w:val="none" w:sz="0" w:space="0" w:color="auto"/>
              </w:divBdr>
            </w:div>
            <w:div w:id="406727777">
              <w:marLeft w:val="0"/>
              <w:marRight w:val="0"/>
              <w:marTop w:val="0"/>
              <w:marBottom w:val="0"/>
              <w:divBdr>
                <w:top w:val="none" w:sz="0" w:space="0" w:color="auto"/>
                <w:left w:val="none" w:sz="0" w:space="0" w:color="auto"/>
                <w:bottom w:val="none" w:sz="0" w:space="0" w:color="auto"/>
                <w:right w:val="none" w:sz="0" w:space="0" w:color="auto"/>
              </w:divBdr>
            </w:div>
            <w:div w:id="477308136">
              <w:marLeft w:val="0"/>
              <w:marRight w:val="0"/>
              <w:marTop w:val="0"/>
              <w:marBottom w:val="0"/>
              <w:divBdr>
                <w:top w:val="none" w:sz="0" w:space="0" w:color="auto"/>
                <w:left w:val="none" w:sz="0" w:space="0" w:color="auto"/>
                <w:bottom w:val="none" w:sz="0" w:space="0" w:color="auto"/>
                <w:right w:val="none" w:sz="0" w:space="0" w:color="auto"/>
              </w:divBdr>
            </w:div>
            <w:div w:id="1602256460">
              <w:marLeft w:val="0"/>
              <w:marRight w:val="0"/>
              <w:marTop w:val="0"/>
              <w:marBottom w:val="0"/>
              <w:divBdr>
                <w:top w:val="none" w:sz="0" w:space="0" w:color="auto"/>
                <w:left w:val="none" w:sz="0" w:space="0" w:color="auto"/>
                <w:bottom w:val="none" w:sz="0" w:space="0" w:color="auto"/>
                <w:right w:val="none" w:sz="0" w:space="0" w:color="auto"/>
              </w:divBdr>
            </w:div>
            <w:div w:id="1636444225">
              <w:marLeft w:val="0"/>
              <w:marRight w:val="0"/>
              <w:marTop w:val="0"/>
              <w:marBottom w:val="0"/>
              <w:divBdr>
                <w:top w:val="none" w:sz="0" w:space="0" w:color="auto"/>
                <w:left w:val="none" w:sz="0" w:space="0" w:color="auto"/>
                <w:bottom w:val="none" w:sz="0" w:space="0" w:color="auto"/>
                <w:right w:val="none" w:sz="0" w:space="0" w:color="auto"/>
              </w:divBdr>
            </w:div>
          </w:divsChild>
        </w:div>
        <w:div w:id="511578097">
          <w:marLeft w:val="0"/>
          <w:marRight w:val="0"/>
          <w:marTop w:val="0"/>
          <w:marBottom w:val="0"/>
          <w:divBdr>
            <w:top w:val="none" w:sz="0" w:space="0" w:color="auto"/>
            <w:left w:val="none" w:sz="0" w:space="0" w:color="auto"/>
            <w:bottom w:val="none" w:sz="0" w:space="0" w:color="auto"/>
            <w:right w:val="none" w:sz="0" w:space="0" w:color="auto"/>
          </w:divBdr>
          <w:divsChild>
            <w:div w:id="1384871307">
              <w:marLeft w:val="0"/>
              <w:marRight w:val="0"/>
              <w:marTop w:val="0"/>
              <w:marBottom w:val="0"/>
              <w:divBdr>
                <w:top w:val="none" w:sz="0" w:space="0" w:color="auto"/>
                <w:left w:val="none" w:sz="0" w:space="0" w:color="auto"/>
                <w:bottom w:val="none" w:sz="0" w:space="0" w:color="auto"/>
                <w:right w:val="none" w:sz="0" w:space="0" w:color="auto"/>
              </w:divBdr>
            </w:div>
            <w:div w:id="294530798">
              <w:marLeft w:val="0"/>
              <w:marRight w:val="0"/>
              <w:marTop w:val="0"/>
              <w:marBottom w:val="0"/>
              <w:divBdr>
                <w:top w:val="none" w:sz="0" w:space="0" w:color="auto"/>
                <w:left w:val="none" w:sz="0" w:space="0" w:color="auto"/>
                <w:bottom w:val="none" w:sz="0" w:space="0" w:color="auto"/>
                <w:right w:val="none" w:sz="0" w:space="0" w:color="auto"/>
              </w:divBdr>
            </w:div>
            <w:div w:id="1698584189">
              <w:marLeft w:val="0"/>
              <w:marRight w:val="0"/>
              <w:marTop w:val="0"/>
              <w:marBottom w:val="0"/>
              <w:divBdr>
                <w:top w:val="none" w:sz="0" w:space="0" w:color="auto"/>
                <w:left w:val="none" w:sz="0" w:space="0" w:color="auto"/>
                <w:bottom w:val="none" w:sz="0" w:space="0" w:color="auto"/>
                <w:right w:val="none" w:sz="0" w:space="0" w:color="auto"/>
              </w:divBdr>
            </w:div>
          </w:divsChild>
        </w:div>
        <w:div w:id="79496733">
          <w:marLeft w:val="0"/>
          <w:marRight w:val="0"/>
          <w:marTop w:val="0"/>
          <w:marBottom w:val="0"/>
          <w:divBdr>
            <w:top w:val="none" w:sz="0" w:space="0" w:color="auto"/>
            <w:left w:val="none" w:sz="0" w:space="0" w:color="auto"/>
            <w:bottom w:val="none" w:sz="0" w:space="0" w:color="auto"/>
            <w:right w:val="none" w:sz="0" w:space="0" w:color="auto"/>
          </w:divBdr>
          <w:divsChild>
            <w:div w:id="475414409">
              <w:marLeft w:val="0"/>
              <w:marRight w:val="0"/>
              <w:marTop w:val="0"/>
              <w:marBottom w:val="0"/>
              <w:divBdr>
                <w:top w:val="none" w:sz="0" w:space="0" w:color="auto"/>
                <w:left w:val="none" w:sz="0" w:space="0" w:color="auto"/>
                <w:bottom w:val="none" w:sz="0" w:space="0" w:color="auto"/>
                <w:right w:val="none" w:sz="0" w:space="0" w:color="auto"/>
              </w:divBdr>
            </w:div>
          </w:divsChild>
        </w:div>
        <w:div w:id="242758723">
          <w:marLeft w:val="0"/>
          <w:marRight w:val="0"/>
          <w:marTop w:val="0"/>
          <w:marBottom w:val="0"/>
          <w:divBdr>
            <w:top w:val="none" w:sz="0" w:space="0" w:color="auto"/>
            <w:left w:val="none" w:sz="0" w:space="0" w:color="auto"/>
            <w:bottom w:val="none" w:sz="0" w:space="0" w:color="auto"/>
            <w:right w:val="none" w:sz="0" w:space="0" w:color="auto"/>
          </w:divBdr>
          <w:divsChild>
            <w:div w:id="531773116">
              <w:marLeft w:val="0"/>
              <w:marRight w:val="0"/>
              <w:marTop w:val="0"/>
              <w:marBottom w:val="0"/>
              <w:divBdr>
                <w:top w:val="none" w:sz="0" w:space="0" w:color="auto"/>
                <w:left w:val="none" w:sz="0" w:space="0" w:color="auto"/>
                <w:bottom w:val="none" w:sz="0" w:space="0" w:color="auto"/>
                <w:right w:val="none" w:sz="0" w:space="0" w:color="auto"/>
              </w:divBdr>
            </w:div>
            <w:div w:id="1468082041">
              <w:marLeft w:val="0"/>
              <w:marRight w:val="0"/>
              <w:marTop w:val="0"/>
              <w:marBottom w:val="0"/>
              <w:divBdr>
                <w:top w:val="none" w:sz="0" w:space="0" w:color="auto"/>
                <w:left w:val="none" w:sz="0" w:space="0" w:color="auto"/>
                <w:bottom w:val="none" w:sz="0" w:space="0" w:color="auto"/>
                <w:right w:val="none" w:sz="0" w:space="0" w:color="auto"/>
              </w:divBdr>
            </w:div>
            <w:div w:id="1507089251">
              <w:marLeft w:val="0"/>
              <w:marRight w:val="0"/>
              <w:marTop w:val="0"/>
              <w:marBottom w:val="0"/>
              <w:divBdr>
                <w:top w:val="none" w:sz="0" w:space="0" w:color="auto"/>
                <w:left w:val="none" w:sz="0" w:space="0" w:color="auto"/>
                <w:bottom w:val="none" w:sz="0" w:space="0" w:color="auto"/>
                <w:right w:val="none" w:sz="0" w:space="0" w:color="auto"/>
              </w:divBdr>
            </w:div>
          </w:divsChild>
        </w:div>
        <w:div w:id="588463108">
          <w:marLeft w:val="0"/>
          <w:marRight w:val="0"/>
          <w:marTop w:val="0"/>
          <w:marBottom w:val="0"/>
          <w:divBdr>
            <w:top w:val="none" w:sz="0" w:space="0" w:color="auto"/>
            <w:left w:val="none" w:sz="0" w:space="0" w:color="auto"/>
            <w:bottom w:val="none" w:sz="0" w:space="0" w:color="auto"/>
            <w:right w:val="none" w:sz="0" w:space="0" w:color="auto"/>
          </w:divBdr>
          <w:divsChild>
            <w:div w:id="133379631">
              <w:marLeft w:val="0"/>
              <w:marRight w:val="0"/>
              <w:marTop w:val="0"/>
              <w:marBottom w:val="0"/>
              <w:divBdr>
                <w:top w:val="none" w:sz="0" w:space="0" w:color="auto"/>
                <w:left w:val="none" w:sz="0" w:space="0" w:color="auto"/>
                <w:bottom w:val="none" w:sz="0" w:space="0" w:color="auto"/>
                <w:right w:val="none" w:sz="0" w:space="0" w:color="auto"/>
              </w:divBdr>
            </w:div>
            <w:div w:id="774207625">
              <w:marLeft w:val="0"/>
              <w:marRight w:val="0"/>
              <w:marTop w:val="0"/>
              <w:marBottom w:val="0"/>
              <w:divBdr>
                <w:top w:val="none" w:sz="0" w:space="0" w:color="auto"/>
                <w:left w:val="none" w:sz="0" w:space="0" w:color="auto"/>
                <w:bottom w:val="none" w:sz="0" w:space="0" w:color="auto"/>
                <w:right w:val="none" w:sz="0" w:space="0" w:color="auto"/>
              </w:divBdr>
            </w:div>
            <w:div w:id="919410434">
              <w:marLeft w:val="0"/>
              <w:marRight w:val="0"/>
              <w:marTop w:val="0"/>
              <w:marBottom w:val="0"/>
              <w:divBdr>
                <w:top w:val="none" w:sz="0" w:space="0" w:color="auto"/>
                <w:left w:val="none" w:sz="0" w:space="0" w:color="auto"/>
                <w:bottom w:val="none" w:sz="0" w:space="0" w:color="auto"/>
                <w:right w:val="none" w:sz="0" w:space="0" w:color="auto"/>
              </w:divBdr>
              <w:divsChild>
                <w:div w:id="1112482846">
                  <w:marLeft w:val="0"/>
                  <w:marRight w:val="0"/>
                  <w:marTop w:val="30"/>
                  <w:marBottom w:val="30"/>
                  <w:divBdr>
                    <w:top w:val="none" w:sz="0" w:space="0" w:color="auto"/>
                    <w:left w:val="none" w:sz="0" w:space="0" w:color="auto"/>
                    <w:bottom w:val="none" w:sz="0" w:space="0" w:color="auto"/>
                    <w:right w:val="none" w:sz="0" w:space="0" w:color="auto"/>
                  </w:divBdr>
                  <w:divsChild>
                    <w:div w:id="181551325">
                      <w:marLeft w:val="0"/>
                      <w:marRight w:val="0"/>
                      <w:marTop w:val="0"/>
                      <w:marBottom w:val="0"/>
                      <w:divBdr>
                        <w:top w:val="none" w:sz="0" w:space="0" w:color="auto"/>
                        <w:left w:val="none" w:sz="0" w:space="0" w:color="auto"/>
                        <w:bottom w:val="none" w:sz="0" w:space="0" w:color="auto"/>
                        <w:right w:val="none" w:sz="0" w:space="0" w:color="auto"/>
                      </w:divBdr>
                      <w:divsChild>
                        <w:div w:id="1567111322">
                          <w:marLeft w:val="0"/>
                          <w:marRight w:val="0"/>
                          <w:marTop w:val="0"/>
                          <w:marBottom w:val="0"/>
                          <w:divBdr>
                            <w:top w:val="none" w:sz="0" w:space="0" w:color="auto"/>
                            <w:left w:val="none" w:sz="0" w:space="0" w:color="auto"/>
                            <w:bottom w:val="none" w:sz="0" w:space="0" w:color="auto"/>
                            <w:right w:val="none" w:sz="0" w:space="0" w:color="auto"/>
                          </w:divBdr>
                        </w:div>
                        <w:div w:id="86390742">
                          <w:marLeft w:val="0"/>
                          <w:marRight w:val="0"/>
                          <w:marTop w:val="0"/>
                          <w:marBottom w:val="0"/>
                          <w:divBdr>
                            <w:top w:val="none" w:sz="0" w:space="0" w:color="auto"/>
                            <w:left w:val="none" w:sz="0" w:space="0" w:color="auto"/>
                            <w:bottom w:val="none" w:sz="0" w:space="0" w:color="auto"/>
                            <w:right w:val="none" w:sz="0" w:space="0" w:color="auto"/>
                          </w:divBdr>
                        </w:div>
                        <w:div w:id="30695365">
                          <w:marLeft w:val="0"/>
                          <w:marRight w:val="0"/>
                          <w:marTop w:val="0"/>
                          <w:marBottom w:val="0"/>
                          <w:divBdr>
                            <w:top w:val="none" w:sz="0" w:space="0" w:color="auto"/>
                            <w:left w:val="none" w:sz="0" w:space="0" w:color="auto"/>
                            <w:bottom w:val="none" w:sz="0" w:space="0" w:color="auto"/>
                            <w:right w:val="none" w:sz="0" w:space="0" w:color="auto"/>
                          </w:divBdr>
                        </w:div>
                        <w:div w:id="637686539">
                          <w:marLeft w:val="0"/>
                          <w:marRight w:val="0"/>
                          <w:marTop w:val="0"/>
                          <w:marBottom w:val="0"/>
                          <w:divBdr>
                            <w:top w:val="none" w:sz="0" w:space="0" w:color="auto"/>
                            <w:left w:val="none" w:sz="0" w:space="0" w:color="auto"/>
                            <w:bottom w:val="none" w:sz="0" w:space="0" w:color="auto"/>
                            <w:right w:val="none" w:sz="0" w:space="0" w:color="auto"/>
                          </w:divBdr>
                        </w:div>
                        <w:div w:id="1595431583">
                          <w:marLeft w:val="0"/>
                          <w:marRight w:val="0"/>
                          <w:marTop w:val="0"/>
                          <w:marBottom w:val="0"/>
                          <w:divBdr>
                            <w:top w:val="none" w:sz="0" w:space="0" w:color="auto"/>
                            <w:left w:val="none" w:sz="0" w:space="0" w:color="auto"/>
                            <w:bottom w:val="none" w:sz="0" w:space="0" w:color="auto"/>
                            <w:right w:val="none" w:sz="0" w:space="0" w:color="auto"/>
                          </w:divBdr>
                        </w:div>
                        <w:div w:id="832187844">
                          <w:marLeft w:val="0"/>
                          <w:marRight w:val="0"/>
                          <w:marTop w:val="0"/>
                          <w:marBottom w:val="0"/>
                          <w:divBdr>
                            <w:top w:val="none" w:sz="0" w:space="0" w:color="auto"/>
                            <w:left w:val="none" w:sz="0" w:space="0" w:color="auto"/>
                            <w:bottom w:val="none" w:sz="0" w:space="0" w:color="auto"/>
                            <w:right w:val="none" w:sz="0" w:space="0" w:color="auto"/>
                          </w:divBdr>
                        </w:div>
                        <w:div w:id="1182015402">
                          <w:marLeft w:val="0"/>
                          <w:marRight w:val="0"/>
                          <w:marTop w:val="0"/>
                          <w:marBottom w:val="0"/>
                          <w:divBdr>
                            <w:top w:val="none" w:sz="0" w:space="0" w:color="auto"/>
                            <w:left w:val="none" w:sz="0" w:space="0" w:color="auto"/>
                            <w:bottom w:val="none" w:sz="0" w:space="0" w:color="auto"/>
                            <w:right w:val="none" w:sz="0" w:space="0" w:color="auto"/>
                          </w:divBdr>
                        </w:div>
                        <w:div w:id="1418360573">
                          <w:marLeft w:val="0"/>
                          <w:marRight w:val="0"/>
                          <w:marTop w:val="0"/>
                          <w:marBottom w:val="0"/>
                          <w:divBdr>
                            <w:top w:val="none" w:sz="0" w:space="0" w:color="auto"/>
                            <w:left w:val="none" w:sz="0" w:space="0" w:color="auto"/>
                            <w:bottom w:val="none" w:sz="0" w:space="0" w:color="auto"/>
                            <w:right w:val="none" w:sz="0" w:space="0" w:color="auto"/>
                          </w:divBdr>
                        </w:div>
                        <w:div w:id="1924408225">
                          <w:marLeft w:val="0"/>
                          <w:marRight w:val="0"/>
                          <w:marTop w:val="0"/>
                          <w:marBottom w:val="0"/>
                          <w:divBdr>
                            <w:top w:val="none" w:sz="0" w:space="0" w:color="auto"/>
                            <w:left w:val="none" w:sz="0" w:space="0" w:color="auto"/>
                            <w:bottom w:val="none" w:sz="0" w:space="0" w:color="auto"/>
                            <w:right w:val="none" w:sz="0" w:space="0" w:color="auto"/>
                          </w:divBdr>
                        </w:div>
                        <w:div w:id="2016572581">
                          <w:marLeft w:val="0"/>
                          <w:marRight w:val="0"/>
                          <w:marTop w:val="0"/>
                          <w:marBottom w:val="0"/>
                          <w:divBdr>
                            <w:top w:val="none" w:sz="0" w:space="0" w:color="auto"/>
                            <w:left w:val="none" w:sz="0" w:space="0" w:color="auto"/>
                            <w:bottom w:val="none" w:sz="0" w:space="0" w:color="auto"/>
                            <w:right w:val="none" w:sz="0" w:space="0" w:color="auto"/>
                          </w:divBdr>
                        </w:div>
                        <w:div w:id="99881165">
                          <w:marLeft w:val="0"/>
                          <w:marRight w:val="0"/>
                          <w:marTop w:val="0"/>
                          <w:marBottom w:val="0"/>
                          <w:divBdr>
                            <w:top w:val="none" w:sz="0" w:space="0" w:color="auto"/>
                            <w:left w:val="none" w:sz="0" w:space="0" w:color="auto"/>
                            <w:bottom w:val="none" w:sz="0" w:space="0" w:color="auto"/>
                            <w:right w:val="none" w:sz="0" w:space="0" w:color="auto"/>
                          </w:divBdr>
                        </w:div>
                      </w:divsChild>
                    </w:div>
                    <w:div w:id="41754226">
                      <w:marLeft w:val="0"/>
                      <w:marRight w:val="0"/>
                      <w:marTop w:val="0"/>
                      <w:marBottom w:val="0"/>
                      <w:divBdr>
                        <w:top w:val="none" w:sz="0" w:space="0" w:color="auto"/>
                        <w:left w:val="none" w:sz="0" w:space="0" w:color="auto"/>
                        <w:bottom w:val="none" w:sz="0" w:space="0" w:color="auto"/>
                        <w:right w:val="none" w:sz="0" w:space="0" w:color="auto"/>
                      </w:divBdr>
                      <w:divsChild>
                        <w:div w:id="1980114243">
                          <w:marLeft w:val="0"/>
                          <w:marRight w:val="0"/>
                          <w:marTop w:val="0"/>
                          <w:marBottom w:val="0"/>
                          <w:divBdr>
                            <w:top w:val="none" w:sz="0" w:space="0" w:color="auto"/>
                            <w:left w:val="none" w:sz="0" w:space="0" w:color="auto"/>
                            <w:bottom w:val="none" w:sz="0" w:space="0" w:color="auto"/>
                            <w:right w:val="none" w:sz="0" w:space="0" w:color="auto"/>
                          </w:divBdr>
                        </w:div>
                      </w:divsChild>
                    </w:div>
                    <w:div w:id="944187364">
                      <w:marLeft w:val="0"/>
                      <w:marRight w:val="0"/>
                      <w:marTop w:val="0"/>
                      <w:marBottom w:val="0"/>
                      <w:divBdr>
                        <w:top w:val="none" w:sz="0" w:space="0" w:color="auto"/>
                        <w:left w:val="none" w:sz="0" w:space="0" w:color="auto"/>
                        <w:bottom w:val="none" w:sz="0" w:space="0" w:color="auto"/>
                        <w:right w:val="none" w:sz="0" w:space="0" w:color="auto"/>
                      </w:divBdr>
                      <w:divsChild>
                        <w:div w:id="331757907">
                          <w:marLeft w:val="0"/>
                          <w:marRight w:val="0"/>
                          <w:marTop w:val="0"/>
                          <w:marBottom w:val="0"/>
                          <w:divBdr>
                            <w:top w:val="none" w:sz="0" w:space="0" w:color="auto"/>
                            <w:left w:val="none" w:sz="0" w:space="0" w:color="auto"/>
                            <w:bottom w:val="none" w:sz="0" w:space="0" w:color="auto"/>
                            <w:right w:val="none" w:sz="0" w:space="0" w:color="auto"/>
                          </w:divBdr>
                        </w:div>
                        <w:div w:id="1175653005">
                          <w:marLeft w:val="0"/>
                          <w:marRight w:val="0"/>
                          <w:marTop w:val="0"/>
                          <w:marBottom w:val="0"/>
                          <w:divBdr>
                            <w:top w:val="none" w:sz="0" w:space="0" w:color="auto"/>
                            <w:left w:val="none" w:sz="0" w:space="0" w:color="auto"/>
                            <w:bottom w:val="none" w:sz="0" w:space="0" w:color="auto"/>
                            <w:right w:val="none" w:sz="0" w:space="0" w:color="auto"/>
                          </w:divBdr>
                        </w:div>
                        <w:div w:id="1510290380">
                          <w:marLeft w:val="0"/>
                          <w:marRight w:val="0"/>
                          <w:marTop w:val="0"/>
                          <w:marBottom w:val="0"/>
                          <w:divBdr>
                            <w:top w:val="none" w:sz="0" w:space="0" w:color="auto"/>
                            <w:left w:val="none" w:sz="0" w:space="0" w:color="auto"/>
                            <w:bottom w:val="none" w:sz="0" w:space="0" w:color="auto"/>
                            <w:right w:val="none" w:sz="0" w:space="0" w:color="auto"/>
                          </w:divBdr>
                        </w:div>
                        <w:div w:id="1022827906">
                          <w:marLeft w:val="0"/>
                          <w:marRight w:val="0"/>
                          <w:marTop w:val="0"/>
                          <w:marBottom w:val="0"/>
                          <w:divBdr>
                            <w:top w:val="none" w:sz="0" w:space="0" w:color="auto"/>
                            <w:left w:val="none" w:sz="0" w:space="0" w:color="auto"/>
                            <w:bottom w:val="none" w:sz="0" w:space="0" w:color="auto"/>
                            <w:right w:val="none" w:sz="0" w:space="0" w:color="auto"/>
                          </w:divBdr>
                        </w:div>
                        <w:div w:id="1051156012">
                          <w:marLeft w:val="0"/>
                          <w:marRight w:val="0"/>
                          <w:marTop w:val="0"/>
                          <w:marBottom w:val="0"/>
                          <w:divBdr>
                            <w:top w:val="none" w:sz="0" w:space="0" w:color="auto"/>
                            <w:left w:val="none" w:sz="0" w:space="0" w:color="auto"/>
                            <w:bottom w:val="none" w:sz="0" w:space="0" w:color="auto"/>
                            <w:right w:val="none" w:sz="0" w:space="0" w:color="auto"/>
                          </w:divBdr>
                        </w:div>
                        <w:div w:id="1956133618">
                          <w:marLeft w:val="0"/>
                          <w:marRight w:val="0"/>
                          <w:marTop w:val="0"/>
                          <w:marBottom w:val="0"/>
                          <w:divBdr>
                            <w:top w:val="none" w:sz="0" w:space="0" w:color="auto"/>
                            <w:left w:val="none" w:sz="0" w:space="0" w:color="auto"/>
                            <w:bottom w:val="none" w:sz="0" w:space="0" w:color="auto"/>
                            <w:right w:val="none" w:sz="0" w:space="0" w:color="auto"/>
                          </w:divBdr>
                        </w:div>
                        <w:div w:id="454373066">
                          <w:marLeft w:val="0"/>
                          <w:marRight w:val="0"/>
                          <w:marTop w:val="0"/>
                          <w:marBottom w:val="0"/>
                          <w:divBdr>
                            <w:top w:val="none" w:sz="0" w:space="0" w:color="auto"/>
                            <w:left w:val="none" w:sz="0" w:space="0" w:color="auto"/>
                            <w:bottom w:val="none" w:sz="0" w:space="0" w:color="auto"/>
                            <w:right w:val="none" w:sz="0" w:space="0" w:color="auto"/>
                          </w:divBdr>
                        </w:div>
                        <w:div w:id="600575186">
                          <w:marLeft w:val="0"/>
                          <w:marRight w:val="0"/>
                          <w:marTop w:val="0"/>
                          <w:marBottom w:val="0"/>
                          <w:divBdr>
                            <w:top w:val="none" w:sz="0" w:space="0" w:color="auto"/>
                            <w:left w:val="none" w:sz="0" w:space="0" w:color="auto"/>
                            <w:bottom w:val="none" w:sz="0" w:space="0" w:color="auto"/>
                            <w:right w:val="none" w:sz="0" w:space="0" w:color="auto"/>
                          </w:divBdr>
                        </w:div>
                        <w:div w:id="1866480442">
                          <w:marLeft w:val="0"/>
                          <w:marRight w:val="0"/>
                          <w:marTop w:val="0"/>
                          <w:marBottom w:val="0"/>
                          <w:divBdr>
                            <w:top w:val="none" w:sz="0" w:space="0" w:color="auto"/>
                            <w:left w:val="none" w:sz="0" w:space="0" w:color="auto"/>
                            <w:bottom w:val="none" w:sz="0" w:space="0" w:color="auto"/>
                            <w:right w:val="none" w:sz="0" w:space="0" w:color="auto"/>
                          </w:divBdr>
                        </w:div>
                        <w:div w:id="1199203758">
                          <w:marLeft w:val="0"/>
                          <w:marRight w:val="0"/>
                          <w:marTop w:val="0"/>
                          <w:marBottom w:val="0"/>
                          <w:divBdr>
                            <w:top w:val="none" w:sz="0" w:space="0" w:color="auto"/>
                            <w:left w:val="none" w:sz="0" w:space="0" w:color="auto"/>
                            <w:bottom w:val="none" w:sz="0" w:space="0" w:color="auto"/>
                            <w:right w:val="none" w:sz="0" w:space="0" w:color="auto"/>
                          </w:divBdr>
                        </w:div>
                        <w:div w:id="1305309702">
                          <w:marLeft w:val="0"/>
                          <w:marRight w:val="0"/>
                          <w:marTop w:val="0"/>
                          <w:marBottom w:val="0"/>
                          <w:divBdr>
                            <w:top w:val="none" w:sz="0" w:space="0" w:color="auto"/>
                            <w:left w:val="none" w:sz="0" w:space="0" w:color="auto"/>
                            <w:bottom w:val="none" w:sz="0" w:space="0" w:color="auto"/>
                            <w:right w:val="none" w:sz="0" w:space="0" w:color="auto"/>
                          </w:divBdr>
                        </w:div>
                        <w:div w:id="2124374600">
                          <w:marLeft w:val="0"/>
                          <w:marRight w:val="0"/>
                          <w:marTop w:val="0"/>
                          <w:marBottom w:val="0"/>
                          <w:divBdr>
                            <w:top w:val="none" w:sz="0" w:space="0" w:color="auto"/>
                            <w:left w:val="none" w:sz="0" w:space="0" w:color="auto"/>
                            <w:bottom w:val="none" w:sz="0" w:space="0" w:color="auto"/>
                            <w:right w:val="none" w:sz="0" w:space="0" w:color="auto"/>
                          </w:divBdr>
                        </w:div>
                        <w:div w:id="213203483">
                          <w:marLeft w:val="0"/>
                          <w:marRight w:val="0"/>
                          <w:marTop w:val="0"/>
                          <w:marBottom w:val="0"/>
                          <w:divBdr>
                            <w:top w:val="none" w:sz="0" w:space="0" w:color="auto"/>
                            <w:left w:val="none" w:sz="0" w:space="0" w:color="auto"/>
                            <w:bottom w:val="none" w:sz="0" w:space="0" w:color="auto"/>
                            <w:right w:val="none" w:sz="0" w:space="0" w:color="auto"/>
                          </w:divBdr>
                        </w:div>
                      </w:divsChild>
                    </w:div>
                    <w:div w:id="13384758">
                      <w:marLeft w:val="0"/>
                      <w:marRight w:val="0"/>
                      <w:marTop w:val="0"/>
                      <w:marBottom w:val="0"/>
                      <w:divBdr>
                        <w:top w:val="none" w:sz="0" w:space="0" w:color="auto"/>
                        <w:left w:val="none" w:sz="0" w:space="0" w:color="auto"/>
                        <w:bottom w:val="none" w:sz="0" w:space="0" w:color="auto"/>
                        <w:right w:val="none" w:sz="0" w:space="0" w:color="auto"/>
                      </w:divBdr>
                      <w:divsChild>
                        <w:div w:id="1745253648">
                          <w:marLeft w:val="0"/>
                          <w:marRight w:val="0"/>
                          <w:marTop w:val="0"/>
                          <w:marBottom w:val="0"/>
                          <w:divBdr>
                            <w:top w:val="none" w:sz="0" w:space="0" w:color="auto"/>
                            <w:left w:val="none" w:sz="0" w:space="0" w:color="auto"/>
                            <w:bottom w:val="none" w:sz="0" w:space="0" w:color="auto"/>
                            <w:right w:val="none" w:sz="0" w:space="0" w:color="auto"/>
                          </w:divBdr>
                        </w:div>
                      </w:divsChild>
                    </w:div>
                    <w:div w:id="1357273819">
                      <w:marLeft w:val="0"/>
                      <w:marRight w:val="0"/>
                      <w:marTop w:val="0"/>
                      <w:marBottom w:val="0"/>
                      <w:divBdr>
                        <w:top w:val="none" w:sz="0" w:space="0" w:color="auto"/>
                        <w:left w:val="none" w:sz="0" w:space="0" w:color="auto"/>
                        <w:bottom w:val="none" w:sz="0" w:space="0" w:color="auto"/>
                        <w:right w:val="none" w:sz="0" w:space="0" w:color="auto"/>
                      </w:divBdr>
                      <w:divsChild>
                        <w:div w:id="223951707">
                          <w:marLeft w:val="0"/>
                          <w:marRight w:val="0"/>
                          <w:marTop w:val="0"/>
                          <w:marBottom w:val="0"/>
                          <w:divBdr>
                            <w:top w:val="none" w:sz="0" w:space="0" w:color="auto"/>
                            <w:left w:val="none" w:sz="0" w:space="0" w:color="auto"/>
                            <w:bottom w:val="none" w:sz="0" w:space="0" w:color="auto"/>
                            <w:right w:val="none" w:sz="0" w:space="0" w:color="auto"/>
                          </w:divBdr>
                        </w:div>
                        <w:div w:id="743064575">
                          <w:marLeft w:val="0"/>
                          <w:marRight w:val="0"/>
                          <w:marTop w:val="0"/>
                          <w:marBottom w:val="0"/>
                          <w:divBdr>
                            <w:top w:val="none" w:sz="0" w:space="0" w:color="auto"/>
                            <w:left w:val="none" w:sz="0" w:space="0" w:color="auto"/>
                            <w:bottom w:val="none" w:sz="0" w:space="0" w:color="auto"/>
                            <w:right w:val="none" w:sz="0" w:space="0" w:color="auto"/>
                          </w:divBdr>
                        </w:div>
                        <w:div w:id="1685863516">
                          <w:marLeft w:val="0"/>
                          <w:marRight w:val="0"/>
                          <w:marTop w:val="0"/>
                          <w:marBottom w:val="0"/>
                          <w:divBdr>
                            <w:top w:val="none" w:sz="0" w:space="0" w:color="auto"/>
                            <w:left w:val="none" w:sz="0" w:space="0" w:color="auto"/>
                            <w:bottom w:val="none" w:sz="0" w:space="0" w:color="auto"/>
                            <w:right w:val="none" w:sz="0" w:space="0" w:color="auto"/>
                          </w:divBdr>
                        </w:div>
                        <w:div w:id="735201250">
                          <w:marLeft w:val="0"/>
                          <w:marRight w:val="0"/>
                          <w:marTop w:val="0"/>
                          <w:marBottom w:val="0"/>
                          <w:divBdr>
                            <w:top w:val="none" w:sz="0" w:space="0" w:color="auto"/>
                            <w:left w:val="none" w:sz="0" w:space="0" w:color="auto"/>
                            <w:bottom w:val="none" w:sz="0" w:space="0" w:color="auto"/>
                            <w:right w:val="none" w:sz="0" w:space="0" w:color="auto"/>
                          </w:divBdr>
                        </w:div>
                        <w:div w:id="103228508">
                          <w:marLeft w:val="0"/>
                          <w:marRight w:val="0"/>
                          <w:marTop w:val="0"/>
                          <w:marBottom w:val="0"/>
                          <w:divBdr>
                            <w:top w:val="none" w:sz="0" w:space="0" w:color="auto"/>
                            <w:left w:val="none" w:sz="0" w:space="0" w:color="auto"/>
                            <w:bottom w:val="none" w:sz="0" w:space="0" w:color="auto"/>
                            <w:right w:val="none" w:sz="0" w:space="0" w:color="auto"/>
                          </w:divBdr>
                        </w:div>
                        <w:div w:id="1561477767">
                          <w:marLeft w:val="0"/>
                          <w:marRight w:val="0"/>
                          <w:marTop w:val="0"/>
                          <w:marBottom w:val="0"/>
                          <w:divBdr>
                            <w:top w:val="none" w:sz="0" w:space="0" w:color="auto"/>
                            <w:left w:val="none" w:sz="0" w:space="0" w:color="auto"/>
                            <w:bottom w:val="none" w:sz="0" w:space="0" w:color="auto"/>
                            <w:right w:val="none" w:sz="0" w:space="0" w:color="auto"/>
                          </w:divBdr>
                        </w:div>
                        <w:div w:id="1419789776">
                          <w:marLeft w:val="0"/>
                          <w:marRight w:val="0"/>
                          <w:marTop w:val="0"/>
                          <w:marBottom w:val="0"/>
                          <w:divBdr>
                            <w:top w:val="none" w:sz="0" w:space="0" w:color="auto"/>
                            <w:left w:val="none" w:sz="0" w:space="0" w:color="auto"/>
                            <w:bottom w:val="none" w:sz="0" w:space="0" w:color="auto"/>
                            <w:right w:val="none" w:sz="0" w:space="0" w:color="auto"/>
                          </w:divBdr>
                        </w:div>
                      </w:divsChild>
                    </w:div>
                    <w:div w:id="1010060214">
                      <w:marLeft w:val="0"/>
                      <w:marRight w:val="0"/>
                      <w:marTop w:val="0"/>
                      <w:marBottom w:val="0"/>
                      <w:divBdr>
                        <w:top w:val="none" w:sz="0" w:space="0" w:color="auto"/>
                        <w:left w:val="none" w:sz="0" w:space="0" w:color="auto"/>
                        <w:bottom w:val="none" w:sz="0" w:space="0" w:color="auto"/>
                        <w:right w:val="none" w:sz="0" w:space="0" w:color="auto"/>
                      </w:divBdr>
                      <w:divsChild>
                        <w:div w:id="637733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131534">
              <w:marLeft w:val="0"/>
              <w:marRight w:val="0"/>
              <w:marTop w:val="0"/>
              <w:marBottom w:val="0"/>
              <w:divBdr>
                <w:top w:val="none" w:sz="0" w:space="0" w:color="auto"/>
                <w:left w:val="none" w:sz="0" w:space="0" w:color="auto"/>
                <w:bottom w:val="none" w:sz="0" w:space="0" w:color="auto"/>
                <w:right w:val="none" w:sz="0" w:space="0" w:color="auto"/>
              </w:divBdr>
            </w:div>
            <w:div w:id="329067731">
              <w:marLeft w:val="0"/>
              <w:marRight w:val="0"/>
              <w:marTop w:val="0"/>
              <w:marBottom w:val="0"/>
              <w:divBdr>
                <w:top w:val="none" w:sz="0" w:space="0" w:color="auto"/>
                <w:left w:val="none" w:sz="0" w:space="0" w:color="auto"/>
                <w:bottom w:val="none" w:sz="0" w:space="0" w:color="auto"/>
                <w:right w:val="none" w:sz="0" w:space="0" w:color="auto"/>
              </w:divBdr>
            </w:div>
          </w:divsChild>
        </w:div>
        <w:div w:id="502477071">
          <w:marLeft w:val="0"/>
          <w:marRight w:val="0"/>
          <w:marTop w:val="0"/>
          <w:marBottom w:val="0"/>
          <w:divBdr>
            <w:top w:val="none" w:sz="0" w:space="0" w:color="auto"/>
            <w:left w:val="none" w:sz="0" w:space="0" w:color="auto"/>
            <w:bottom w:val="none" w:sz="0" w:space="0" w:color="auto"/>
            <w:right w:val="none" w:sz="0" w:space="0" w:color="auto"/>
          </w:divBdr>
          <w:divsChild>
            <w:div w:id="244536213">
              <w:marLeft w:val="0"/>
              <w:marRight w:val="0"/>
              <w:marTop w:val="0"/>
              <w:marBottom w:val="0"/>
              <w:divBdr>
                <w:top w:val="none" w:sz="0" w:space="0" w:color="auto"/>
                <w:left w:val="none" w:sz="0" w:space="0" w:color="auto"/>
                <w:bottom w:val="none" w:sz="0" w:space="0" w:color="auto"/>
                <w:right w:val="none" w:sz="0" w:space="0" w:color="auto"/>
              </w:divBdr>
            </w:div>
            <w:div w:id="601956402">
              <w:marLeft w:val="0"/>
              <w:marRight w:val="0"/>
              <w:marTop w:val="0"/>
              <w:marBottom w:val="0"/>
              <w:divBdr>
                <w:top w:val="none" w:sz="0" w:space="0" w:color="auto"/>
                <w:left w:val="none" w:sz="0" w:space="0" w:color="auto"/>
                <w:bottom w:val="none" w:sz="0" w:space="0" w:color="auto"/>
                <w:right w:val="none" w:sz="0" w:space="0" w:color="auto"/>
              </w:divBdr>
            </w:div>
          </w:divsChild>
        </w:div>
        <w:div w:id="200092374">
          <w:marLeft w:val="0"/>
          <w:marRight w:val="0"/>
          <w:marTop w:val="0"/>
          <w:marBottom w:val="0"/>
          <w:divBdr>
            <w:top w:val="none" w:sz="0" w:space="0" w:color="auto"/>
            <w:left w:val="none" w:sz="0" w:space="0" w:color="auto"/>
            <w:bottom w:val="none" w:sz="0" w:space="0" w:color="auto"/>
            <w:right w:val="none" w:sz="0" w:space="0" w:color="auto"/>
          </w:divBdr>
          <w:divsChild>
            <w:div w:id="661159688">
              <w:marLeft w:val="0"/>
              <w:marRight w:val="0"/>
              <w:marTop w:val="0"/>
              <w:marBottom w:val="0"/>
              <w:divBdr>
                <w:top w:val="none" w:sz="0" w:space="0" w:color="auto"/>
                <w:left w:val="none" w:sz="0" w:space="0" w:color="auto"/>
                <w:bottom w:val="none" w:sz="0" w:space="0" w:color="auto"/>
                <w:right w:val="none" w:sz="0" w:space="0" w:color="auto"/>
              </w:divBdr>
            </w:div>
          </w:divsChild>
        </w:div>
        <w:div w:id="1898854554">
          <w:marLeft w:val="0"/>
          <w:marRight w:val="0"/>
          <w:marTop w:val="0"/>
          <w:marBottom w:val="0"/>
          <w:divBdr>
            <w:top w:val="none" w:sz="0" w:space="0" w:color="auto"/>
            <w:left w:val="none" w:sz="0" w:space="0" w:color="auto"/>
            <w:bottom w:val="none" w:sz="0" w:space="0" w:color="auto"/>
            <w:right w:val="none" w:sz="0" w:space="0" w:color="auto"/>
          </w:divBdr>
          <w:divsChild>
            <w:div w:id="1711150321">
              <w:marLeft w:val="0"/>
              <w:marRight w:val="0"/>
              <w:marTop w:val="0"/>
              <w:marBottom w:val="0"/>
              <w:divBdr>
                <w:top w:val="none" w:sz="0" w:space="0" w:color="auto"/>
                <w:left w:val="none" w:sz="0" w:space="0" w:color="auto"/>
                <w:bottom w:val="none" w:sz="0" w:space="0" w:color="auto"/>
                <w:right w:val="none" w:sz="0" w:space="0" w:color="auto"/>
              </w:divBdr>
            </w:div>
            <w:div w:id="1999071482">
              <w:marLeft w:val="0"/>
              <w:marRight w:val="0"/>
              <w:marTop w:val="0"/>
              <w:marBottom w:val="0"/>
              <w:divBdr>
                <w:top w:val="none" w:sz="0" w:space="0" w:color="auto"/>
                <w:left w:val="none" w:sz="0" w:space="0" w:color="auto"/>
                <w:bottom w:val="none" w:sz="0" w:space="0" w:color="auto"/>
                <w:right w:val="none" w:sz="0" w:space="0" w:color="auto"/>
              </w:divBdr>
            </w:div>
          </w:divsChild>
        </w:div>
        <w:div w:id="1220750050">
          <w:marLeft w:val="0"/>
          <w:marRight w:val="0"/>
          <w:marTop w:val="0"/>
          <w:marBottom w:val="0"/>
          <w:divBdr>
            <w:top w:val="none" w:sz="0" w:space="0" w:color="auto"/>
            <w:left w:val="none" w:sz="0" w:space="0" w:color="auto"/>
            <w:bottom w:val="none" w:sz="0" w:space="0" w:color="auto"/>
            <w:right w:val="none" w:sz="0" w:space="0" w:color="auto"/>
          </w:divBdr>
          <w:divsChild>
            <w:div w:id="198709865">
              <w:marLeft w:val="0"/>
              <w:marRight w:val="0"/>
              <w:marTop w:val="0"/>
              <w:marBottom w:val="0"/>
              <w:divBdr>
                <w:top w:val="none" w:sz="0" w:space="0" w:color="auto"/>
                <w:left w:val="none" w:sz="0" w:space="0" w:color="auto"/>
                <w:bottom w:val="none" w:sz="0" w:space="0" w:color="auto"/>
                <w:right w:val="none" w:sz="0" w:space="0" w:color="auto"/>
              </w:divBdr>
            </w:div>
            <w:div w:id="1301036517">
              <w:marLeft w:val="0"/>
              <w:marRight w:val="0"/>
              <w:marTop w:val="0"/>
              <w:marBottom w:val="0"/>
              <w:divBdr>
                <w:top w:val="none" w:sz="0" w:space="0" w:color="auto"/>
                <w:left w:val="none" w:sz="0" w:space="0" w:color="auto"/>
                <w:bottom w:val="none" w:sz="0" w:space="0" w:color="auto"/>
                <w:right w:val="none" w:sz="0" w:space="0" w:color="auto"/>
              </w:divBdr>
            </w:div>
            <w:div w:id="359863026">
              <w:marLeft w:val="0"/>
              <w:marRight w:val="0"/>
              <w:marTop w:val="0"/>
              <w:marBottom w:val="0"/>
              <w:divBdr>
                <w:top w:val="none" w:sz="0" w:space="0" w:color="auto"/>
                <w:left w:val="none" w:sz="0" w:space="0" w:color="auto"/>
                <w:bottom w:val="none" w:sz="0" w:space="0" w:color="auto"/>
                <w:right w:val="none" w:sz="0" w:space="0" w:color="auto"/>
              </w:divBdr>
            </w:div>
            <w:div w:id="1384596006">
              <w:marLeft w:val="0"/>
              <w:marRight w:val="0"/>
              <w:marTop w:val="0"/>
              <w:marBottom w:val="0"/>
              <w:divBdr>
                <w:top w:val="none" w:sz="0" w:space="0" w:color="auto"/>
                <w:left w:val="none" w:sz="0" w:space="0" w:color="auto"/>
                <w:bottom w:val="none" w:sz="0" w:space="0" w:color="auto"/>
                <w:right w:val="none" w:sz="0" w:space="0" w:color="auto"/>
              </w:divBdr>
            </w:div>
            <w:div w:id="206451784">
              <w:marLeft w:val="0"/>
              <w:marRight w:val="0"/>
              <w:marTop w:val="0"/>
              <w:marBottom w:val="0"/>
              <w:divBdr>
                <w:top w:val="none" w:sz="0" w:space="0" w:color="auto"/>
                <w:left w:val="none" w:sz="0" w:space="0" w:color="auto"/>
                <w:bottom w:val="none" w:sz="0" w:space="0" w:color="auto"/>
                <w:right w:val="none" w:sz="0" w:space="0" w:color="auto"/>
              </w:divBdr>
              <w:divsChild>
                <w:div w:id="2006125469">
                  <w:marLeft w:val="0"/>
                  <w:marRight w:val="0"/>
                  <w:marTop w:val="30"/>
                  <w:marBottom w:val="30"/>
                  <w:divBdr>
                    <w:top w:val="none" w:sz="0" w:space="0" w:color="auto"/>
                    <w:left w:val="none" w:sz="0" w:space="0" w:color="auto"/>
                    <w:bottom w:val="none" w:sz="0" w:space="0" w:color="auto"/>
                    <w:right w:val="none" w:sz="0" w:space="0" w:color="auto"/>
                  </w:divBdr>
                  <w:divsChild>
                    <w:div w:id="1868593083">
                      <w:marLeft w:val="0"/>
                      <w:marRight w:val="0"/>
                      <w:marTop w:val="0"/>
                      <w:marBottom w:val="0"/>
                      <w:divBdr>
                        <w:top w:val="none" w:sz="0" w:space="0" w:color="auto"/>
                        <w:left w:val="none" w:sz="0" w:space="0" w:color="auto"/>
                        <w:bottom w:val="none" w:sz="0" w:space="0" w:color="auto"/>
                        <w:right w:val="none" w:sz="0" w:space="0" w:color="auto"/>
                      </w:divBdr>
                      <w:divsChild>
                        <w:div w:id="1476876460">
                          <w:marLeft w:val="0"/>
                          <w:marRight w:val="0"/>
                          <w:marTop w:val="0"/>
                          <w:marBottom w:val="0"/>
                          <w:divBdr>
                            <w:top w:val="none" w:sz="0" w:space="0" w:color="auto"/>
                            <w:left w:val="none" w:sz="0" w:space="0" w:color="auto"/>
                            <w:bottom w:val="none" w:sz="0" w:space="0" w:color="auto"/>
                            <w:right w:val="none" w:sz="0" w:space="0" w:color="auto"/>
                          </w:divBdr>
                        </w:div>
                      </w:divsChild>
                    </w:div>
                    <w:div w:id="1483039221">
                      <w:marLeft w:val="0"/>
                      <w:marRight w:val="0"/>
                      <w:marTop w:val="0"/>
                      <w:marBottom w:val="0"/>
                      <w:divBdr>
                        <w:top w:val="none" w:sz="0" w:space="0" w:color="auto"/>
                        <w:left w:val="none" w:sz="0" w:space="0" w:color="auto"/>
                        <w:bottom w:val="none" w:sz="0" w:space="0" w:color="auto"/>
                        <w:right w:val="none" w:sz="0" w:space="0" w:color="auto"/>
                      </w:divBdr>
                      <w:divsChild>
                        <w:div w:id="1914654444">
                          <w:marLeft w:val="0"/>
                          <w:marRight w:val="0"/>
                          <w:marTop w:val="0"/>
                          <w:marBottom w:val="0"/>
                          <w:divBdr>
                            <w:top w:val="none" w:sz="0" w:space="0" w:color="auto"/>
                            <w:left w:val="none" w:sz="0" w:space="0" w:color="auto"/>
                            <w:bottom w:val="none" w:sz="0" w:space="0" w:color="auto"/>
                            <w:right w:val="none" w:sz="0" w:space="0" w:color="auto"/>
                          </w:divBdr>
                        </w:div>
                      </w:divsChild>
                    </w:div>
                    <w:div w:id="369183651">
                      <w:marLeft w:val="0"/>
                      <w:marRight w:val="0"/>
                      <w:marTop w:val="0"/>
                      <w:marBottom w:val="0"/>
                      <w:divBdr>
                        <w:top w:val="none" w:sz="0" w:space="0" w:color="auto"/>
                        <w:left w:val="none" w:sz="0" w:space="0" w:color="auto"/>
                        <w:bottom w:val="none" w:sz="0" w:space="0" w:color="auto"/>
                        <w:right w:val="none" w:sz="0" w:space="0" w:color="auto"/>
                      </w:divBdr>
                      <w:divsChild>
                        <w:div w:id="365257712">
                          <w:marLeft w:val="0"/>
                          <w:marRight w:val="0"/>
                          <w:marTop w:val="0"/>
                          <w:marBottom w:val="0"/>
                          <w:divBdr>
                            <w:top w:val="none" w:sz="0" w:space="0" w:color="auto"/>
                            <w:left w:val="none" w:sz="0" w:space="0" w:color="auto"/>
                            <w:bottom w:val="none" w:sz="0" w:space="0" w:color="auto"/>
                            <w:right w:val="none" w:sz="0" w:space="0" w:color="auto"/>
                          </w:divBdr>
                        </w:div>
                      </w:divsChild>
                    </w:div>
                    <w:div w:id="1274438926">
                      <w:marLeft w:val="0"/>
                      <w:marRight w:val="0"/>
                      <w:marTop w:val="0"/>
                      <w:marBottom w:val="0"/>
                      <w:divBdr>
                        <w:top w:val="none" w:sz="0" w:space="0" w:color="auto"/>
                        <w:left w:val="none" w:sz="0" w:space="0" w:color="auto"/>
                        <w:bottom w:val="none" w:sz="0" w:space="0" w:color="auto"/>
                        <w:right w:val="none" w:sz="0" w:space="0" w:color="auto"/>
                      </w:divBdr>
                      <w:divsChild>
                        <w:div w:id="1524005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9136488">
              <w:marLeft w:val="0"/>
              <w:marRight w:val="0"/>
              <w:marTop w:val="0"/>
              <w:marBottom w:val="0"/>
              <w:divBdr>
                <w:top w:val="none" w:sz="0" w:space="0" w:color="auto"/>
                <w:left w:val="none" w:sz="0" w:space="0" w:color="auto"/>
                <w:bottom w:val="none" w:sz="0" w:space="0" w:color="auto"/>
                <w:right w:val="none" w:sz="0" w:space="0" w:color="auto"/>
              </w:divBdr>
            </w:div>
            <w:div w:id="895237756">
              <w:marLeft w:val="0"/>
              <w:marRight w:val="0"/>
              <w:marTop w:val="0"/>
              <w:marBottom w:val="0"/>
              <w:divBdr>
                <w:top w:val="none" w:sz="0" w:space="0" w:color="auto"/>
                <w:left w:val="none" w:sz="0" w:space="0" w:color="auto"/>
                <w:bottom w:val="none" w:sz="0" w:space="0" w:color="auto"/>
                <w:right w:val="none" w:sz="0" w:space="0" w:color="auto"/>
              </w:divBdr>
            </w:div>
          </w:divsChild>
        </w:div>
        <w:div w:id="1437944360">
          <w:marLeft w:val="0"/>
          <w:marRight w:val="0"/>
          <w:marTop w:val="0"/>
          <w:marBottom w:val="0"/>
          <w:divBdr>
            <w:top w:val="none" w:sz="0" w:space="0" w:color="auto"/>
            <w:left w:val="none" w:sz="0" w:space="0" w:color="auto"/>
            <w:bottom w:val="none" w:sz="0" w:space="0" w:color="auto"/>
            <w:right w:val="none" w:sz="0" w:space="0" w:color="auto"/>
          </w:divBdr>
          <w:divsChild>
            <w:div w:id="1197041206">
              <w:marLeft w:val="0"/>
              <w:marRight w:val="0"/>
              <w:marTop w:val="0"/>
              <w:marBottom w:val="0"/>
              <w:divBdr>
                <w:top w:val="none" w:sz="0" w:space="0" w:color="auto"/>
                <w:left w:val="none" w:sz="0" w:space="0" w:color="auto"/>
                <w:bottom w:val="none" w:sz="0" w:space="0" w:color="auto"/>
                <w:right w:val="none" w:sz="0" w:space="0" w:color="auto"/>
              </w:divBdr>
            </w:div>
          </w:divsChild>
        </w:div>
        <w:div w:id="2009281719">
          <w:marLeft w:val="0"/>
          <w:marRight w:val="0"/>
          <w:marTop w:val="0"/>
          <w:marBottom w:val="0"/>
          <w:divBdr>
            <w:top w:val="none" w:sz="0" w:space="0" w:color="auto"/>
            <w:left w:val="none" w:sz="0" w:space="0" w:color="auto"/>
            <w:bottom w:val="none" w:sz="0" w:space="0" w:color="auto"/>
            <w:right w:val="none" w:sz="0" w:space="0" w:color="auto"/>
          </w:divBdr>
          <w:divsChild>
            <w:div w:id="210115742">
              <w:marLeft w:val="0"/>
              <w:marRight w:val="0"/>
              <w:marTop w:val="0"/>
              <w:marBottom w:val="0"/>
              <w:divBdr>
                <w:top w:val="none" w:sz="0" w:space="0" w:color="auto"/>
                <w:left w:val="none" w:sz="0" w:space="0" w:color="auto"/>
                <w:bottom w:val="none" w:sz="0" w:space="0" w:color="auto"/>
                <w:right w:val="none" w:sz="0" w:space="0" w:color="auto"/>
              </w:divBdr>
            </w:div>
          </w:divsChild>
        </w:div>
        <w:div w:id="440299740">
          <w:marLeft w:val="0"/>
          <w:marRight w:val="0"/>
          <w:marTop w:val="0"/>
          <w:marBottom w:val="0"/>
          <w:divBdr>
            <w:top w:val="none" w:sz="0" w:space="0" w:color="auto"/>
            <w:left w:val="none" w:sz="0" w:space="0" w:color="auto"/>
            <w:bottom w:val="none" w:sz="0" w:space="0" w:color="auto"/>
            <w:right w:val="none" w:sz="0" w:space="0" w:color="auto"/>
          </w:divBdr>
          <w:divsChild>
            <w:div w:id="1734549156">
              <w:marLeft w:val="0"/>
              <w:marRight w:val="0"/>
              <w:marTop w:val="0"/>
              <w:marBottom w:val="0"/>
              <w:divBdr>
                <w:top w:val="none" w:sz="0" w:space="0" w:color="auto"/>
                <w:left w:val="none" w:sz="0" w:space="0" w:color="auto"/>
                <w:bottom w:val="none" w:sz="0" w:space="0" w:color="auto"/>
                <w:right w:val="none" w:sz="0" w:space="0" w:color="auto"/>
              </w:divBdr>
            </w:div>
          </w:divsChild>
        </w:div>
        <w:div w:id="242491718">
          <w:marLeft w:val="0"/>
          <w:marRight w:val="0"/>
          <w:marTop w:val="0"/>
          <w:marBottom w:val="0"/>
          <w:divBdr>
            <w:top w:val="none" w:sz="0" w:space="0" w:color="auto"/>
            <w:left w:val="none" w:sz="0" w:space="0" w:color="auto"/>
            <w:bottom w:val="none" w:sz="0" w:space="0" w:color="auto"/>
            <w:right w:val="none" w:sz="0" w:space="0" w:color="auto"/>
          </w:divBdr>
          <w:divsChild>
            <w:div w:id="1265117444">
              <w:marLeft w:val="0"/>
              <w:marRight w:val="0"/>
              <w:marTop w:val="0"/>
              <w:marBottom w:val="0"/>
              <w:divBdr>
                <w:top w:val="none" w:sz="0" w:space="0" w:color="auto"/>
                <w:left w:val="none" w:sz="0" w:space="0" w:color="auto"/>
                <w:bottom w:val="none" w:sz="0" w:space="0" w:color="auto"/>
                <w:right w:val="none" w:sz="0" w:space="0" w:color="auto"/>
              </w:divBdr>
            </w:div>
            <w:div w:id="20278668">
              <w:marLeft w:val="0"/>
              <w:marRight w:val="0"/>
              <w:marTop w:val="0"/>
              <w:marBottom w:val="0"/>
              <w:divBdr>
                <w:top w:val="none" w:sz="0" w:space="0" w:color="auto"/>
                <w:left w:val="none" w:sz="0" w:space="0" w:color="auto"/>
                <w:bottom w:val="none" w:sz="0" w:space="0" w:color="auto"/>
                <w:right w:val="none" w:sz="0" w:space="0" w:color="auto"/>
              </w:divBdr>
            </w:div>
            <w:div w:id="779185727">
              <w:marLeft w:val="0"/>
              <w:marRight w:val="0"/>
              <w:marTop w:val="0"/>
              <w:marBottom w:val="0"/>
              <w:divBdr>
                <w:top w:val="none" w:sz="0" w:space="0" w:color="auto"/>
                <w:left w:val="none" w:sz="0" w:space="0" w:color="auto"/>
                <w:bottom w:val="none" w:sz="0" w:space="0" w:color="auto"/>
                <w:right w:val="none" w:sz="0" w:space="0" w:color="auto"/>
              </w:divBdr>
            </w:div>
          </w:divsChild>
        </w:div>
        <w:div w:id="487091088">
          <w:marLeft w:val="0"/>
          <w:marRight w:val="0"/>
          <w:marTop w:val="0"/>
          <w:marBottom w:val="0"/>
          <w:divBdr>
            <w:top w:val="none" w:sz="0" w:space="0" w:color="auto"/>
            <w:left w:val="none" w:sz="0" w:space="0" w:color="auto"/>
            <w:bottom w:val="none" w:sz="0" w:space="0" w:color="auto"/>
            <w:right w:val="none" w:sz="0" w:space="0" w:color="auto"/>
          </w:divBdr>
          <w:divsChild>
            <w:div w:id="370612657">
              <w:marLeft w:val="0"/>
              <w:marRight w:val="0"/>
              <w:marTop w:val="0"/>
              <w:marBottom w:val="0"/>
              <w:divBdr>
                <w:top w:val="none" w:sz="0" w:space="0" w:color="auto"/>
                <w:left w:val="none" w:sz="0" w:space="0" w:color="auto"/>
                <w:bottom w:val="none" w:sz="0" w:space="0" w:color="auto"/>
                <w:right w:val="none" w:sz="0" w:space="0" w:color="auto"/>
              </w:divBdr>
            </w:div>
          </w:divsChild>
        </w:div>
        <w:div w:id="712923027">
          <w:marLeft w:val="0"/>
          <w:marRight w:val="0"/>
          <w:marTop w:val="0"/>
          <w:marBottom w:val="0"/>
          <w:divBdr>
            <w:top w:val="none" w:sz="0" w:space="0" w:color="auto"/>
            <w:left w:val="none" w:sz="0" w:space="0" w:color="auto"/>
            <w:bottom w:val="none" w:sz="0" w:space="0" w:color="auto"/>
            <w:right w:val="none" w:sz="0" w:space="0" w:color="auto"/>
          </w:divBdr>
          <w:divsChild>
            <w:div w:id="216820217">
              <w:marLeft w:val="0"/>
              <w:marRight w:val="0"/>
              <w:marTop w:val="0"/>
              <w:marBottom w:val="0"/>
              <w:divBdr>
                <w:top w:val="none" w:sz="0" w:space="0" w:color="auto"/>
                <w:left w:val="none" w:sz="0" w:space="0" w:color="auto"/>
                <w:bottom w:val="none" w:sz="0" w:space="0" w:color="auto"/>
                <w:right w:val="none" w:sz="0" w:space="0" w:color="auto"/>
              </w:divBdr>
            </w:div>
          </w:divsChild>
        </w:div>
        <w:div w:id="1710453248">
          <w:marLeft w:val="0"/>
          <w:marRight w:val="0"/>
          <w:marTop w:val="0"/>
          <w:marBottom w:val="0"/>
          <w:divBdr>
            <w:top w:val="none" w:sz="0" w:space="0" w:color="auto"/>
            <w:left w:val="none" w:sz="0" w:space="0" w:color="auto"/>
            <w:bottom w:val="none" w:sz="0" w:space="0" w:color="auto"/>
            <w:right w:val="none" w:sz="0" w:space="0" w:color="auto"/>
          </w:divBdr>
          <w:divsChild>
            <w:div w:id="904530837">
              <w:marLeft w:val="0"/>
              <w:marRight w:val="0"/>
              <w:marTop w:val="0"/>
              <w:marBottom w:val="0"/>
              <w:divBdr>
                <w:top w:val="none" w:sz="0" w:space="0" w:color="auto"/>
                <w:left w:val="none" w:sz="0" w:space="0" w:color="auto"/>
                <w:bottom w:val="none" w:sz="0" w:space="0" w:color="auto"/>
                <w:right w:val="none" w:sz="0" w:space="0" w:color="auto"/>
              </w:divBdr>
            </w:div>
          </w:divsChild>
        </w:div>
        <w:div w:id="1010369726">
          <w:marLeft w:val="0"/>
          <w:marRight w:val="0"/>
          <w:marTop w:val="0"/>
          <w:marBottom w:val="0"/>
          <w:divBdr>
            <w:top w:val="none" w:sz="0" w:space="0" w:color="auto"/>
            <w:left w:val="none" w:sz="0" w:space="0" w:color="auto"/>
            <w:bottom w:val="none" w:sz="0" w:space="0" w:color="auto"/>
            <w:right w:val="none" w:sz="0" w:space="0" w:color="auto"/>
          </w:divBdr>
          <w:divsChild>
            <w:div w:id="551498197">
              <w:marLeft w:val="0"/>
              <w:marRight w:val="0"/>
              <w:marTop w:val="0"/>
              <w:marBottom w:val="0"/>
              <w:divBdr>
                <w:top w:val="none" w:sz="0" w:space="0" w:color="auto"/>
                <w:left w:val="none" w:sz="0" w:space="0" w:color="auto"/>
                <w:bottom w:val="none" w:sz="0" w:space="0" w:color="auto"/>
                <w:right w:val="none" w:sz="0" w:space="0" w:color="auto"/>
              </w:divBdr>
            </w:div>
            <w:div w:id="738096811">
              <w:marLeft w:val="0"/>
              <w:marRight w:val="0"/>
              <w:marTop w:val="0"/>
              <w:marBottom w:val="0"/>
              <w:divBdr>
                <w:top w:val="none" w:sz="0" w:space="0" w:color="auto"/>
                <w:left w:val="none" w:sz="0" w:space="0" w:color="auto"/>
                <w:bottom w:val="none" w:sz="0" w:space="0" w:color="auto"/>
                <w:right w:val="none" w:sz="0" w:space="0" w:color="auto"/>
              </w:divBdr>
              <w:divsChild>
                <w:div w:id="19938396">
                  <w:marLeft w:val="0"/>
                  <w:marRight w:val="0"/>
                  <w:marTop w:val="30"/>
                  <w:marBottom w:val="30"/>
                  <w:divBdr>
                    <w:top w:val="none" w:sz="0" w:space="0" w:color="auto"/>
                    <w:left w:val="none" w:sz="0" w:space="0" w:color="auto"/>
                    <w:bottom w:val="none" w:sz="0" w:space="0" w:color="auto"/>
                    <w:right w:val="none" w:sz="0" w:space="0" w:color="auto"/>
                  </w:divBdr>
                  <w:divsChild>
                    <w:div w:id="226260999">
                      <w:marLeft w:val="0"/>
                      <w:marRight w:val="0"/>
                      <w:marTop w:val="0"/>
                      <w:marBottom w:val="0"/>
                      <w:divBdr>
                        <w:top w:val="none" w:sz="0" w:space="0" w:color="auto"/>
                        <w:left w:val="none" w:sz="0" w:space="0" w:color="auto"/>
                        <w:bottom w:val="none" w:sz="0" w:space="0" w:color="auto"/>
                        <w:right w:val="none" w:sz="0" w:space="0" w:color="auto"/>
                      </w:divBdr>
                      <w:divsChild>
                        <w:div w:id="1026253654">
                          <w:marLeft w:val="0"/>
                          <w:marRight w:val="0"/>
                          <w:marTop w:val="0"/>
                          <w:marBottom w:val="0"/>
                          <w:divBdr>
                            <w:top w:val="none" w:sz="0" w:space="0" w:color="auto"/>
                            <w:left w:val="none" w:sz="0" w:space="0" w:color="auto"/>
                            <w:bottom w:val="none" w:sz="0" w:space="0" w:color="auto"/>
                            <w:right w:val="none" w:sz="0" w:space="0" w:color="auto"/>
                          </w:divBdr>
                        </w:div>
                      </w:divsChild>
                    </w:div>
                    <w:div w:id="2027562199">
                      <w:marLeft w:val="0"/>
                      <w:marRight w:val="0"/>
                      <w:marTop w:val="0"/>
                      <w:marBottom w:val="0"/>
                      <w:divBdr>
                        <w:top w:val="none" w:sz="0" w:space="0" w:color="auto"/>
                        <w:left w:val="none" w:sz="0" w:space="0" w:color="auto"/>
                        <w:bottom w:val="none" w:sz="0" w:space="0" w:color="auto"/>
                        <w:right w:val="none" w:sz="0" w:space="0" w:color="auto"/>
                      </w:divBdr>
                      <w:divsChild>
                        <w:div w:id="1213077625">
                          <w:marLeft w:val="0"/>
                          <w:marRight w:val="0"/>
                          <w:marTop w:val="0"/>
                          <w:marBottom w:val="0"/>
                          <w:divBdr>
                            <w:top w:val="none" w:sz="0" w:space="0" w:color="auto"/>
                            <w:left w:val="none" w:sz="0" w:space="0" w:color="auto"/>
                            <w:bottom w:val="none" w:sz="0" w:space="0" w:color="auto"/>
                            <w:right w:val="none" w:sz="0" w:space="0" w:color="auto"/>
                          </w:divBdr>
                        </w:div>
                      </w:divsChild>
                    </w:div>
                    <w:div w:id="1938903658">
                      <w:marLeft w:val="0"/>
                      <w:marRight w:val="0"/>
                      <w:marTop w:val="0"/>
                      <w:marBottom w:val="0"/>
                      <w:divBdr>
                        <w:top w:val="none" w:sz="0" w:space="0" w:color="auto"/>
                        <w:left w:val="none" w:sz="0" w:space="0" w:color="auto"/>
                        <w:bottom w:val="none" w:sz="0" w:space="0" w:color="auto"/>
                        <w:right w:val="none" w:sz="0" w:space="0" w:color="auto"/>
                      </w:divBdr>
                      <w:divsChild>
                        <w:div w:id="1526282567">
                          <w:marLeft w:val="0"/>
                          <w:marRight w:val="0"/>
                          <w:marTop w:val="0"/>
                          <w:marBottom w:val="0"/>
                          <w:divBdr>
                            <w:top w:val="none" w:sz="0" w:space="0" w:color="auto"/>
                            <w:left w:val="none" w:sz="0" w:space="0" w:color="auto"/>
                            <w:bottom w:val="none" w:sz="0" w:space="0" w:color="auto"/>
                            <w:right w:val="none" w:sz="0" w:space="0" w:color="auto"/>
                          </w:divBdr>
                        </w:div>
                      </w:divsChild>
                    </w:div>
                    <w:div w:id="1783843637">
                      <w:marLeft w:val="0"/>
                      <w:marRight w:val="0"/>
                      <w:marTop w:val="0"/>
                      <w:marBottom w:val="0"/>
                      <w:divBdr>
                        <w:top w:val="none" w:sz="0" w:space="0" w:color="auto"/>
                        <w:left w:val="none" w:sz="0" w:space="0" w:color="auto"/>
                        <w:bottom w:val="none" w:sz="0" w:space="0" w:color="auto"/>
                        <w:right w:val="none" w:sz="0" w:space="0" w:color="auto"/>
                      </w:divBdr>
                      <w:divsChild>
                        <w:div w:id="1035228299">
                          <w:marLeft w:val="0"/>
                          <w:marRight w:val="0"/>
                          <w:marTop w:val="0"/>
                          <w:marBottom w:val="0"/>
                          <w:divBdr>
                            <w:top w:val="none" w:sz="0" w:space="0" w:color="auto"/>
                            <w:left w:val="none" w:sz="0" w:space="0" w:color="auto"/>
                            <w:bottom w:val="none" w:sz="0" w:space="0" w:color="auto"/>
                            <w:right w:val="none" w:sz="0" w:space="0" w:color="auto"/>
                          </w:divBdr>
                        </w:div>
                      </w:divsChild>
                    </w:div>
                    <w:div w:id="135728551">
                      <w:marLeft w:val="0"/>
                      <w:marRight w:val="0"/>
                      <w:marTop w:val="0"/>
                      <w:marBottom w:val="0"/>
                      <w:divBdr>
                        <w:top w:val="none" w:sz="0" w:space="0" w:color="auto"/>
                        <w:left w:val="none" w:sz="0" w:space="0" w:color="auto"/>
                        <w:bottom w:val="none" w:sz="0" w:space="0" w:color="auto"/>
                        <w:right w:val="none" w:sz="0" w:space="0" w:color="auto"/>
                      </w:divBdr>
                      <w:divsChild>
                        <w:div w:id="1358702712">
                          <w:marLeft w:val="0"/>
                          <w:marRight w:val="0"/>
                          <w:marTop w:val="0"/>
                          <w:marBottom w:val="0"/>
                          <w:divBdr>
                            <w:top w:val="none" w:sz="0" w:space="0" w:color="auto"/>
                            <w:left w:val="none" w:sz="0" w:space="0" w:color="auto"/>
                            <w:bottom w:val="none" w:sz="0" w:space="0" w:color="auto"/>
                            <w:right w:val="none" w:sz="0" w:space="0" w:color="auto"/>
                          </w:divBdr>
                        </w:div>
                      </w:divsChild>
                    </w:div>
                    <w:div w:id="1228489985">
                      <w:marLeft w:val="0"/>
                      <w:marRight w:val="0"/>
                      <w:marTop w:val="0"/>
                      <w:marBottom w:val="0"/>
                      <w:divBdr>
                        <w:top w:val="none" w:sz="0" w:space="0" w:color="auto"/>
                        <w:left w:val="none" w:sz="0" w:space="0" w:color="auto"/>
                        <w:bottom w:val="none" w:sz="0" w:space="0" w:color="auto"/>
                        <w:right w:val="none" w:sz="0" w:space="0" w:color="auto"/>
                      </w:divBdr>
                      <w:divsChild>
                        <w:div w:id="987173377">
                          <w:marLeft w:val="0"/>
                          <w:marRight w:val="0"/>
                          <w:marTop w:val="0"/>
                          <w:marBottom w:val="0"/>
                          <w:divBdr>
                            <w:top w:val="none" w:sz="0" w:space="0" w:color="auto"/>
                            <w:left w:val="none" w:sz="0" w:space="0" w:color="auto"/>
                            <w:bottom w:val="none" w:sz="0" w:space="0" w:color="auto"/>
                            <w:right w:val="none" w:sz="0" w:space="0" w:color="auto"/>
                          </w:divBdr>
                        </w:div>
                      </w:divsChild>
                    </w:div>
                    <w:div w:id="1124688791">
                      <w:marLeft w:val="0"/>
                      <w:marRight w:val="0"/>
                      <w:marTop w:val="0"/>
                      <w:marBottom w:val="0"/>
                      <w:divBdr>
                        <w:top w:val="none" w:sz="0" w:space="0" w:color="auto"/>
                        <w:left w:val="none" w:sz="0" w:space="0" w:color="auto"/>
                        <w:bottom w:val="none" w:sz="0" w:space="0" w:color="auto"/>
                        <w:right w:val="none" w:sz="0" w:space="0" w:color="auto"/>
                      </w:divBdr>
                      <w:divsChild>
                        <w:div w:id="1360358012">
                          <w:marLeft w:val="0"/>
                          <w:marRight w:val="0"/>
                          <w:marTop w:val="0"/>
                          <w:marBottom w:val="0"/>
                          <w:divBdr>
                            <w:top w:val="none" w:sz="0" w:space="0" w:color="auto"/>
                            <w:left w:val="none" w:sz="0" w:space="0" w:color="auto"/>
                            <w:bottom w:val="none" w:sz="0" w:space="0" w:color="auto"/>
                            <w:right w:val="none" w:sz="0" w:space="0" w:color="auto"/>
                          </w:divBdr>
                        </w:div>
                      </w:divsChild>
                    </w:div>
                    <w:div w:id="364331194">
                      <w:marLeft w:val="0"/>
                      <w:marRight w:val="0"/>
                      <w:marTop w:val="0"/>
                      <w:marBottom w:val="0"/>
                      <w:divBdr>
                        <w:top w:val="none" w:sz="0" w:space="0" w:color="auto"/>
                        <w:left w:val="none" w:sz="0" w:space="0" w:color="auto"/>
                        <w:bottom w:val="none" w:sz="0" w:space="0" w:color="auto"/>
                        <w:right w:val="none" w:sz="0" w:space="0" w:color="auto"/>
                      </w:divBdr>
                      <w:divsChild>
                        <w:div w:id="1082677718">
                          <w:marLeft w:val="0"/>
                          <w:marRight w:val="0"/>
                          <w:marTop w:val="0"/>
                          <w:marBottom w:val="0"/>
                          <w:divBdr>
                            <w:top w:val="none" w:sz="0" w:space="0" w:color="auto"/>
                            <w:left w:val="none" w:sz="0" w:space="0" w:color="auto"/>
                            <w:bottom w:val="none" w:sz="0" w:space="0" w:color="auto"/>
                            <w:right w:val="none" w:sz="0" w:space="0" w:color="auto"/>
                          </w:divBdr>
                        </w:div>
                      </w:divsChild>
                    </w:div>
                    <w:div w:id="1553688888">
                      <w:marLeft w:val="0"/>
                      <w:marRight w:val="0"/>
                      <w:marTop w:val="0"/>
                      <w:marBottom w:val="0"/>
                      <w:divBdr>
                        <w:top w:val="none" w:sz="0" w:space="0" w:color="auto"/>
                        <w:left w:val="none" w:sz="0" w:space="0" w:color="auto"/>
                        <w:bottom w:val="none" w:sz="0" w:space="0" w:color="auto"/>
                        <w:right w:val="none" w:sz="0" w:space="0" w:color="auto"/>
                      </w:divBdr>
                      <w:divsChild>
                        <w:div w:id="1110977651">
                          <w:marLeft w:val="0"/>
                          <w:marRight w:val="0"/>
                          <w:marTop w:val="0"/>
                          <w:marBottom w:val="0"/>
                          <w:divBdr>
                            <w:top w:val="none" w:sz="0" w:space="0" w:color="auto"/>
                            <w:left w:val="none" w:sz="0" w:space="0" w:color="auto"/>
                            <w:bottom w:val="none" w:sz="0" w:space="0" w:color="auto"/>
                            <w:right w:val="none" w:sz="0" w:space="0" w:color="auto"/>
                          </w:divBdr>
                        </w:div>
                      </w:divsChild>
                    </w:div>
                    <w:div w:id="541208798">
                      <w:marLeft w:val="0"/>
                      <w:marRight w:val="0"/>
                      <w:marTop w:val="0"/>
                      <w:marBottom w:val="0"/>
                      <w:divBdr>
                        <w:top w:val="none" w:sz="0" w:space="0" w:color="auto"/>
                        <w:left w:val="none" w:sz="0" w:space="0" w:color="auto"/>
                        <w:bottom w:val="none" w:sz="0" w:space="0" w:color="auto"/>
                        <w:right w:val="none" w:sz="0" w:space="0" w:color="auto"/>
                      </w:divBdr>
                      <w:divsChild>
                        <w:div w:id="870074721">
                          <w:marLeft w:val="0"/>
                          <w:marRight w:val="0"/>
                          <w:marTop w:val="0"/>
                          <w:marBottom w:val="0"/>
                          <w:divBdr>
                            <w:top w:val="none" w:sz="0" w:space="0" w:color="auto"/>
                            <w:left w:val="none" w:sz="0" w:space="0" w:color="auto"/>
                            <w:bottom w:val="none" w:sz="0" w:space="0" w:color="auto"/>
                            <w:right w:val="none" w:sz="0" w:space="0" w:color="auto"/>
                          </w:divBdr>
                        </w:div>
                      </w:divsChild>
                    </w:div>
                    <w:div w:id="577908226">
                      <w:marLeft w:val="0"/>
                      <w:marRight w:val="0"/>
                      <w:marTop w:val="0"/>
                      <w:marBottom w:val="0"/>
                      <w:divBdr>
                        <w:top w:val="none" w:sz="0" w:space="0" w:color="auto"/>
                        <w:left w:val="none" w:sz="0" w:space="0" w:color="auto"/>
                        <w:bottom w:val="none" w:sz="0" w:space="0" w:color="auto"/>
                        <w:right w:val="none" w:sz="0" w:space="0" w:color="auto"/>
                      </w:divBdr>
                      <w:divsChild>
                        <w:div w:id="1054886494">
                          <w:marLeft w:val="0"/>
                          <w:marRight w:val="0"/>
                          <w:marTop w:val="0"/>
                          <w:marBottom w:val="0"/>
                          <w:divBdr>
                            <w:top w:val="none" w:sz="0" w:space="0" w:color="auto"/>
                            <w:left w:val="none" w:sz="0" w:space="0" w:color="auto"/>
                            <w:bottom w:val="none" w:sz="0" w:space="0" w:color="auto"/>
                            <w:right w:val="none" w:sz="0" w:space="0" w:color="auto"/>
                          </w:divBdr>
                        </w:div>
                      </w:divsChild>
                    </w:div>
                    <w:div w:id="1636984031">
                      <w:marLeft w:val="0"/>
                      <w:marRight w:val="0"/>
                      <w:marTop w:val="0"/>
                      <w:marBottom w:val="0"/>
                      <w:divBdr>
                        <w:top w:val="none" w:sz="0" w:space="0" w:color="auto"/>
                        <w:left w:val="none" w:sz="0" w:space="0" w:color="auto"/>
                        <w:bottom w:val="none" w:sz="0" w:space="0" w:color="auto"/>
                        <w:right w:val="none" w:sz="0" w:space="0" w:color="auto"/>
                      </w:divBdr>
                      <w:divsChild>
                        <w:div w:id="630865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5444467">
              <w:marLeft w:val="0"/>
              <w:marRight w:val="0"/>
              <w:marTop w:val="0"/>
              <w:marBottom w:val="0"/>
              <w:divBdr>
                <w:top w:val="none" w:sz="0" w:space="0" w:color="auto"/>
                <w:left w:val="none" w:sz="0" w:space="0" w:color="auto"/>
                <w:bottom w:val="none" w:sz="0" w:space="0" w:color="auto"/>
                <w:right w:val="none" w:sz="0" w:space="0" w:color="auto"/>
              </w:divBdr>
            </w:div>
            <w:div w:id="1831287210">
              <w:marLeft w:val="0"/>
              <w:marRight w:val="0"/>
              <w:marTop w:val="0"/>
              <w:marBottom w:val="0"/>
              <w:divBdr>
                <w:top w:val="none" w:sz="0" w:space="0" w:color="auto"/>
                <w:left w:val="none" w:sz="0" w:space="0" w:color="auto"/>
                <w:bottom w:val="none" w:sz="0" w:space="0" w:color="auto"/>
                <w:right w:val="none" w:sz="0" w:space="0" w:color="auto"/>
              </w:divBdr>
            </w:div>
          </w:divsChild>
        </w:div>
        <w:div w:id="1927953674">
          <w:marLeft w:val="0"/>
          <w:marRight w:val="0"/>
          <w:marTop w:val="0"/>
          <w:marBottom w:val="0"/>
          <w:divBdr>
            <w:top w:val="none" w:sz="0" w:space="0" w:color="auto"/>
            <w:left w:val="none" w:sz="0" w:space="0" w:color="auto"/>
            <w:bottom w:val="none" w:sz="0" w:space="0" w:color="auto"/>
            <w:right w:val="none" w:sz="0" w:space="0" w:color="auto"/>
          </w:divBdr>
          <w:divsChild>
            <w:div w:id="2135171200">
              <w:marLeft w:val="0"/>
              <w:marRight w:val="0"/>
              <w:marTop w:val="0"/>
              <w:marBottom w:val="0"/>
              <w:divBdr>
                <w:top w:val="none" w:sz="0" w:space="0" w:color="auto"/>
                <w:left w:val="none" w:sz="0" w:space="0" w:color="auto"/>
                <w:bottom w:val="none" w:sz="0" w:space="0" w:color="auto"/>
                <w:right w:val="none" w:sz="0" w:space="0" w:color="auto"/>
              </w:divBdr>
            </w:div>
          </w:divsChild>
        </w:div>
        <w:div w:id="2142073271">
          <w:marLeft w:val="0"/>
          <w:marRight w:val="0"/>
          <w:marTop w:val="0"/>
          <w:marBottom w:val="0"/>
          <w:divBdr>
            <w:top w:val="none" w:sz="0" w:space="0" w:color="auto"/>
            <w:left w:val="none" w:sz="0" w:space="0" w:color="auto"/>
            <w:bottom w:val="none" w:sz="0" w:space="0" w:color="auto"/>
            <w:right w:val="none" w:sz="0" w:space="0" w:color="auto"/>
          </w:divBdr>
          <w:divsChild>
            <w:div w:id="1230993997">
              <w:marLeft w:val="0"/>
              <w:marRight w:val="0"/>
              <w:marTop w:val="0"/>
              <w:marBottom w:val="0"/>
              <w:divBdr>
                <w:top w:val="none" w:sz="0" w:space="0" w:color="auto"/>
                <w:left w:val="none" w:sz="0" w:space="0" w:color="auto"/>
                <w:bottom w:val="none" w:sz="0" w:space="0" w:color="auto"/>
                <w:right w:val="none" w:sz="0" w:space="0" w:color="auto"/>
              </w:divBdr>
            </w:div>
          </w:divsChild>
        </w:div>
        <w:div w:id="318197742">
          <w:marLeft w:val="0"/>
          <w:marRight w:val="0"/>
          <w:marTop w:val="0"/>
          <w:marBottom w:val="0"/>
          <w:divBdr>
            <w:top w:val="none" w:sz="0" w:space="0" w:color="auto"/>
            <w:left w:val="none" w:sz="0" w:space="0" w:color="auto"/>
            <w:bottom w:val="none" w:sz="0" w:space="0" w:color="auto"/>
            <w:right w:val="none" w:sz="0" w:space="0" w:color="auto"/>
          </w:divBdr>
          <w:divsChild>
            <w:div w:id="407121651">
              <w:marLeft w:val="0"/>
              <w:marRight w:val="0"/>
              <w:marTop w:val="0"/>
              <w:marBottom w:val="0"/>
              <w:divBdr>
                <w:top w:val="none" w:sz="0" w:space="0" w:color="auto"/>
                <w:left w:val="none" w:sz="0" w:space="0" w:color="auto"/>
                <w:bottom w:val="none" w:sz="0" w:space="0" w:color="auto"/>
                <w:right w:val="none" w:sz="0" w:space="0" w:color="auto"/>
              </w:divBdr>
            </w:div>
            <w:div w:id="588778797">
              <w:marLeft w:val="0"/>
              <w:marRight w:val="0"/>
              <w:marTop w:val="0"/>
              <w:marBottom w:val="0"/>
              <w:divBdr>
                <w:top w:val="none" w:sz="0" w:space="0" w:color="auto"/>
                <w:left w:val="none" w:sz="0" w:space="0" w:color="auto"/>
                <w:bottom w:val="none" w:sz="0" w:space="0" w:color="auto"/>
                <w:right w:val="none" w:sz="0" w:space="0" w:color="auto"/>
              </w:divBdr>
            </w:div>
          </w:divsChild>
        </w:div>
        <w:div w:id="1682930103">
          <w:marLeft w:val="0"/>
          <w:marRight w:val="0"/>
          <w:marTop w:val="0"/>
          <w:marBottom w:val="0"/>
          <w:divBdr>
            <w:top w:val="none" w:sz="0" w:space="0" w:color="auto"/>
            <w:left w:val="none" w:sz="0" w:space="0" w:color="auto"/>
            <w:bottom w:val="none" w:sz="0" w:space="0" w:color="auto"/>
            <w:right w:val="none" w:sz="0" w:space="0" w:color="auto"/>
          </w:divBdr>
          <w:divsChild>
            <w:div w:id="7752958">
              <w:marLeft w:val="0"/>
              <w:marRight w:val="0"/>
              <w:marTop w:val="0"/>
              <w:marBottom w:val="0"/>
              <w:divBdr>
                <w:top w:val="none" w:sz="0" w:space="0" w:color="auto"/>
                <w:left w:val="none" w:sz="0" w:space="0" w:color="auto"/>
                <w:bottom w:val="none" w:sz="0" w:space="0" w:color="auto"/>
                <w:right w:val="none" w:sz="0" w:space="0" w:color="auto"/>
              </w:divBdr>
            </w:div>
            <w:div w:id="1485583229">
              <w:marLeft w:val="0"/>
              <w:marRight w:val="0"/>
              <w:marTop w:val="0"/>
              <w:marBottom w:val="0"/>
              <w:divBdr>
                <w:top w:val="none" w:sz="0" w:space="0" w:color="auto"/>
                <w:left w:val="none" w:sz="0" w:space="0" w:color="auto"/>
                <w:bottom w:val="none" w:sz="0" w:space="0" w:color="auto"/>
                <w:right w:val="none" w:sz="0" w:space="0" w:color="auto"/>
              </w:divBdr>
            </w:div>
          </w:divsChild>
        </w:div>
        <w:div w:id="430593415">
          <w:marLeft w:val="0"/>
          <w:marRight w:val="0"/>
          <w:marTop w:val="0"/>
          <w:marBottom w:val="0"/>
          <w:divBdr>
            <w:top w:val="none" w:sz="0" w:space="0" w:color="auto"/>
            <w:left w:val="none" w:sz="0" w:space="0" w:color="auto"/>
            <w:bottom w:val="none" w:sz="0" w:space="0" w:color="auto"/>
            <w:right w:val="none" w:sz="0" w:space="0" w:color="auto"/>
          </w:divBdr>
          <w:divsChild>
            <w:div w:id="492070049">
              <w:marLeft w:val="0"/>
              <w:marRight w:val="0"/>
              <w:marTop w:val="0"/>
              <w:marBottom w:val="0"/>
              <w:divBdr>
                <w:top w:val="none" w:sz="0" w:space="0" w:color="auto"/>
                <w:left w:val="none" w:sz="0" w:space="0" w:color="auto"/>
                <w:bottom w:val="none" w:sz="0" w:space="0" w:color="auto"/>
                <w:right w:val="none" w:sz="0" w:space="0" w:color="auto"/>
              </w:divBdr>
            </w:div>
          </w:divsChild>
        </w:div>
        <w:div w:id="1751152867">
          <w:marLeft w:val="0"/>
          <w:marRight w:val="0"/>
          <w:marTop w:val="0"/>
          <w:marBottom w:val="0"/>
          <w:divBdr>
            <w:top w:val="none" w:sz="0" w:space="0" w:color="auto"/>
            <w:left w:val="none" w:sz="0" w:space="0" w:color="auto"/>
            <w:bottom w:val="none" w:sz="0" w:space="0" w:color="auto"/>
            <w:right w:val="none" w:sz="0" w:space="0" w:color="auto"/>
          </w:divBdr>
          <w:divsChild>
            <w:div w:id="918557560">
              <w:marLeft w:val="0"/>
              <w:marRight w:val="0"/>
              <w:marTop w:val="0"/>
              <w:marBottom w:val="0"/>
              <w:divBdr>
                <w:top w:val="none" w:sz="0" w:space="0" w:color="auto"/>
                <w:left w:val="none" w:sz="0" w:space="0" w:color="auto"/>
                <w:bottom w:val="none" w:sz="0" w:space="0" w:color="auto"/>
                <w:right w:val="none" w:sz="0" w:space="0" w:color="auto"/>
              </w:divBdr>
            </w:div>
          </w:divsChild>
        </w:div>
        <w:div w:id="297609207">
          <w:marLeft w:val="0"/>
          <w:marRight w:val="0"/>
          <w:marTop w:val="0"/>
          <w:marBottom w:val="0"/>
          <w:divBdr>
            <w:top w:val="none" w:sz="0" w:space="0" w:color="auto"/>
            <w:left w:val="none" w:sz="0" w:space="0" w:color="auto"/>
            <w:bottom w:val="none" w:sz="0" w:space="0" w:color="auto"/>
            <w:right w:val="none" w:sz="0" w:space="0" w:color="auto"/>
          </w:divBdr>
          <w:divsChild>
            <w:div w:id="924653238">
              <w:marLeft w:val="0"/>
              <w:marRight w:val="0"/>
              <w:marTop w:val="0"/>
              <w:marBottom w:val="0"/>
              <w:divBdr>
                <w:top w:val="none" w:sz="0" w:space="0" w:color="auto"/>
                <w:left w:val="none" w:sz="0" w:space="0" w:color="auto"/>
                <w:bottom w:val="none" w:sz="0" w:space="0" w:color="auto"/>
                <w:right w:val="none" w:sz="0" w:space="0" w:color="auto"/>
              </w:divBdr>
            </w:div>
            <w:div w:id="1570991702">
              <w:marLeft w:val="0"/>
              <w:marRight w:val="0"/>
              <w:marTop w:val="0"/>
              <w:marBottom w:val="0"/>
              <w:divBdr>
                <w:top w:val="none" w:sz="0" w:space="0" w:color="auto"/>
                <w:left w:val="none" w:sz="0" w:space="0" w:color="auto"/>
                <w:bottom w:val="none" w:sz="0" w:space="0" w:color="auto"/>
                <w:right w:val="none" w:sz="0" w:space="0" w:color="auto"/>
              </w:divBdr>
            </w:div>
            <w:div w:id="1963992861">
              <w:marLeft w:val="0"/>
              <w:marRight w:val="0"/>
              <w:marTop w:val="0"/>
              <w:marBottom w:val="0"/>
              <w:divBdr>
                <w:top w:val="none" w:sz="0" w:space="0" w:color="auto"/>
                <w:left w:val="none" w:sz="0" w:space="0" w:color="auto"/>
                <w:bottom w:val="none" w:sz="0" w:space="0" w:color="auto"/>
                <w:right w:val="none" w:sz="0" w:space="0" w:color="auto"/>
              </w:divBdr>
            </w:div>
            <w:div w:id="378556218">
              <w:marLeft w:val="0"/>
              <w:marRight w:val="0"/>
              <w:marTop w:val="0"/>
              <w:marBottom w:val="0"/>
              <w:divBdr>
                <w:top w:val="none" w:sz="0" w:space="0" w:color="auto"/>
                <w:left w:val="none" w:sz="0" w:space="0" w:color="auto"/>
                <w:bottom w:val="none" w:sz="0" w:space="0" w:color="auto"/>
                <w:right w:val="none" w:sz="0" w:space="0" w:color="auto"/>
              </w:divBdr>
            </w:div>
            <w:div w:id="1993484611">
              <w:marLeft w:val="0"/>
              <w:marRight w:val="0"/>
              <w:marTop w:val="0"/>
              <w:marBottom w:val="0"/>
              <w:divBdr>
                <w:top w:val="none" w:sz="0" w:space="0" w:color="auto"/>
                <w:left w:val="none" w:sz="0" w:space="0" w:color="auto"/>
                <w:bottom w:val="none" w:sz="0" w:space="0" w:color="auto"/>
                <w:right w:val="none" w:sz="0" w:space="0" w:color="auto"/>
              </w:divBdr>
            </w:div>
            <w:div w:id="230241074">
              <w:marLeft w:val="0"/>
              <w:marRight w:val="0"/>
              <w:marTop w:val="0"/>
              <w:marBottom w:val="0"/>
              <w:divBdr>
                <w:top w:val="none" w:sz="0" w:space="0" w:color="auto"/>
                <w:left w:val="none" w:sz="0" w:space="0" w:color="auto"/>
                <w:bottom w:val="none" w:sz="0" w:space="0" w:color="auto"/>
                <w:right w:val="none" w:sz="0" w:space="0" w:color="auto"/>
              </w:divBdr>
            </w:div>
            <w:div w:id="1238587911">
              <w:marLeft w:val="0"/>
              <w:marRight w:val="0"/>
              <w:marTop w:val="0"/>
              <w:marBottom w:val="0"/>
              <w:divBdr>
                <w:top w:val="none" w:sz="0" w:space="0" w:color="auto"/>
                <w:left w:val="none" w:sz="0" w:space="0" w:color="auto"/>
                <w:bottom w:val="none" w:sz="0" w:space="0" w:color="auto"/>
                <w:right w:val="none" w:sz="0" w:space="0" w:color="auto"/>
              </w:divBdr>
            </w:div>
            <w:div w:id="1567180223">
              <w:marLeft w:val="0"/>
              <w:marRight w:val="0"/>
              <w:marTop w:val="0"/>
              <w:marBottom w:val="0"/>
              <w:divBdr>
                <w:top w:val="none" w:sz="0" w:space="0" w:color="auto"/>
                <w:left w:val="none" w:sz="0" w:space="0" w:color="auto"/>
                <w:bottom w:val="none" w:sz="0" w:space="0" w:color="auto"/>
                <w:right w:val="none" w:sz="0" w:space="0" w:color="auto"/>
              </w:divBdr>
            </w:div>
            <w:div w:id="1024940175">
              <w:marLeft w:val="0"/>
              <w:marRight w:val="0"/>
              <w:marTop w:val="0"/>
              <w:marBottom w:val="0"/>
              <w:divBdr>
                <w:top w:val="none" w:sz="0" w:space="0" w:color="auto"/>
                <w:left w:val="none" w:sz="0" w:space="0" w:color="auto"/>
                <w:bottom w:val="none" w:sz="0" w:space="0" w:color="auto"/>
                <w:right w:val="none" w:sz="0" w:space="0" w:color="auto"/>
              </w:divBdr>
            </w:div>
            <w:div w:id="278729966">
              <w:marLeft w:val="0"/>
              <w:marRight w:val="0"/>
              <w:marTop w:val="0"/>
              <w:marBottom w:val="0"/>
              <w:divBdr>
                <w:top w:val="none" w:sz="0" w:space="0" w:color="auto"/>
                <w:left w:val="none" w:sz="0" w:space="0" w:color="auto"/>
                <w:bottom w:val="none" w:sz="0" w:space="0" w:color="auto"/>
                <w:right w:val="none" w:sz="0" w:space="0" w:color="auto"/>
              </w:divBdr>
            </w:div>
            <w:div w:id="2140950729">
              <w:marLeft w:val="0"/>
              <w:marRight w:val="0"/>
              <w:marTop w:val="0"/>
              <w:marBottom w:val="0"/>
              <w:divBdr>
                <w:top w:val="none" w:sz="0" w:space="0" w:color="auto"/>
                <w:left w:val="none" w:sz="0" w:space="0" w:color="auto"/>
                <w:bottom w:val="none" w:sz="0" w:space="0" w:color="auto"/>
                <w:right w:val="none" w:sz="0" w:space="0" w:color="auto"/>
              </w:divBdr>
            </w:div>
            <w:div w:id="1248227572">
              <w:marLeft w:val="0"/>
              <w:marRight w:val="0"/>
              <w:marTop w:val="0"/>
              <w:marBottom w:val="0"/>
              <w:divBdr>
                <w:top w:val="none" w:sz="0" w:space="0" w:color="auto"/>
                <w:left w:val="none" w:sz="0" w:space="0" w:color="auto"/>
                <w:bottom w:val="none" w:sz="0" w:space="0" w:color="auto"/>
                <w:right w:val="none" w:sz="0" w:space="0" w:color="auto"/>
              </w:divBdr>
            </w:div>
            <w:div w:id="1324161144">
              <w:marLeft w:val="0"/>
              <w:marRight w:val="0"/>
              <w:marTop w:val="0"/>
              <w:marBottom w:val="0"/>
              <w:divBdr>
                <w:top w:val="none" w:sz="0" w:space="0" w:color="auto"/>
                <w:left w:val="none" w:sz="0" w:space="0" w:color="auto"/>
                <w:bottom w:val="none" w:sz="0" w:space="0" w:color="auto"/>
                <w:right w:val="none" w:sz="0" w:space="0" w:color="auto"/>
              </w:divBdr>
              <w:divsChild>
                <w:div w:id="888539696">
                  <w:marLeft w:val="0"/>
                  <w:marRight w:val="0"/>
                  <w:marTop w:val="30"/>
                  <w:marBottom w:val="30"/>
                  <w:divBdr>
                    <w:top w:val="none" w:sz="0" w:space="0" w:color="auto"/>
                    <w:left w:val="none" w:sz="0" w:space="0" w:color="auto"/>
                    <w:bottom w:val="none" w:sz="0" w:space="0" w:color="auto"/>
                    <w:right w:val="none" w:sz="0" w:space="0" w:color="auto"/>
                  </w:divBdr>
                  <w:divsChild>
                    <w:div w:id="1556237533">
                      <w:marLeft w:val="0"/>
                      <w:marRight w:val="0"/>
                      <w:marTop w:val="0"/>
                      <w:marBottom w:val="0"/>
                      <w:divBdr>
                        <w:top w:val="none" w:sz="0" w:space="0" w:color="auto"/>
                        <w:left w:val="none" w:sz="0" w:space="0" w:color="auto"/>
                        <w:bottom w:val="none" w:sz="0" w:space="0" w:color="auto"/>
                        <w:right w:val="none" w:sz="0" w:space="0" w:color="auto"/>
                      </w:divBdr>
                      <w:divsChild>
                        <w:div w:id="1989704975">
                          <w:marLeft w:val="0"/>
                          <w:marRight w:val="0"/>
                          <w:marTop w:val="0"/>
                          <w:marBottom w:val="0"/>
                          <w:divBdr>
                            <w:top w:val="none" w:sz="0" w:space="0" w:color="auto"/>
                            <w:left w:val="none" w:sz="0" w:space="0" w:color="auto"/>
                            <w:bottom w:val="none" w:sz="0" w:space="0" w:color="auto"/>
                            <w:right w:val="none" w:sz="0" w:space="0" w:color="auto"/>
                          </w:divBdr>
                        </w:div>
                        <w:div w:id="1581872001">
                          <w:marLeft w:val="0"/>
                          <w:marRight w:val="0"/>
                          <w:marTop w:val="0"/>
                          <w:marBottom w:val="0"/>
                          <w:divBdr>
                            <w:top w:val="none" w:sz="0" w:space="0" w:color="auto"/>
                            <w:left w:val="none" w:sz="0" w:space="0" w:color="auto"/>
                            <w:bottom w:val="none" w:sz="0" w:space="0" w:color="auto"/>
                            <w:right w:val="none" w:sz="0" w:space="0" w:color="auto"/>
                          </w:divBdr>
                        </w:div>
                        <w:div w:id="1080105097">
                          <w:marLeft w:val="0"/>
                          <w:marRight w:val="0"/>
                          <w:marTop w:val="0"/>
                          <w:marBottom w:val="0"/>
                          <w:divBdr>
                            <w:top w:val="none" w:sz="0" w:space="0" w:color="auto"/>
                            <w:left w:val="none" w:sz="0" w:space="0" w:color="auto"/>
                            <w:bottom w:val="none" w:sz="0" w:space="0" w:color="auto"/>
                            <w:right w:val="none" w:sz="0" w:space="0" w:color="auto"/>
                          </w:divBdr>
                        </w:div>
                      </w:divsChild>
                    </w:div>
                    <w:div w:id="407192115">
                      <w:marLeft w:val="0"/>
                      <w:marRight w:val="0"/>
                      <w:marTop w:val="0"/>
                      <w:marBottom w:val="0"/>
                      <w:divBdr>
                        <w:top w:val="none" w:sz="0" w:space="0" w:color="auto"/>
                        <w:left w:val="none" w:sz="0" w:space="0" w:color="auto"/>
                        <w:bottom w:val="none" w:sz="0" w:space="0" w:color="auto"/>
                        <w:right w:val="none" w:sz="0" w:space="0" w:color="auto"/>
                      </w:divBdr>
                      <w:divsChild>
                        <w:div w:id="1325232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0088094">
              <w:marLeft w:val="0"/>
              <w:marRight w:val="0"/>
              <w:marTop w:val="0"/>
              <w:marBottom w:val="0"/>
              <w:divBdr>
                <w:top w:val="none" w:sz="0" w:space="0" w:color="auto"/>
                <w:left w:val="none" w:sz="0" w:space="0" w:color="auto"/>
                <w:bottom w:val="none" w:sz="0" w:space="0" w:color="auto"/>
                <w:right w:val="none" w:sz="0" w:space="0" w:color="auto"/>
              </w:divBdr>
            </w:div>
            <w:div w:id="630596824">
              <w:marLeft w:val="0"/>
              <w:marRight w:val="0"/>
              <w:marTop w:val="0"/>
              <w:marBottom w:val="0"/>
              <w:divBdr>
                <w:top w:val="none" w:sz="0" w:space="0" w:color="auto"/>
                <w:left w:val="none" w:sz="0" w:space="0" w:color="auto"/>
                <w:bottom w:val="none" w:sz="0" w:space="0" w:color="auto"/>
                <w:right w:val="none" w:sz="0" w:space="0" w:color="auto"/>
              </w:divBdr>
            </w:div>
            <w:div w:id="77144521">
              <w:marLeft w:val="0"/>
              <w:marRight w:val="0"/>
              <w:marTop w:val="0"/>
              <w:marBottom w:val="0"/>
              <w:divBdr>
                <w:top w:val="none" w:sz="0" w:space="0" w:color="auto"/>
                <w:left w:val="none" w:sz="0" w:space="0" w:color="auto"/>
                <w:bottom w:val="none" w:sz="0" w:space="0" w:color="auto"/>
                <w:right w:val="none" w:sz="0" w:space="0" w:color="auto"/>
              </w:divBdr>
            </w:div>
            <w:div w:id="1085539483">
              <w:marLeft w:val="0"/>
              <w:marRight w:val="0"/>
              <w:marTop w:val="0"/>
              <w:marBottom w:val="0"/>
              <w:divBdr>
                <w:top w:val="none" w:sz="0" w:space="0" w:color="auto"/>
                <w:left w:val="none" w:sz="0" w:space="0" w:color="auto"/>
                <w:bottom w:val="none" w:sz="0" w:space="0" w:color="auto"/>
                <w:right w:val="none" w:sz="0" w:space="0" w:color="auto"/>
              </w:divBdr>
              <w:divsChild>
                <w:div w:id="1690643591">
                  <w:marLeft w:val="0"/>
                  <w:marRight w:val="0"/>
                  <w:marTop w:val="30"/>
                  <w:marBottom w:val="30"/>
                  <w:divBdr>
                    <w:top w:val="none" w:sz="0" w:space="0" w:color="auto"/>
                    <w:left w:val="none" w:sz="0" w:space="0" w:color="auto"/>
                    <w:bottom w:val="none" w:sz="0" w:space="0" w:color="auto"/>
                    <w:right w:val="none" w:sz="0" w:space="0" w:color="auto"/>
                  </w:divBdr>
                  <w:divsChild>
                    <w:div w:id="477848476">
                      <w:marLeft w:val="0"/>
                      <w:marRight w:val="0"/>
                      <w:marTop w:val="0"/>
                      <w:marBottom w:val="0"/>
                      <w:divBdr>
                        <w:top w:val="none" w:sz="0" w:space="0" w:color="auto"/>
                        <w:left w:val="none" w:sz="0" w:space="0" w:color="auto"/>
                        <w:bottom w:val="none" w:sz="0" w:space="0" w:color="auto"/>
                        <w:right w:val="none" w:sz="0" w:space="0" w:color="auto"/>
                      </w:divBdr>
                      <w:divsChild>
                        <w:div w:id="1078163679">
                          <w:marLeft w:val="0"/>
                          <w:marRight w:val="0"/>
                          <w:marTop w:val="0"/>
                          <w:marBottom w:val="0"/>
                          <w:divBdr>
                            <w:top w:val="none" w:sz="0" w:space="0" w:color="auto"/>
                            <w:left w:val="none" w:sz="0" w:space="0" w:color="auto"/>
                            <w:bottom w:val="none" w:sz="0" w:space="0" w:color="auto"/>
                            <w:right w:val="none" w:sz="0" w:space="0" w:color="auto"/>
                          </w:divBdr>
                        </w:div>
                        <w:div w:id="726026723">
                          <w:marLeft w:val="0"/>
                          <w:marRight w:val="0"/>
                          <w:marTop w:val="0"/>
                          <w:marBottom w:val="0"/>
                          <w:divBdr>
                            <w:top w:val="none" w:sz="0" w:space="0" w:color="auto"/>
                            <w:left w:val="none" w:sz="0" w:space="0" w:color="auto"/>
                            <w:bottom w:val="none" w:sz="0" w:space="0" w:color="auto"/>
                            <w:right w:val="none" w:sz="0" w:space="0" w:color="auto"/>
                          </w:divBdr>
                        </w:div>
                        <w:div w:id="673191771">
                          <w:marLeft w:val="0"/>
                          <w:marRight w:val="0"/>
                          <w:marTop w:val="0"/>
                          <w:marBottom w:val="0"/>
                          <w:divBdr>
                            <w:top w:val="none" w:sz="0" w:space="0" w:color="auto"/>
                            <w:left w:val="none" w:sz="0" w:space="0" w:color="auto"/>
                            <w:bottom w:val="none" w:sz="0" w:space="0" w:color="auto"/>
                            <w:right w:val="none" w:sz="0" w:space="0" w:color="auto"/>
                          </w:divBdr>
                        </w:div>
                      </w:divsChild>
                    </w:div>
                    <w:div w:id="376897610">
                      <w:marLeft w:val="0"/>
                      <w:marRight w:val="0"/>
                      <w:marTop w:val="0"/>
                      <w:marBottom w:val="0"/>
                      <w:divBdr>
                        <w:top w:val="none" w:sz="0" w:space="0" w:color="auto"/>
                        <w:left w:val="none" w:sz="0" w:space="0" w:color="auto"/>
                        <w:bottom w:val="none" w:sz="0" w:space="0" w:color="auto"/>
                        <w:right w:val="none" w:sz="0" w:space="0" w:color="auto"/>
                      </w:divBdr>
                      <w:divsChild>
                        <w:div w:id="185384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2863">
              <w:marLeft w:val="0"/>
              <w:marRight w:val="0"/>
              <w:marTop w:val="0"/>
              <w:marBottom w:val="0"/>
              <w:divBdr>
                <w:top w:val="none" w:sz="0" w:space="0" w:color="auto"/>
                <w:left w:val="none" w:sz="0" w:space="0" w:color="auto"/>
                <w:bottom w:val="none" w:sz="0" w:space="0" w:color="auto"/>
                <w:right w:val="none" w:sz="0" w:space="0" w:color="auto"/>
              </w:divBdr>
            </w:div>
            <w:div w:id="584804735">
              <w:marLeft w:val="0"/>
              <w:marRight w:val="0"/>
              <w:marTop w:val="0"/>
              <w:marBottom w:val="0"/>
              <w:divBdr>
                <w:top w:val="none" w:sz="0" w:space="0" w:color="auto"/>
                <w:left w:val="none" w:sz="0" w:space="0" w:color="auto"/>
                <w:bottom w:val="none" w:sz="0" w:space="0" w:color="auto"/>
                <w:right w:val="none" w:sz="0" w:space="0" w:color="auto"/>
              </w:divBdr>
            </w:div>
            <w:div w:id="1242521492">
              <w:marLeft w:val="0"/>
              <w:marRight w:val="0"/>
              <w:marTop w:val="0"/>
              <w:marBottom w:val="0"/>
              <w:divBdr>
                <w:top w:val="none" w:sz="0" w:space="0" w:color="auto"/>
                <w:left w:val="none" w:sz="0" w:space="0" w:color="auto"/>
                <w:bottom w:val="none" w:sz="0" w:space="0" w:color="auto"/>
                <w:right w:val="none" w:sz="0" w:space="0" w:color="auto"/>
              </w:divBdr>
            </w:div>
            <w:div w:id="1373574575">
              <w:marLeft w:val="0"/>
              <w:marRight w:val="0"/>
              <w:marTop w:val="0"/>
              <w:marBottom w:val="0"/>
              <w:divBdr>
                <w:top w:val="none" w:sz="0" w:space="0" w:color="auto"/>
                <w:left w:val="none" w:sz="0" w:space="0" w:color="auto"/>
                <w:bottom w:val="none" w:sz="0" w:space="0" w:color="auto"/>
                <w:right w:val="none" w:sz="0" w:space="0" w:color="auto"/>
              </w:divBdr>
            </w:div>
            <w:div w:id="1579243126">
              <w:marLeft w:val="0"/>
              <w:marRight w:val="0"/>
              <w:marTop w:val="0"/>
              <w:marBottom w:val="0"/>
              <w:divBdr>
                <w:top w:val="none" w:sz="0" w:space="0" w:color="auto"/>
                <w:left w:val="none" w:sz="0" w:space="0" w:color="auto"/>
                <w:bottom w:val="none" w:sz="0" w:space="0" w:color="auto"/>
                <w:right w:val="none" w:sz="0" w:space="0" w:color="auto"/>
              </w:divBdr>
            </w:div>
          </w:divsChild>
        </w:div>
        <w:div w:id="57169406">
          <w:marLeft w:val="0"/>
          <w:marRight w:val="0"/>
          <w:marTop w:val="0"/>
          <w:marBottom w:val="0"/>
          <w:divBdr>
            <w:top w:val="none" w:sz="0" w:space="0" w:color="auto"/>
            <w:left w:val="none" w:sz="0" w:space="0" w:color="auto"/>
            <w:bottom w:val="none" w:sz="0" w:space="0" w:color="auto"/>
            <w:right w:val="none" w:sz="0" w:space="0" w:color="auto"/>
          </w:divBdr>
          <w:divsChild>
            <w:div w:id="1230992071">
              <w:marLeft w:val="0"/>
              <w:marRight w:val="0"/>
              <w:marTop w:val="0"/>
              <w:marBottom w:val="0"/>
              <w:divBdr>
                <w:top w:val="none" w:sz="0" w:space="0" w:color="auto"/>
                <w:left w:val="none" w:sz="0" w:space="0" w:color="auto"/>
                <w:bottom w:val="none" w:sz="0" w:space="0" w:color="auto"/>
                <w:right w:val="none" w:sz="0" w:space="0" w:color="auto"/>
              </w:divBdr>
            </w:div>
            <w:div w:id="1927304521">
              <w:marLeft w:val="0"/>
              <w:marRight w:val="0"/>
              <w:marTop w:val="0"/>
              <w:marBottom w:val="0"/>
              <w:divBdr>
                <w:top w:val="none" w:sz="0" w:space="0" w:color="auto"/>
                <w:left w:val="none" w:sz="0" w:space="0" w:color="auto"/>
                <w:bottom w:val="none" w:sz="0" w:space="0" w:color="auto"/>
                <w:right w:val="none" w:sz="0" w:space="0" w:color="auto"/>
              </w:divBdr>
            </w:div>
          </w:divsChild>
        </w:div>
        <w:div w:id="1784686475">
          <w:marLeft w:val="0"/>
          <w:marRight w:val="0"/>
          <w:marTop w:val="0"/>
          <w:marBottom w:val="0"/>
          <w:divBdr>
            <w:top w:val="none" w:sz="0" w:space="0" w:color="auto"/>
            <w:left w:val="none" w:sz="0" w:space="0" w:color="auto"/>
            <w:bottom w:val="none" w:sz="0" w:space="0" w:color="auto"/>
            <w:right w:val="none" w:sz="0" w:space="0" w:color="auto"/>
          </w:divBdr>
          <w:divsChild>
            <w:div w:id="82654024">
              <w:marLeft w:val="0"/>
              <w:marRight w:val="0"/>
              <w:marTop w:val="0"/>
              <w:marBottom w:val="0"/>
              <w:divBdr>
                <w:top w:val="none" w:sz="0" w:space="0" w:color="auto"/>
                <w:left w:val="none" w:sz="0" w:space="0" w:color="auto"/>
                <w:bottom w:val="none" w:sz="0" w:space="0" w:color="auto"/>
                <w:right w:val="none" w:sz="0" w:space="0" w:color="auto"/>
              </w:divBdr>
            </w:div>
          </w:divsChild>
        </w:div>
        <w:div w:id="1431245158">
          <w:marLeft w:val="0"/>
          <w:marRight w:val="0"/>
          <w:marTop w:val="0"/>
          <w:marBottom w:val="0"/>
          <w:divBdr>
            <w:top w:val="none" w:sz="0" w:space="0" w:color="auto"/>
            <w:left w:val="none" w:sz="0" w:space="0" w:color="auto"/>
            <w:bottom w:val="none" w:sz="0" w:space="0" w:color="auto"/>
            <w:right w:val="none" w:sz="0" w:space="0" w:color="auto"/>
          </w:divBdr>
          <w:divsChild>
            <w:div w:id="330958845">
              <w:marLeft w:val="0"/>
              <w:marRight w:val="0"/>
              <w:marTop w:val="0"/>
              <w:marBottom w:val="0"/>
              <w:divBdr>
                <w:top w:val="none" w:sz="0" w:space="0" w:color="auto"/>
                <w:left w:val="none" w:sz="0" w:space="0" w:color="auto"/>
                <w:bottom w:val="none" w:sz="0" w:space="0" w:color="auto"/>
                <w:right w:val="none" w:sz="0" w:space="0" w:color="auto"/>
              </w:divBdr>
            </w:div>
            <w:div w:id="90511320">
              <w:marLeft w:val="0"/>
              <w:marRight w:val="0"/>
              <w:marTop w:val="0"/>
              <w:marBottom w:val="0"/>
              <w:divBdr>
                <w:top w:val="none" w:sz="0" w:space="0" w:color="auto"/>
                <w:left w:val="none" w:sz="0" w:space="0" w:color="auto"/>
                <w:bottom w:val="none" w:sz="0" w:space="0" w:color="auto"/>
                <w:right w:val="none" w:sz="0" w:space="0" w:color="auto"/>
              </w:divBdr>
            </w:div>
          </w:divsChild>
        </w:div>
        <w:div w:id="1473138967">
          <w:marLeft w:val="0"/>
          <w:marRight w:val="0"/>
          <w:marTop w:val="0"/>
          <w:marBottom w:val="0"/>
          <w:divBdr>
            <w:top w:val="none" w:sz="0" w:space="0" w:color="auto"/>
            <w:left w:val="none" w:sz="0" w:space="0" w:color="auto"/>
            <w:bottom w:val="none" w:sz="0" w:space="0" w:color="auto"/>
            <w:right w:val="none" w:sz="0" w:space="0" w:color="auto"/>
          </w:divBdr>
          <w:divsChild>
            <w:div w:id="218249746">
              <w:marLeft w:val="0"/>
              <w:marRight w:val="0"/>
              <w:marTop w:val="0"/>
              <w:marBottom w:val="0"/>
              <w:divBdr>
                <w:top w:val="none" w:sz="0" w:space="0" w:color="auto"/>
                <w:left w:val="none" w:sz="0" w:space="0" w:color="auto"/>
                <w:bottom w:val="none" w:sz="0" w:space="0" w:color="auto"/>
                <w:right w:val="none" w:sz="0" w:space="0" w:color="auto"/>
              </w:divBdr>
            </w:div>
            <w:div w:id="1310280495">
              <w:marLeft w:val="0"/>
              <w:marRight w:val="0"/>
              <w:marTop w:val="0"/>
              <w:marBottom w:val="0"/>
              <w:divBdr>
                <w:top w:val="none" w:sz="0" w:space="0" w:color="auto"/>
                <w:left w:val="none" w:sz="0" w:space="0" w:color="auto"/>
                <w:bottom w:val="none" w:sz="0" w:space="0" w:color="auto"/>
                <w:right w:val="none" w:sz="0" w:space="0" w:color="auto"/>
              </w:divBdr>
            </w:div>
          </w:divsChild>
        </w:div>
        <w:div w:id="1251623734">
          <w:marLeft w:val="0"/>
          <w:marRight w:val="0"/>
          <w:marTop w:val="0"/>
          <w:marBottom w:val="0"/>
          <w:divBdr>
            <w:top w:val="none" w:sz="0" w:space="0" w:color="auto"/>
            <w:left w:val="none" w:sz="0" w:space="0" w:color="auto"/>
            <w:bottom w:val="none" w:sz="0" w:space="0" w:color="auto"/>
            <w:right w:val="none" w:sz="0" w:space="0" w:color="auto"/>
          </w:divBdr>
          <w:divsChild>
            <w:div w:id="259022950">
              <w:marLeft w:val="0"/>
              <w:marRight w:val="0"/>
              <w:marTop w:val="0"/>
              <w:marBottom w:val="0"/>
              <w:divBdr>
                <w:top w:val="none" w:sz="0" w:space="0" w:color="auto"/>
                <w:left w:val="none" w:sz="0" w:space="0" w:color="auto"/>
                <w:bottom w:val="none" w:sz="0" w:space="0" w:color="auto"/>
                <w:right w:val="none" w:sz="0" w:space="0" w:color="auto"/>
              </w:divBdr>
            </w:div>
          </w:divsChild>
        </w:div>
        <w:div w:id="491334606">
          <w:marLeft w:val="0"/>
          <w:marRight w:val="0"/>
          <w:marTop w:val="0"/>
          <w:marBottom w:val="0"/>
          <w:divBdr>
            <w:top w:val="none" w:sz="0" w:space="0" w:color="auto"/>
            <w:left w:val="none" w:sz="0" w:space="0" w:color="auto"/>
            <w:bottom w:val="none" w:sz="0" w:space="0" w:color="auto"/>
            <w:right w:val="none" w:sz="0" w:space="0" w:color="auto"/>
          </w:divBdr>
          <w:divsChild>
            <w:div w:id="499009986">
              <w:marLeft w:val="0"/>
              <w:marRight w:val="0"/>
              <w:marTop w:val="0"/>
              <w:marBottom w:val="0"/>
              <w:divBdr>
                <w:top w:val="none" w:sz="0" w:space="0" w:color="auto"/>
                <w:left w:val="none" w:sz="0" w:space="0" w:color="auto"/>
                <w:bottom w:val="none" w:sz="0" w:space="0" w:color="auto"/>
                <w:right w:val="none" w:sz="0" w:space="0" w:color="auto"/>
              </w:divBdr>
            </w:div>
            <w:div w:id="823622816">
              <w:marLeft w:val="0"/>
              <w:marRight w:val="0"/>
              <w:marTop w:val="0"/>
              <w:marBottom w:val="0"/>
              <w:divBdr>
                <w:top w:val="none" w:sz="0" w:space="0" w:color="auto"/>
                <w:left w:val="none" w:sz="0" w:space="0" w:color="auto"/>
                <w:bottom w:val="none" w:sz="0" w:space="0" w:color="auto"/>
                <w:right w:val="none" w:sz="0" w:space="0" w:color="auto"/>
              </w:divBdr>
            </w:div>
            <w:div w:id="710768445">
              <w:marLeft w:val="0"/>
              <w:marRight w:val="0"/>
              <w:marTop w:val="0"/>
              <w:marBottom w:val="0"/>
              <w:divBdr>
                <w:top w:val="none" w:sz="0" w:space="0" w:color="auto"/>
                <w:left w:val="none" w:sz="0" w:space="0" w:color="auto"/>
                <w:bottom w:val="none" w:sz="0" w:space="0" w:color="auto"/>
                <w:right w:val="none" w:sz="0" w:space="0" w:color="auto"/>
              </w:divBdr>
            </w:div>
          </w:divsChild>
        </w:div>
        <w:div w:id="376975732">
          <w:marLeft w:val="0"/>
          <w:marRight w:val="0"/>
          <w:marTop w:val="0"/>
          <w:marBottom w:val="0"/>
          <w:divBdr>
            <w:top w:val="none" w:sz="0" w:space="0" w:color="auto"/>
            <w:left w:val="none" w:sz="0" w:space="0" w:color="auto"/>
            <w:bottom w:val="none" w:sz="0" w:space="0" w:color="auto"/>
            <w:right w:val="none" w:sz="0" w:space="0" w:color="auto"/>
          </w:divBdr>
          <w:divsChild>
            <w:div w:id="244151084">
              <w:marLeft w:val="0"/>
              <w:marRight w:val="0"/>
              <w:marTop w:val="0"/>
              <w:marBottom w:val="0"/>
              <w:divBdr>
                <w:top w:val="none" w:sz="0" w:space="0" w:color="auto"/>
                <w:left w:val="none" w:sz="0" w:space="0" w:color="auto"/>
                <w:bottom w:val="none" w:sz="0" w:space="0" w:color="auto"/>
                <w:right w:val="none" w:sz="0" w:space="0" w:color="auto"/>
              </w:divBdr>
            </w:div>
          </w:divsChild>
        </w:div>
        <w:div w:id="1031492503">
          <w:marLeft w:val="0"/>
          <w:marRight w:val="0"/>
          <w:marTop w:val="0"/>
          <w:marBottom w:val="0"/>
          <w:divBdr>
            <w:top w:val="none" w:sz="0" w:space="0" w:color="auto"/>
            <w:left w:val="none" w:sz="0" w:space="0" w:color="auto"/>
            <w:bottom w:val="none" w:sz="0" w:space="0" w:color="auto"/>
            <w:right w:val="none" w:sz="0" w:space="0" w:color="auto"/>
          </w:divBdr>
          <w:divsChild>
            <w:div w:id="1355233986">
              <w:marLeft w:val="0"/>
              <w:marRight w:val="0"/>
              <w:marTop w:val="0"/>
              <w:marBottom w:val="0"/>
              <w:divBdr>
                <w:top w:val="none" w:sz="0" w:space="0" w:color="auto"/>
                <w:left w:val="none" w:sz="0" w:space="0" w:color="auto"/>
                <w:bottom w:val="none" w:sz="0" w:space="0" w:color="auto"/>
                <w:right w:val="none" w:sz="0" w:space="0" w:color="auto"/>
              </w:divBdr>
            </w:div>
          </w:divsChild>
        </w:div>
        <w:div w:id="698287595">
          <w:marLeft w:val="0"/>
          <w:marRight w:val="0"/>
          <w:marTop w:val="0"/>
          <w:marBottom w:val="0"/>
          <w:divBdr>
            <w:top w:val="none" w:sz="0" w:space="0" w:color="auto"/>
            <w:left w:val="none" w:sz="0" w:space="0" w:color="auto"/>
            <w:bottom w:val="none" w:sz="0" w:space="0" w:color="auto"/>
            <w:right w:val="none" w:sz="0" w:space="0" w:color="auto"/>
          </w:divBdr>
          <w:divsChild>
            <w:div w:id="1936788351">
              <w:marLeft w:val="0"/>
              <w:marRight w:val="0"/>
              <w:marTop w:val="0"/>
              <w:marBottom w:val="0"/>
              <w:divBdr>
                <w:top w:val="none" w:sz="0" w:space="0" w:color="auto"/>
                <w:left w:val="none" w:sz="0" w:space="0" w:color="auto"/>
                <w:bottom w:val="none" w:sz="0" w:space="0" w:color="auto"/>
                <w:right w:val="none" w:sz="0" w:space="0" w:color="auto"/>
              </w:divBdr>
            </w:div>
            <w:div w:id="234123997">
              <w:marLeft w:val="0"/>
              <w:marRight w:val="0"/>
              <w:marTop w:val="0"/>
              <w:marBottom w:val="0"/>
              <w:divBdr>
                <w:top w:val="none" w:sz="0" w:space="0" w:color="auto"/>
                <w:left w:val="none" w:sz="0" w:space="0" w:color="auto"/>
                <w:bottom w:val="none" w:sz="0" w:space="0" w:color="auto"/>
                <w:right w:val="none" w:sz="0" w:space="0" w:color="auto"/>
              </w:divBdr>
            </w:div>
            <w:div w:id="1159733301">
              <w:marLeft w:val="0"/>
              <w:marRight w:val="0"/>
              <w:marTop w:val="0"/>
              <w:marBottom w:val="0"/>
              <w:divBdr>
                <w:top w:val="none" w:sz="0" w:space="0" w:color="auto"/>
                <w:left w:val="none" w:sz="0" w:space="0" w:color="auto"/>
                <w:bottom w:val="none" w:sz="0" w:space="0" w:color="auto"/>
                <w:right w:val="none" w:sz="0" w:space="0" w:color="auto"/>
              </w:divBdr>
            </w:div>
          </w:divsChild>
        </w:div>
        <w:div w:id="6517729">
          <w:marLeft w:val="0"/>
          <w:marRight w:val="0"/>
          <w:marTop w:val="0"/>
          <w:marBottom w:val="0"/>
          <w:divBdr>
            <w:top w:val="none" w:sz="0" w:space="0" w:color="auto"/>
            <w:left w:val="none" w:sz="0" w:space="0" w:color="auto"/>
            <w:bottom w:val="none" w:sz="0" w:space="0" w:color="auto"/>
            <w:right w:val="none" w:sz="0" w:space="0" w:color="auto"/>
          </w:divBdr>
          <w:divsChild>
            <w:div w:id="106705473">
              <w:marLeft w:val="0"/>
              <w:marRight w:val="0"/>
              <w:marTop w:val="0"/>
              <w:marBottom w:val="0"/>
              <w:divBdr>
                <w:top w:val="none" w:sz="0" w:space="0" w:color="auto"/>
                <w:left w:val="none" w:sz="0" w:space="0" w:color="auto"/>
                <w:bottom w:val="none" w:sz="0" w:space="0" w:color="auto"/>
                <w:right w:val="none" w:sz="0" w:space="0" w:color="auto"/>
              </w:divBdr>
            </w:div>
            <w:div w:id="1846633438">
              <w:marLeft w:val="0"/>
              <w:marRight w:val="0"/>
              <w:marTop w:val="0"/>
              <w:marBottom w:val="0"/>
              <w:divBdr>
                <w:top w:val="none" w:sz="0" w:space="0" w:color="auto"/>
                <w:left w:val="none" w:sz="0" w:space="0" w:color="auto"/>
                <w:bottom w:val="none" w:sz="0" w:space="0" w:color="auto"/>
                <w:right w:val="none" w:sz="0" w:space="0" w:color="auto"/>
              </w:divBdr>
            </w:div>
            <w:div w:id="2028559331">
              <w:marLeft w:val="0"/>
              <w:marRight w:val="0"/>
              <w:marTop w:val="0"/>
              <w:marBottom w:val="0"/>
              <w:divBdr>
                <w:top w:val="none" w:sz="0" w:space="0" w:color="auto"/>
                <w:left w:val="none" w:sz="0" w:space="0" w:color="auto"/>
                <w:bottom w:val="none" w:sz="0" w:space="0" w:color="auto"/>
                <w:right w:val="none" w:sz="0" w:space="0" w:color="auto"/>
              </w:divBdr>
              <w:divsChild>
                <w:div w:id="1531721318">
                  <w:marLeft w:val="0"/>
                  <w:marRight w:val="0"/>
                  <w:marTop w:val="30"/>
                  <w:marBottom w:val="30"/>
                  <w:divBdr>
                    <w:top w:val="none" w:sz="0" w:space="0" w:color="auto"/>
                    <w:left w:val="none" w:sz="0" w:space="0" w:color="auto"/>
                    <w:bottom w:val="none" w:sz="0" w:space="0" w:color="auto"/>
                    <w:right w:val="none" w:sz="0" w:space="0" w:color="auto"/>
                  </w:divBdr>
                  <w:divsChild>
                    <w:div w:id="888305471">
                      <w:marLeft w:val="0"/>
                      <w:marRight w:val="0"/>
                      <w:marTop w:val="0"/>
                      <w:marBottom w:val="0"/>
                      <w:divBdr>
                        <w:top w:val="none" w:sz="0" w:space="0" w:color="auto"/>
                        <w:left w:val="none" w:sz="0" w:space="0" w:color="auto"/>
                        <w:bottom w:val="none" w:sz="0" w:space="0" w:color="auto"/>
                        <w:right w:val="none" w:sz="0" w:space="0" w:color="auto"/>
                      </w:divBdr>
                      <w:divsChild>
                        <w:div w:id="1604455843">
                          <w:marLeft w:val="0"/>
                          <w:marRight w:val="0"/>
                          <w:marTop w:val="0"/>
                          <w:marBottom w:val="0"/>
                          <w:divBdr>
                            <w:top w:val="none" w:sz="0" w:space="0" w:color="auto"/>
                            <w:left w:val="none" w:sz="0" w:space="0" w:color="auto"/>
                            <w:bottom w:val="none" w:sz="0" w:space="0" w:color="auto"/>
                            <w:right w:val="none" w:sz="0" w:space="0" w:color="auto"/>
                          </w:divBdr>
                        </w:div>
                      </w:divsChild>
                    </w:div>
                    <w:div w:id="1862623001">
                      <w:marLeft w:val="0"/>
                      <w:marRight w:val="0"/>
                      <w:marTop w:val="0"/>
                      <w:marBottom w:val="0"/>
                      <w:divBdr>
                        <w:top w:val="none" w:sz="0" w:space="0" w:color="auto"/>
                        <w:left w:val="none" w:sz="0" w:space="0" w:color="auto"/>
                        <w:bottom w:val="none" w:sz="0" w:space="0" w:color="auto"/>
                        <w:right w:val="none" w:sz="0" w:space="0" w:color="auto"/>
                      </w:divBdr>
                      <w:divsChild>
                        <w:div w:id="1222213313">
                          <w:marLeft w:val="0"/>
                          <w:marRight w:val="0"/>
                          <w:marTop w:val="0"/>
                          <w:marBottom w:val="0"/>
                          <w:divBdr>
                            <w:top w:val="none" w:sz="0" w:space="0" w:color="auto"/>
                            <w:left w:val="none" w:sz="0" w:space="0" w:color="auto"/>
                            <w:bottom w:val="none" w:sz="0" w:space="0" w:color="auto"/>
                            <w:right w:val="none" w:sz="0" w:space="0" w:color="auto"/>
                          </w:divBdr>
                        </w:div>
                      </w:divsChild>
                    </w:div>
                    <w:div w:id="1282766620">
                      <w:marLeft w:val="0"/>
                      <w:marRight w:val="0"/>
                      <w:marTop w:val="0"/>
                      <w:marBottom w:val="0"/>
                      <w:divBdr>
                        <w:top w:val="none" w:sz="0" w:space="0" w:color="auto"/>
                        <w:left w:val="none" w:sz="0" w:space="0" w:color="auto"/>
                        <w:bottom w:val="none" w:sz="0" w:space="0" w:color="auto"/>
                        <w:right w:val="none" w:sz="0" w:space="0" w:color="auto"/>
                      </w:divBdr>
                      <w:divsChild>
                        <w:div w:id="1608535294">
                          <w:marLeft w:val="0"/>
                          <w:marRight w:val="0"/>
                          <w:marTop w:val="0"/>
                          <w:marBottom w:val="0"/>
                          <w:divBdr>
                            <w:top w:val="none" w:sz="0" w:space="0" w:color="auto"/>
                            <w:left w:val="none" w:sz="0" w:space="0" w:color="auto"/>
                            <w:bottom w:val="none" w:sz="0" w:space="0" w:color="auto"/>
                            <w:right w:val="none" w:sz="0" w:space="0" w:color="auto"/>
                          </w:divBdr>
                        </w:div>
                      </w:divsChild>
                    </w:div>
                    <w:div w:id="68893715">
                      <w:marLeft w:val="0"/>
                      <w:marRight w:val="0"/>
                      <w:marTop w:val="0"/>
                      <w:marBottom w:val="0"/>
                      <w:divBdr>
                        <w:top w:val="none" w:sz="0" w:space="0" w:color="auto"/>
                        <w:left w:val="none" w:sz="0" w:space="0" w:color="auto"/>
                        <w:bottom w:val="none" w:sz="0" w:space="0" w:color="auto"/>
                        <w:right w:val="none" w:sz="0" w:space="0" w:color="auto"/>
                      </w:divBdr>
                      <w:divsChild>
                        <w:div w:id="398942855">
                          <w:marLeft w:val="0"/>
                          <w:marRight w:val="0"/>
                          <w:marTop w:val="0"/>
                          <w:marBottom w:val="0"/>
                          <w:divBdr>
                            <w:top w:val="none" w:sz="0" w:space="0" w:color="auto"/>
                            <w:left w:val="none" w:sz="0" w:space="0" w:color="auto"/>
                            <w:bottom w:val="none" w:sz="0" w:space="0" w:color="auto"/>
                            <w:right w:val="none" w:sz="0" w:space="0" w:color="auto"/>
                          </w:divBdr>
                        </w:div>
                      </w:divsChild>
                    </w:div>
                    <w:div w:id="1324972418">
                      <w:marLeft w:val="0"/>
                      <w:marRight w:val="0"/>
                      <w:marTop w:val="0"/>
                      <w:marBottom w:val="0"/>
                      <w:divBdr>
                        <w:top w:val="none" w:sz="0" w:space="0" w:color="auto"/>
                        <w:left w:val="none" w:sz="0" w:space="0" w:color="auto"/>
                        <w:bottom w:val="none" w:sz="0" w:space="0" w:color="auto"/>
                        <w:right w:val="none" w:sz="0" w:space="0" w:color="auto"/>
                      </w:divBdr>
                      <w:divsChild>
                        <w:div w:id="1053308807">
                          <w:marLeft w:val="0"/>
                          <w:marRight w:val="0"/>
                          <w:marTop w:val="0"/>
                          <w:marBottom w:val="0"/>
                          <w:divBdr>
                            <w:top w:val="none" w:sz="0" w:space="0" w:color="auto"/>
                            <w:left w:val="none" w:sz="0" w:space="0" w:color="auto"/>
                            <w:bottom w:val="none" w:sz="0" w:space="0" w:color="auto"/>
                            <w:right w:val="none" w:sz="0" w:space="0" w:color="auto"/>
                          </w:divBdr>
                        </w:div>
                      </w:divsChild>
                    </w:div>
                    <w:div w:id="1443262089">
                      <w:marLeft w:val="0"/>
                      <w:marRight w:val="0"/>
                      <w:marTop w:val="0"/>
                      <w:marBottom w:val="0"/>
                      <w:divBdr>
                        <w:top w:val="none" w:sz="0" w:space="0" w:color="auto"/>
                        <w:left w:val="none" w:sz="0" w:space="0" w:color="auto"/>
                        <w:bottom w:val="none" w:sz="0" w:space="0" w:color="auto"/>
                        <w:right w:val="none" w:sz="0" w:space="0" w:color="auto"/>
                      </w:divBdr>
                      <w:divsChild>
                        <w:div w:id="790128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897579">
              <w:marLeft w:val="0"/>
              <w:marRight w:val="0"/>
              <w:marTop w:val="0"/>
              <w:marBottom w:val="0"/>
              <w:divBdr>
                <w:top w:val="none" w:sz="0" w:space="0" w:color="auto"/>
                <w:left w:val="none" w:sz="0" w:space="0" w:color="auto"/>
                <w:bottom w:val="none" w:sz="0" w:space="0" w:color="auto"/>
                <w:right w:val="none" w:sz="0" w:space="0" w:color="auto"/>
              </w:divBdr>
            </w:div>
            <w:div w:id="216207251">
              <w:marLeft w:val="0"/>
              <w:marRight w:val="0"/>
              <w:marTop w:val="0"/>
              <w:marBottom w:val="0"/>
              <w:divBdr>
                <w:top w:val="none" w:sz="0" w:space="0" w:color="auto"/>
                <w:left w:val="none" w:sz="0" w:space="0" w:color="auto"/>
                <w:bottom w:val="none" w:sz="0" w:space="0" w:color="auto"/>
                <w:right w:val="none" w:sz="0" w:space="0" w:color="auto"/>
              </w:divBdr>
            </w:div>
          </w:divsChild>
        </w:div>
        <w:div w:id="53818813">
          <w:marLeft w:val="0"/>
          <w:marRight w:val="0"/>
          <w:marTop w:val="0"/>
          <w:marBottom w:val="0"/>
          <w:divBdr>
            <w:top w:val="none" w:sz="0" w:space="0" w:color="auto"/>
            <w:left w:val="none" w:sz="0" w:space="0" w:color="auto"/>
            <w:bottom w:val="none" w:sz="0" w:space="0" w:color="auto"/>
            <w:right w:val="none" w:sz="0" w:space="0" w:color="auto"/>
          </w:divBdr>
          <w:divsChild>
            <w:div w:id="1012954655">
              <w:marLeft w:val="0"/>
              <w:marRight w:val="0"/>
              <w:marTop w:val="0"/>
              <w:marBottom w:val="0"/>
              <w:divBdr>
                <w:top w:val="none" w:sz="0" w:space="0" w:color="auto"/>
                <w:left w:val="none" w:sz="0" w:space="0" w:color="auto"/>
                <w:bottom w:val="none" w:sz="0" w:space="0" w:color="auto"/>
                <w:right w:val="none" w:sz="0" w:space="0" w:color="auto"/>
              </w:divBdr>
            </w:div>
            <w:div w:id="890264546">
              <w:marLeft w:val="0"/>
              <w:marRight w:val="0"/>
              <w:marTop w:val="0"/>
              <w:marBottom w:val="0"/>
              <w:divBdr>
                <w:top w:val="none" w:sz="0" w:space="0" w:color="auto"/>
                <w:left w:val="none" w:sz="0" w:space="0" w:color="auto"/>
                <w:bottom w:val="none" w:sz="0" w:space="0" w:color="auto"/>
                <w:right w:val="none" w:sz="0" w:space="0" w:color="auto"/>
              </w:divBdr>
            </w:div>
          </w:divsChild>
        </w:div>
        <w:div w:id="1568152143">
          <w:marLeft w:val="0"/>
          <w:marRight w:val="0"/>
          <w:marTop w:val="0"/>
          <w:marBottom w:val="0"/>
          <w:divBdr>
            <w:top w:val="none" w:sz="0" w:space="0" w:color="auto"/>
            <w:left w:val="none" w:sz="0" w:space="0" w:color="auto"/>
            <w:bottom w:val="none" w:sz="0" w:space="0" w:color="auto"/>
            <w:right w:val="none" w:sz="0" w:space="0" w:color="auto"/>
          </w:divBdr>
          <w:divsChild>
            <w:div w:id="795639355">
              <w:marLeft w:val="0"/>
              <w:marRight w:val="0"/>
              <w:marTop w:val="0"/>
              <w:marBottom w:val="0"/>
              <w:divBdr>
                <w:top w:val="none" w:sz="0" w:space="0" w:color="auto"/>
                <w:left w:val="none" w:sz="0" w:space="0" w:color="auto"/>
                <w:bottom w:val="none" w:sz="0" w:space="0" w:color="auto"/>
                <w:right w:val="none" w:sz="0" w:space="0" w:color="auto"/>
              </w:divBdr>
            </w:div>
          </w:divsChild>
        </w:div>
        <w:div w:id="408383881">
          <w:marLeft w:val="0"/>
          <w:marRight w:val="0"/>
          <w:marTop w:val="0"/>
          <w:marBottom w:val="0"/>
          <w:divBdr>
            <w:top w:val="none" w:sz="0" w:space="0" w:color="auto"/>
            <w:left w:val="none" w:sz="0" w:space="0" w:color="auto"/>
            <w:bottom w:val="none" w:sz="0" w:space="0" w:color="auto"/>
            <w:right w:val="none" w:sz="0" w:space="0" w:color="auto"/>
          </w:divBdr>
          <w:divsChild>
            <w:div w:id="1673600857">
              <w:marLeft w:val="0"/>
              <w:marRight w:val="0"/>
              <w:marTop w:val="0"/>
              <w:marBottom w:val="0"/>
              <w:divBdr>
                <w:top w:val="none" w:sz="0" w:space="0" w:color="auto"/>
                <w:left w:val="none" w:sz="0" w:space="0" w:color="auto"/>
                <w:bottom w:val="none" w:sz="0" w:space="0" w:color="auto"/>
                <w:right w:val="none" w:sz="0" w:space="0" w:color="auto"/>
              </w:divBdr>
            </w:div>
          </w:divsChild>
        </w:div>
        <w:div w:id="674697287">
          <w:marLeft w:val="0"/>
          <w:marRight w:val="0"/>
          <w:marTop w:val="0"/>
          <w:marBottom w:val="0"/>
          <w:divBdr>
            <w:top w:val="none" w:sz="0" w:space="0" w:color="auto"/>
            <w:left w:val="none" w:sz="0" w:space="0" w:color="auto"/>
            <w:bottom w:val="none" w:sz="0" w:space="0" w:color="auto"/>
            <w:right w:val="none" w:sz="0" w:space="0" w:color="auto"/>
          </w:divBdr>
          <w:divsChild>
            <w:div w:id="943146433">
              <w:marLeft w:val="0"/>
              <w:marRight w:val="0"/>
              <w:marTop w:val="0"/>
              <w:marBottom w:val="0"/>
              <w:divBdr>
                <w:top w:val="none" w:sz="0" w:space="0" w:color="auto"/>
                <w:left w:val="none" w:sz="0" w:space="0" w:color="auto"/>
                <w:bottom w:val="none" w:sz="0" w:space="0" w:color="auto"/>
                <w:right w:val="none" w:sz="0" w:space="0" w:color="auto"/>
              </w:divBdr>
            </w:div>
            <w:div w:id="335620030">
              <w:marLeft w:val="0"/>
              <w:marRight w:val="0"/>
              <w:marTop w:val="0"/>
              <w:marBottom w:val="0"/>
              <w:divBdr>
                <w:top w:val="none" w:sz="0" w:space="0" w:color="auto"/>
                <w:left w:val="none" w:sz="0" w:space="0" w:color="auto"/>
                <w:bottom w:val="none" w:sz="0" w:space="0" w:color="auto"/>
                <w:right w:val="none" w:sz="0" w:space="0" w:color="auto"/>
              </w:divBdr>
            </w:div>
            <w:div w:id="1512378836">
              <w:marLeft w:val="0"/>
              <w:marRight w:val="0"/>
              <w:marTop w:val="0"/>
              <w:marBottom w:val="0"/>
              <w:divBdr>
                <w:top w:val="none" w:sz="0" w:space="0" w:color="auto"/>
                <w:left w:val="none" w:sz="0" w:space="0" w:color="auto"/>
                <w:bottom w:val="none" w:sz="0" w:space="0" w:color="auto"/>
                <w:right w:val="none" w:sz="0" w:space="0" w:color="auto"/>
              </w:divBdr>
              <w:divsChild>
                <w:div w:id="1397699483">
                  <w:marLeft w:val="0"/>
                  <w:marRight w:val="0"/>
                  <w:marTop w:val="30"/>
                  <w:marBottom w:val="30"/>
                  <w:divBdr>
                    <w:top w:val="none" w:sz="0" w:space="0" w:color="auto"/>
                    <w:left w:val="none" w:sz="0" w:space="0" w:color="auto"/>
                    <w:bottom w:val="none" w:sz="0" w:space="0" w:color="auto"/>
                    <w:right w:val="none" w:sz="0" w:space="0" w:color="auto"/>
                  </w:divBdr>
                  <w:divsChild>
                    <w:div w:id="367880895">
                      <w:marLeft w:val="0"/>
                      <w:marRight w:val="0"/>
                      <w:marTop w:val="0"/>
                      <w:marBottom w:val="0"/>
                      <w:divBdr>
                        <w:top w:val="none" w:sz="0" w:space="0" w:color="auto"/>
                        <w:left w:val="none" w:sz="0" w:space="0" w:color="auto"/>
                        <w:bottom w:val="none" w:sz="0" w:space="0" w:color="auto"/>
                        <w:right w:val="none" w:sz="0" w:space="0" w:color="auto"/>
                      </w:divBdr>
                      <w:divsChild>
                        <w:div w:id="658194323">
                          <w:marLeft w:val="0"/>
                          <w:marRight w:val="0"/>
                          <w:marTop w:val="0"/>
                          <w:marBottom w:val="0"/>
                          <w:divBdr>
                            <w:top w:val="none" w:sz="0" w:space="0" w:color="auto"/>
                            <w:left w:val="none" w:sz="0" w:space="0" w:color="auto"/>
                            <w:bottom w:val="none" w:sz="0" w:space="0" w:color="auto"/>
                            <w:right w:val="none" w:sz="0" w:space="0" w:color="auto"/>
                          </w:divBdr>
                        </w:div>
                      </w:divsChild>
                    </w:div>
                    <w:div w:id="299969046">
                      <w:marLeft w:val="0"/>
                      <w:marRight w:val="0"/>
                      <w:marTop w:val="0"/>
                      <w:marBottom w:val="0"/>
                      <w:divBdr>
                        <w:top w:val="none" w:sz="0" w:space="0" w:color="auto"/>
                        <w:left w:val="none" w:sz="0" w:space="0" w:color="auto"/>
                        <w:bottom w:val="none" w:sz="0" w:space="0" w:color="auto"/>
                        <w:right w:val="none" w:sz="0" w:space="0" w:color="auto"/>
                      </w:divBdr>
                      <w:divsChild>
                        <w:div w:id="1528175768">
                          <w:marLeft w:val="0"/>
                          <w:marRight w:val="0"/>
                          <w:marTop w:val="0"/>
                          <w:marBottom w:val="0"/>
                          <w:divBdr>
                            <w:top w:val="none" w:sz="0" w:space="0" w:color="auto"/>
                            <w:left w:val="none" w:sz="0" w:space="0" w:color="auto"/>
                            <w:bottom w:val="none" w:sz="0" w:space="0" w:color="auto"/>
                            <w:right w:val="none" w:sz="0" w:space="0" w:color="auto"/>
                          </w:divBdr>
                        </w:div>
                      </w:divsChild>
                    </w:div>
                    <w:div w:id="646592546">
                      <w:marLeft w:val="0"/>
                      <w:marRight w:val="0"/>
                      <w:marTop w:val="0"/>
                      <w:marBottom w:val="0"/>
                      <w:divBdr>
                        <w:top w:val="none" w:sz="0" w:space="0" w:color="auto"/>
                        <w:left w:val="none" w:sz="0" w:space="0" w:color="auto"/>
                        <w:bottom w:val="none" w:sz="0" w:space="0" w:color="auto"/>
                        <w:right w:val="none" w:sz="0" w:space="0" w:color="auto"/>
                      </w:divBdr>
                      <w:divsChild>
                        <w:div w:id="698357582">
                          <w:marLeft w:val="0"/>
                          <w:marRight w:val="0"/>
                          <w:marTop w:val="0"/>
                          <w:marBottom w:val="0"/>
                          <w:divBdr>
                            <w:top w:val="none" w:sz="0" w:space="0" w:color="auto"/>
                            <w:left w:val="none" w:sz="0" w:space="0" w:color="auto"/>
                            <w:bottom w:val="none" w:sz="0" w:space="0" w:color="auto"/>
                            <w:right w:val="none" w:sz="0" w:space="0" w:color="auto"/>
                          </w:divBdr>
                        </w:div>
                      </w:divsChild>
                    </w:div>
                    <w:div w:id="908150877">
                      <w:marLeft w:val="0"/>
                      <w:marRight w:val="0"/>
                      <w:marTop w:val="0"/>
                      <w:marBottom w:val="0"/>
                      <w:divBdr>
                        <w:top w:val="none" w:sz="0" w:space="0" w:color="auto"/>
                        <w:left w:val="none" w:sz="0" w:space="0" w:color="auto"/>
                        <w:bottom w:val="none" w:sz="0" w:space="0" w:color="auto"/>
                        <w:right w:val="none" w:sz="0" w:space="0" w:color="auto"/>
                      </w:divBdr>
                      <w:divsChild>
                        <w:div w:id="197941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4658975">
              <w:marLeft w:val="0"/>
              <w:marRight w:val="0"/>
              <w:marTop w:val="0"/>
              <w:marBottom w:val="0"/>
              <w:divBdr>
                <w:top w:val="none" w:sz="0" w:space="0" w:color="auto"/>
                <w:left w:val="none" w:sz="0" w:space="0" w:color="auto"/>
                <w:bottom w:val="none" w:sz="0" w:space="0" w:color="auto"/>
                <w:right w:val="none" w:sz="0" w:space="0" w:color="auto"/>
              </w:divBdr>
            </w:div>
            <w:div w:id="1618364632">
              <w:marLeft w:val="0"/>
              <w:marRight w:val="0"/>
              <w:marTop w:val="0"/>
              <w:marBottom w:val="0"/>
              <w:divBdr>
                <w:top w:val="none" w:sz="0" w:space="0" w:color="auto"/>
                <w:left w:val="none" w:sz="0" w:space="0" w:color="auto"/>
                <w:bottom w:val="none" w:sz="0" w:space="0" w:color="auto"/>
                <w:right w:val="none" w:sz="0" w:space="0" w:color="auto"/>
              </w:divBdr>
            </w:div>
          </w:divsChild>
        </w:div>
        <w:div w:id="1781415491">
          <w:marLeft w:val="0"/>
          <w:marRight w:val="0"/>
          <w:marTop w:val="0"/>
          <w:marBottom w:val="0"/>
          <w:divBdr>
            <w:top w:val="none" w:sz="0" w:space="0" w:color="auto"/>
            <w:left w:val="none" w:sz="0" w:space="0" w:color="auto"/>
            <w:bottom w:val="none" w:sz="0" w:space="0" w:color="auto"/>
            <w:right w:val="none" w:sz="0" w:space="0" w:color="auto"/>
          </w:divBdr>
          <w:divsChild>
            <w:div w:id="172646055">
              <w:marLeft w:val="0"/>
              <w:marRight w:val="0"/>
              <w:marTop w:val="0"/>
              <w:marBottom w:val="0"/>
              <w:divBdr>
                <w:top w:val="none" w:sz="0" w:space="0" w:color="auto"/>
                <w:left w:val="none" w:sz="0" w:space="0" w:color="auto"/>
                <w:bottom w:val="none" w:sz="0" w:space="0" w:color="auto"/>
                <w:right w:val="none" w:sz="0" w:space="0" w:color="auto"/>
              </w:divBdr>
            </w:div>
            <w:div w:id="1294023253">
              <w:marLeft w:val="0"/>
              <w:marRight w:val="0"/>
              <w:marTop w:val="0"/>
              <w:marBottom w:val="0"/>
              <w:divBdr>
                <w:top w:val="none" w:sz="0" w:space="0" w:color="auto"/>
                <w:left w:val="none" w:sz="0" w:space="0" w:color="auto"/>
                <w:bottom w:val="none" w:sz="0" w:space="0" w:color="auto"/>
                <w:right w:val="none" w:sz="0" w:space="0" w:color="auto"/>
              </w:divBdr>
            </w:div>
          </w:divsChild>
        </w:div>
        <w:div w:id="1551771660">
          <w:marLeft w:val="0"/>
          <w:marRight w:val="0"/>
          <w:marTop w:val="0"/>
          <w:marBottom w:val="0"/>
          <w:divBdr>
            <w:top w:val="none" w:sz="0" w:space="0" w:color="auto"/>
            <w:left w:val="none" w:sz="0" w:space="0" w:color="auto"/>
            <w:bottom w:val="none" w:sz="0" w:space="0" w:color="auto"/>
            <w:right w:val="none" w:sz="0" w:space="0" w:color="auto"/>
          </w:divBdr>
          <w:divsChild>
            <w:div w:id="1002858312">
              <w:marLeft w:val="0"/>
              <w:marRight w:val="0"/>
              <w:marTop w:val="0"/>
              <w:marBottom w:val="0"/>
              <w:divBdr>
                <w:top w:val="none" w:sz="0" w:space="0" w:color="auto"/>
                <w:left w:val="none" w:sz="0" w:space="0" w:color="auto"/>
                <w:bottom w:val="none" w:sz="0" w:space="0" w:color="auto"/>
                <w:right w:val="none" w:sz="0" w:space="0" w:color="auto"/>
              </w:divBdr>
            </w:div>
          </w:divsChild>
        </w:div>
        <w:div w:id="1372877257">
          <w:marLeft w:val="0"/>
          <w:marRight w:val="0"/>
          <w:marTop w:val="0"/>
          <w:marBottom w:val="0"/>
          <w:divBdr>
            <w:top w:val="none" w:sz="0" w:space="0" w:color="auto"/>
            <w:left w:val="none" w:sz="0" w:space="0" w:color="auto"/>
            <w:bottom w:val="none" w:sz="0" w:space="0" w:color="auto"/>
            <w:right w:val="none" w:sz="0" w:space="0" w:color="auto"/>
          </w:divBdr>
          <w:divsChild>
            <w:div w:id="1877545347">
              <w:marLeft w:val="0"/>
              <w:marRight w:val="0"/>
              <w:marTop w:val="0"/>
              <w:marBottom w:val="0"/>
              <w:divBdr>
                <w:top w:val="none" w:sz="0" w:space="0" w:color="auto"/>
                <w:left w:val="none" w:sz="0" w:space="0" w:color="auto"/>
                <w:bottom w:val="none" w:sz="0" w:space="0" w:color="auto"/>
                <w:right w:val="none" w:sz="0" w:space="0" w:color="auto"/>
              </w:divBdr>
            </w:div>
          </w:divsChild>
        </w:div>
        <w:div w:id="1004473411">
          <w:marLeft w:val="0"/>
          <w:marRight w:val="0"/>
          <w:marTop w:val="0"/>
          <w:marBottom w:val="0"/>
          <w:divBdr>
            <w:top w:val="none" w:sz="0" w:space="0" w:color="auto"/>
            <w:left w:val="none" w:sz="0" w:space="0" w:color="auto"/>
            <w:bottom w:val="none" w:sz="0" w:space="0" w:color="auto"/>
            <w:right w:val="none" w:sz="0" w:space="0" w:color="auto"/>
          </w:divBdr>
          <w:divsChild>
            <w:div w:id="1596665413">
              <w:marLeft w:val="0"/>
              <w:marRight w:val="0"/>
              <w:marTop w:val="0"/>
              <w:marBottom w:val="0"/>
              <w:divBdr>
                <w:top w:val="none" w:sz="0" w:space="0" w:color="auto"/>
                <w:left w:val="none" w:sz="0" w:space="0" w:color="auto"/>
                <w:bottom w:val="none" w:sz="0" w:space="0" w:color="auto"/>
                <w:right w:val="none" w:sz="0" w:space="0" w:color="auto"/>
              </w:divBdr>
            </w:div>
            <w:div w:id="879897338">
              <w:marLeft w:val="0"/>
              <w:marRight w:val="0"/>
              <w:marTop w:val="0"/>
              <w:marBottom w:val="0"/>
              <w:divBdr>
                <w:top w:val="none" w:sz="0" w:space="0" w:color="auto"/>
                <w:left w:val="none" w:sz="0" w:space="0" w:color="auto"/>
                <w:bottom w:val="none" w:sz="0" w:space="0" w:color="auto"/>
                <w:right w:val="none" w:sz="0" w:space="0" w:color="auto"/>
              </w:divBdr>
            </w:div>
            <w:div w:id="850879149">
              <w:marLeft w:val="0"/>
              <w:marRight w:val="0"/>
              <w:marTop w:val="0"/>
              <w:marBottom w:val="0"/>
              <w:divBdr>
                <w:top w:val="none" w:sz="0" w:space="0" w:color="auto"/>
                <w:left w:val="none" w:sz="0" w:space="0" w:color="auto"/>
                <w:bottom w:val="none" w:sz="0" w:space="0" w:color="auto"/>
                <w:right w:val="none" w:sz="0" w:space="0" w:color="auto"/>
              </w:divBdr>
              <w:divsChild>
                <w:div w:id="1520242800">
                  <w:marLeft w:val="0"/>
                  <w:marRight w:val="0"/>
                  <w:marTop w:val="30"/>
                  <w:marBottom w:val="30"/>
                  <w:divBdr>
                    <w:top w:val="none" w:sz="0" w:space="0" w:color="auto"/>
                    <w:left w:val="none" w:sz="0" w:space="0" w:color="auto"/>
                    <w:bottom w:val="none" w:sz="0" w:space="0" w:color="auto"/>
                    <w:right w:val="none" w:sz="0" w:space="0" w:color="auto"/>
                  </w:divBdr>
                  <w:divsChild>
                    <w:div w:id="180704487">
                      <w:marLeft w:val="0"/>
                      <w:marRight w:val="0"/>
                      <w:marTop w:val="0"/>
                      <w:marBottom w:val="0"/>
                      <w:divBdr>
                        <w:top w:val="none" w:sz="0" w:space="0" w:color="auto"/>
                        <w:left w:val="none" w:sz="0" w:space="0" w:color="auto"/>
                        <w:bottom w:val="none" w:sz="0" w:space="0" w:color="auto"/>
                        <w:right w:val="none" w:sz="0" w:space="0" w:color="auto"/>
                      </w:divBdr>
                      <w:divsChild>
                        <w:div w:id="1557547674">
                          <w:marLeft w:val="0"/>
                          <w:marRight w:val="0"/>
                          <w:marTop w:val="0"/>
                          <w:marBottom w:val="0"/>
                          <w:divBdr>
                            <w:top w:val="none" w:sz="0" w:space="0" w:color="auto"/>
                            <w:left w:val="none" w:sz="0" w:space="0" w:color="auto"/>
                            <w:bottom w:val="none" w:sz="0" w:space="0" w:color="auto"/>
                            <w:right w:val="none" w:sz="0" w:space="0" w:color="auto"/>
                          </w:divBdr>
                        </w:div>
                      </w:divsChild>
                    </w:div>
                    <w:div w:id="810906514">
                      <w:marLeft w:val="0"/>
                      <w:marRight w:val="0"/>
                      <w:marTop w:val="0"/>
                      <w:marBottom w:val="0"/>
                      <w:divBdr>
                        <w:top w:val="none" w:sz="0" w:space="0" w:color="auto"/>
                        <w:left w:val="none" w:sz="0" w:space="0" w:color="auto"/>
                        <w:bottom w:val="none" w:sz="0" w:space="0" w:color="auto"/>
                        <w:right w:val="none" w:sz="0" w:space="0" w:color="auto"/>
                      </w:divBdr>
                      <w:divsChild>
                        <w:div w:id="1281376679">
                          <w:marLeft w:val="0"/>
                          <w:marRight w:val="0"/>
                          <w:marTop w:val="0"/>
                          <w:marBottom w:val="0"/>
                          <w:divBdr>
                            <w:top w:val="none" w:sz="0" w:space="0" w:color="auto"/>
                            <w:left w:val="none" w:sz="0" w:space="0" w:color="auto"/>
                            <w:bottom w:val="none" w:sz="0" w:space="0" w:color="auto"/>
                            <w:right w:val="none" w:sz="0" w:space="0" w:color="auto"/>
                          </w:divBdr>
                        </w:div>
                      </w:divsChild>
                    </w:div>
                    <w:div w:id="1481195683">
                      <w:marLeft w:val="0"/>
                      <w:marRight w:val="0"/>
                      <w:marTop w:val="0"/>
                      <w:marBottom w:val="0"/>
                      <w:divBdr>
                        <w:top w:val="none" w:sz="0" w:space="0" w:color="auto"/>
                        <w:left w:val="none" w:sz="0" w:space="0" w:color="auto"/>
                        <w:bottom w:val="none" w:sz="0" w:space="0" w:color="auto"/>
                        <w:right w:val="none" w:sz="0" w:space="0" w:color="auto"/>
                      </w:divBdr>
                      <w:divsChild>
                        <w:div w:id="1360547170">
                          <w:marLeft w:val="0"/>
                          <w:marRight w:val="0"/>
                          <w:marTop w:val="0"/>
                          <w:marBottom w:val="0"/>
                          <w:divBdr>
                            <w:top w:val="none" w:sz="0" w:space="0" w:color="auto"/>
                            <w:left w:val="none" w:sz="0" w:space="0" w:color="auto"/>
                            <w:bottom w:val="none" w:sz="0" w:space="0" w:color="auto"/>
                            <w:right w:val="none" w:sz="0" w:space="0" w:color="auto"/>
                          </w:divBdr>
                        </w:div>
                      </w:divsChild>
                    </w:div>
                    <w:div w:id="874193240">
                      <w:marLeft w:val="0"/>
                      <w:marRight w:val="0"/>
                      <w:marTop w:val="0"/>
                      <w:marBottom w:val="0"/>
                      <w:divBdr>
                        <w:top w:val="none" w:sz="0" w:space="0" w:color="auto"/>
                        <w:left w:val="none" w:sz="0" w:space="0" w:color="auto"/>
                        <w:bottom w:val="none" w:sz="0" w:space="0" w:color="auto"/>
                        <w:right w:val="none" w:sz="0" w:space="0" w:color="auto"/>
                      </w:divBdr>
                      <w:divsChild>
                        <w:div w:id="1394618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447342">
              <w:marLeft w:val="0"/>
              <w:marRight w:val="0"/>
              <w:marTop w:val="0"/>
              <w:marBottom w:val="0"/>
              <w:divBdr>
                <w:top w:val="none" w:sz="0" w:space="0" w:color="auto"/>
                <w:left w:val="none" w:sz="0" w:space="0" w:color="auto"/>
                <w:bottom w:val="none" w:sz="0" w:space="0" w:color="auto"/>
                <w:right w:val="none" w:sz="0" w:space="0" w:color="auto"/>
              </w:divBdr>
            </w:div>
            <w:div w:id="830634818">
              <w:marLeft w:val="0"/>
              <w:marRight w:val="0"/>
              <w:marTop w:val="0"/>
              <w:marBottom w:val="0"/>
              <w:divBdr>
                <w:top w:val="none" w:sz="0" w:space="0" w:color="auto"/>
                <w:left w:val="none" w:sz="0" w:space="0" w:color="auto"/>
                <w:bottom w:val="none" w:sz="0" w:space="0" w:color="auto"/>
                <w:right w:val="none" w:sz="0" w:space="0" w:color="auto"/>
              </w:divBdr>
            </w:div>
          </w:divsChild>
        </w:div>
        <w:div w:id="1387296785">
          <w:marLeft w:val="0"/>
          <w:marRight w:val="0"/>
          <w:marTop w:val="0"/>
          <w:marBottom w:val="0"/>
          <w:divBdr>
            <w:top w:val="none" w:sz="0" w:space="0" w:color="auto"/>
            <w:left w:val="none" w:sz="0" w:space="0" w:color="auto"/>
            <w:bottom w:val="none" w:sz="0" w:space="0" w:color="auto"/>
            <w:right w:val="none" w:sz="0" w:space="0" w:color="auto"/>
          </w:divBdr>
          <w:divsChild>
            <w:div w:id="2021004512">
              <w:marLeft w:val="0"/>
              <w:marRight w:val="0"/>
              <w:marTop w:val="0"/>
              <w:marBottom w:val="0"/>
              <w:divBdr>
                <w:top w:val="none" w:sz="0" w:space="0" w:color="auto"/>
                <w:left w:val="none" w:sz="0" w:space="0" w:color="auto"/>
                <w:bottom w:val="none" w:sz="0" w:space="0" w:color="auto"/>
                <w:right w:val="none" w:sz="0" w:space="0" w:color="auto"/>
              </w:divBdr>
            </w:div>
            <w:div w:id="1609777586">
              <w:marLeft w:val="0"/>
              <w:marRight w:val="0"/>
              <w:marTop w:val="0"/>
              <w:marBottom w:val="0"/>
              <w:divBdr>
                <w:top w:val="none" w:sz="0" w:space="0" w:color="auto"/>
                <w:left w:val="none" w:sz="0" w:space="0" w:color="auto"/>
                <w:bottom w:val="none" w:sz="0" w:space="0" w:color="auto"/>
                <w:right w:val="none" w:sz="0" w:space="0" w:color="auto"/>
              </w:divBdr>
            </w:div>
          </w:divsChild>
        </w:div>
        <w:div w:id="1185092620">
          <w:marLeft w:val="0"/>
          <w:marRight w:val="0"/>
          <w:marTop w:val="0"/>
          <w:marBottom w:val="0"/>
          <w:divBdr>
            <w:top w:val="none" w:sz="0" w:space="0" w:color="auto"/>
            <w:left w:val="none" w:sz="0" w:space="0" w:color="auto"/>
            <w:bottom w:val="none" w:sz="0" w:space="0" w:color="auto"/>
            <w:right w:val="none" w:sz="0" w:space="0" w:color="auto"/>
          </w:divBdr>
          <w:divsChild>
            <w:div w:id="1564750426">
              <w:marLeft w:val="0"/>
              <w:marRight w:val="0"/>
              <w:marTop w:val="0"/>
              <w:marBottom w:val="0"/>
              <w:divBdr>
                <w:top w:val="none" w:sz="0" w:space="0" w:color="auto"/>
                <w:left w:val="none" w:sz="0" w:space="0" w:color="auto"/>
                <w:bottom w:val="none" w:sz="0" w:space="0" w:color="auto"/>
                <w:right w:val="none" w:sz="0" w:space="0" w:color="auto"/>
              </w:divBdr>
            </w:div>
          </w:divsChild>
        </w:div>
        <w:div w:id="1152412001">
          <w:marLeft w:val="0"/>
          <w:marRight w:val="0"/>
          <w:marTop w:val="0"/>
          <w:marBottom w:val="0"/>
          <w:divBdr>
            <w:top w:val="none" w:sz="0" w:space="0" w:color="auto"/>
            <w:left w:val="none" w:sz="0" w:space="0" w:color="auto"/>
            <w:bottom w:val="none" w:sz="0" w:space="0" w:color="auto"/>
            <w:right w:val="none" w:sz="0" w:space="0" w:color="auto"/>
          </w:divBdr>
          <w:divsChild>
            <w:div w:id="214632764">
              <w:marLeft w:val="0"/>
              <w:marRight w:val="0"/>
              <w:marTop w:val="0"/>
              <w:marBottom w:val="0"/>
              <w:divBdr>
                <w:top w:val="none" w:sz="0" w:space="0" w:color="auto"/>
                <w:left w:val="none" w:sz="0" w:space="0" w:color="auto"/>
                <w:bottom w:val="none" w:sz="0" w:space="0" w:color="auto"/>
                <w:right w:val="none" w:sz="0" w:space="0" w:color="auto"/>
              </w:divBdr>
            </w:div>
            <w:div w:id="1484271040">
              <w:marLeft w:val="0"/>
              <w:marRight w:val="0"/>
              <w:marTop w:val="0"/>
              <w:marBottom w:val="0"/>
              <w:divBdr>
                <w:top w:val="none" w:sz="0" w:space="0" w:color="auto"/>
                <w:left w:val="none" w:sz="0" w:space="0" w:color="auto"/>
                <w:bottom w:val="none" w:sz="0" w:space="0" w:color="auto"/>
                <w:right w:val="none" w:sz="0" w:space="0" w:color="auto"/>
              </w:divBdr>
            </w:div>
          </w:divsChild>
        </w:div>
        <w:div w:id="751660670">
          <w:marLeft w:val="0"/>
          <w:marRight w:val="0"/>
          <w:marTop w:val="0"/>
          <w:marBottom w:val="0"/>
          <w:divBdr>
            <w:top w:val="none" w:sz="0" w:space="0" w:color="auto"/>
            <w:left w:val="none" w:sz="0" w:space="0" w:color="auto"/>
            <w:bottom w:val="none" w:sz="0" w:space="0" w:color="auto"/>
            <w:right w:val="none" w:sz="0" w:space="0" w:color="auto"/>
          </w:divBdr>
          <w:divsChild>
            <w:div w:id="1719818454">
              <w:marLeft w:val="0"/>
              <w:marRight w:val="0"/>
              <w:marTop w:val="0"/>
              <w:marBottom w:val="0"/>
              <w:divBdr>
                <w:top w:val="none" w:sz="0" w:space="0" w:color="auto"/>
                <w:left w:val="none" w:sz="0" w:space="0" w:color="auto"/>
                <w:bottom w:val="none" w:sz="0" w:space="0" w:color="auto"/>
                <w:right w:val="none" w:sz="0" w:space="0" w:color="auto"/>
              </w:divBdr>
            </w:div>
            <w:div w:id="1053699323">
              <w:marLeft w:val="0"/>
              <w:marRight w:val="0"/>
              <w:marTop w:val="0"/>
              <w:marBottom w:val="0"/>
              <w:divBdr>
                <w:top w:val="none" w:sz="0" w:space="0" w:color="auto"/>
                <w:left w:val="none" w:sz="0" w:space="0" w:color="auto"/>
                <w:bottom w:val="none" w:sz="0" w:space="0" w:color="auto"/>
                <w:right w:val="none" w:sz="0" w:space="0" w:color="auto"/>
              </w:divBdr>
            </w:div>
          </w:divsChild>
        </w:div>
        <w:div w:id="292906692">
          <w:marLeft w:val="0"/>
          <w:marRight w:val="0"/>
          <w:marTop w:val="0"/>
          <w:marBottom w:val="0"/>
          <w:divBdr>
            <w:top w:val="none" w:sz="0" w:space="0" w:color="auto"/>
            <w:left w:val="none" w:sz="0" w:space="0" w:color="auto"/>
            <w:bottom w:val="none" w:sz="0" w:space="0" w:color="auto"/>
            <w:right w:val="none" w:sz="0" w:space="0" w:color="auto"/>
          </w:divBdr>
          <w:divsChild>
            <w:div w:id="2031712985">
              <w:marLeft w:val="0"/>
              <w:marRight w:val="0"/>
              <w:marTop w:val="0"/>
              <w:marBottom w:val="0"/>
              <w:divBdr>
                <w:top w:val="none" w:sz="0" w:space="0" w:color="auto"/>
                <w:left w:val="none" w:sz="0" w:space="0" w:color="auto"/>
                <w:bottom w:val="none" w:sz="0" w:space="0" w:color="auto"/>
                <w:right w:val="none" w:sz="0" w:space="0" w:color="auto"/>
              </w:divBdr>
            </w:div>
          </w:divsChild>
        </w:div>
        <w:div w:id="1838613074">
          <w:marLeft w:val="0"/>
          <w:marRight w:val="0"/>
          <w:marTop w:val="0"/>
          <w:marBottom w:val="0"/>
          <w:divBdr>
            <w:top w:val="none" w:sz="0" w:space="0" w:color="auto"/>
            <w:left w:val="none" w:sz="0" w:space="0" w:color="auto"/>
            <w:bottom w:val="none" w:sz="0" w:space="0" w:color="auto"/>
            <w:right w:val="none" w:sz="0" w:space="0" w:color="auto"/>
          </w:divBdr>
          <w:divsChild>
            <w:div w:id="70085525">
              <w:marLeft w:val="0"/>
              <w:marRight w:val="0"/>
              <w:marTop w:val="0"/>
              <w:marBottom w:val="0"/>
              <w:divBdr>
                <w:top w:val="none" w:sz="0" w:space="0" w:color="auto"/>
                <w:left w:val="none" w:sz="0" w:space="0" w:color="auto"/>
                <w:bottom w:val="none" w:sz="0" w:space="0" w:color="auto"/>
                <w:right w:val="none" w:sz="0" w:space="0" w:color="auto"/>
              </w:divBdr>
            </w:div>
          </w:divsChild>
        </w:div>
        <w:div w:id="958800306">
          <w:marLeft w:val="0"/>
          <w:marRight w:val="0"/>
          <w:marTop w:val="0"/>
          <w:marBottom w:val="0"/>
          <w:divBdr>
            <w:top w:val="none" w:sz="0" w:space="0" w:color="auto"/>
            <w:left w:val="none" w:sz="0" w:space="0" w:color="auto"/>
            <w:bottom w:val="none" w:sz="0" w:space="0" w:color="auto"/>
            <w:right w:val="none" w:sz="0" w:space="0" w:color="auto"/>
          </w:divBdr>
          <w:divsChild>
            <w:div w:id="13112677">
              <w:marLeft w:val="0"/>
              <w:marRight w:val="0"/>
              <w:marTop w:val="0"/>
              <w:marBottom w:val="0"/>
              <w:divBdr>
                <w:top w:val="none" w:sz="0" w:space="0" w:color="auto"/>
                <w:left w:val="none" w:sz="0" w:space="0" w:color="auto"/>
                <w:bottom w:val="none" w:sz="0" w:space="0" w:color="auto"/>
                <w:right w:val="none" w:sz="0" w:space="0" w:color="auto"/>
              </w:divBdr>
            </w:div>
            <w:div w:id="1635065086">
              <w:marLeft w:val="0"/>
              <w:marRight w:val="0"/>
              <w:marTop w:val="0"/>
              <w:marBottom w:val="0"/>
              <w:divBdr>
                <w:top w:val="none" w:sz="0" w:space="0" w:color="auto"/>
                <w:left w:val="none" w:sz="0" w:space="0" w:color="auto"/>
                <w:bottom w:val="none" w:sz="0" w:space="0" w:color="auto"/>
                <w:right w:val="none" w:sz="0" w:space="0" w:color="auto"/>
              </w:divBdr>
            </w:div>
            <w:div w:id="1921136536">
              <w:marLeft w:val="0"/>
              <w:marRight w:val="0"/>
              <w:marTop w:val="0"/>
              <w:marBottom w:val="0"/>
              <w:divBdr>
                <w:top w:val="none" w:sz="0" w:space="0" w:color="auto"/>
                <w:left w:val="none" w:sz="0" w:space="0" w:color="auto"/>
                <w:bottom w:val="none" w:sz="0" w:space="0" w:color="auto"/>
                <w:right w:val="none" w:sz="0" w:space="0" w:color="auto"/>
              </w:divBdr>
              <w:divsChild>
                <w:div w:id="987242037">
                  <w:marLeft w:val="0"/>
                  <w:marRight w:val="0"/>
                  <w:marTop w:val="30"/>
                  <w:marBottom w:val="30"/>
                  <w:divBdr>
                    <w:top w:val="none" w:sz="0" w:space="0" w:color="auto"/>
                    <w:left w:val="none" w:sz="0" w:space="0" w:color="auto"/>
                    <w:bottom w:val="none" w:sz="0" w:space="0" w:color="auto"/>
                    <w:right w:val="none" w:sz="0" w:space="0" w:color="auto"/>
                  </w:divBdr>
                  <w:divsChild>
                    <w:div w:id="710228148">
                      <w:marLeft w:val="0"/>
                      <w:marRight w:val="0"/>
                      <w:marTop w:val="0"/>
                      <w:marBottom w:val="0"/>
                      <w:divBdr>
                        <w:top w:val="none" w:sz="0" w:space="0" w:color="auto"/>
                        <w:left w:val="none" w:sz="0" w:space="0" w:color="auto"/>
                        <w:bottom w:val="none" w:sz="0" w:space="0" w:color="auto"/>
                        <w:right w:val="none" w:sz="0" w:space="0" w:color="auto"/>
                      </w:divBdr>
                      <w:divsChild>
                        <w:div w:id="1128737733">
                          <w:marLeft w:val="0"/>
                          <w:marRight w:val="0"/>
                          <w:marTop w:val="0"/>
                          <w:marBottom w:val="0"/>
                          <w:divBdr>
                            <w:top w:val="none" w:sz="0" w:space="0" w:color="auto"/>
                            <w:left w:val="none" w:sz="0" w:space="0" w:color="auto"/>
                            <w:bottom w:val="none" w:sz="0" w:space="0" w:color="auto"/>
                            <w:right w:val="none" w:sz="0" w:space="0" w:color="auto"/>
                          </w:divBdr>
                        </w:div>
                        <w:div w:id="944583651">
                          <w:marLeft w:val="0"/>
                          <w:marRight w:val="0"/>
                          <w:marTop w:val="0"/>
                          <w:marBottom w:val="0"/>
                          <w:divBdr>
                            <w:top w:val="none" w:sz="0" w:space="0" w:color="auto"/>
                            <w:left w:val="none" w:sz="0" w:space="0" w:color="auto"/>
                            <w:bottom w:val="none" w:sz="0" w:space="0" w:color="auto"/>
                            <w:right w:val="none" w:sz="0" w:space="0" w:color="auto"/>
                          </w:divBdr>
                        </w:div>
                        <w:div w:id="1921599050">
                          <w:marLeft w:val="0"/>
                          <w:marRight w:val="0"/>
                          <w:marTop w:val="0"/>
                          <w:marBottom w:val="0"/>
                          <w:divBdr>
                            <w:top w:val="none" w:sz="0" w:space="0" w:color="auto"/>
                            <w:left w:val="none" w:sz="0" w:space="0" w:color="auto"/>
                            <w:bottom w:val="none" w:sz="0" w:space="0" w:color="auto"/>
                            <w:right w:val="none" w:sz="0" w:space="0" w:color="auto"/>
                          </w:divBdr>
                        </w:div>
                      </w:divsChild>
                    </w:div>
                    <w:div w:id="1704869142">
                      <w:marLeft w:val="0"/>
                      <w:marRight w:val="0"/>
                      <w:marTop w:val="0"/>
                      <w:marBottom w:val="0"/>
                      <w:divBdr>
                        <w:top w:val="none" w:sz="0" w:space="0" w:color="auto"/>
                        <w:left w:val="none" w:sz="0" w:space="0" w:color="auto"/>
                        <w:bottom w:val="none" w:sz="0" w:space="0" w:color="auto"/>
                        <w:right w:val="none" w:sz="0" w:space="0" w:color="auto"/>
                      </w:divBdr>
                      <w:divsChild>
                        <w:div w:id="158040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3060913">
              <w:marLeft w:val="0"/>
              <w:marRight w:val="0"/>
              <w:marTop w:val="0"/>
              <w:marBottom w:val="0"/>
              <w:divBdr>
                <w:top w:val="none" w:sz="0" w:space="0" w:color="auto"/>
                <w:left w:val="none" w:sz="0" w:space="0" w:color="auto"/>
                <w:bottom w:val="none" w:sz="0" w:space="0" w:color="auto"/>
                <w:right w:val="none" w:sz="0" w:space="0" w:color="auto"/>
              </w:divBdr>
            </w:div>
            <w:div w:id="1103450694">
              <w:marLeft w:val="0"/>
              <w:marRight w:val="0"/>
              <w:marTop w:val="0"/>
              <w:marBottom w:val="0"/>
              <w:divBdr>
                <w:top w:val="none" w:sz="0" w:space="0" w:color="auto"/>
                <w:left w:val="none" w:sz="0" w:space="0" w:color="auto"/>
                <w:bottom w:val="none" w:sz="0" w:space="0" w:color="auto"/>
                <w:right w:val="none" w:sz="0" w:space="0" w:color="auto"/>
              </w:divBdr>
            </w:div>
            <w:div w:id="1882552327">
              <w:marLeft w:val="0"/>
              <w:marRight w:val="0"/>
              <w:marTop w:val="0"/>
              <w:marBottom w:val="0"/>
              <w:divBdr>
                <w:top w:val="none" w:sz="0" w:space="0" w:color="auto"/>
                <w:left w:val="none" w:sz="0" w:space="0" w:color="auto"/>
                <w:bottom w:val="none" w:sz="0" w:space="0" w:color="auto"/>
                <w:right w:val="none" w:sz="0" w:space="0" w:color="auto"/>
              </w:divBdr>
            </w:div>
            <w:div w:id="1406879430">
              <w:marLeft w:val="0"/>
              <w:marRight w:val="0"/>
              <w:marTop w:val="0"/>
              <w:marBottom w:val="0"/>
              <w:divBdr>
                <w:top w:val="none" w:sz="0" w:space="0" w:color="auto"/>
                <w:left w:val="none" w:sz="0" w:space="0" w:color="auto"/>
                <w:bottom w:val="none" w:sz="0" w:space="0" w:color="auto"/>
                <w:right w:val="none" w:sz="0" w:space="0" w:color="auto"/>
              </w:divBdr>
            </w:div>
            <w:div w:id="936140247">
              <w:marLeft w:val="0"/>
              <w:marRight w:val="0"/>
              <w:marTop w:val="0"/>
              <w:marBottom w:val="0"/>
              <w:divBdr>
                <w:top w:val="none" w:sz="0" w:space="0" w:color="auto"/>
                <w:left w:val="none" w:sz="0" w:space="0" w:color="auto"/>
                <w:bottom w:val="none" w:sz="0" w:space="0" w:color="auto"/>
                <w:right w:val="none" w:sz="0" w:space="0" w:color="auto"/>
              </w:divBdr>
            </w:div>
            <w:div w:id="716976832">
              <w:marLeft w:val="0"/>
              <w:marRight w:val="0"/>
              <w:marTop w:val="0"/>
              <w:marBottom w:val="0"/>
              <w:divBdr>
                <w:top w:val="none" w:sz="0" w:space="0" w:color="auto"/>
                <w:left w:val="none" w:sz="0" w:space="0" w:color="auto"/>
                <w:bottom w:val="none" w:sz="0" w:space="0" w:color="auto"/>
                <w:right w:val="none" w:sz="0" w:space="0" w:color="auto"/>
              </w:divBdr>
            </w:div>
            <w:div w:id="2142383950">
              <w:marLeft w:val="0"/>
              <w:marRight w:val="0"/>
              <w:marTop w:val="0"/>
              <w:marBottom w:val="0"/>
              <w:divBdr>
                <w:top w:val="none" w:sz="0" w:space="0" w:color="auto"/>
                <w:left w:val="none" w:sz="0" w:space="0" w:color="auto"/>
                <w:bottom w:val="none" w:sz="0" w:space="0" w:color="auto"/>
                <w:right w:val="none" w:sz="0" w:space="0" w:color="auto"/>
              </w:divBdr>
            </w:div>
            <w:div w:id="1362583817">
              <w:marLeft w:val="0"/>
              <w:marRight w:val="0"/>
              <w:marTop w:val="0"/>
              <w:marBottom w:val="0"/>
              <w:divBdr>
                <w:top w:val="none" w:sz="0" w:space="0" w:color="auto"/>
                <w:left w:val="none" w:sz="0" w:space="0" w:color="auto"/>
                <w:bottom w:val="none" w:sz="0" w:space="0" w:color="auto"/>
                <w:right w:val="none" w:sz="0" w:space="0" w:color="auto"/>
              </w:divBdr>
            </w:div>
          </w:divsChild>
        </w:div>
        <w:div w:id="1148325986">
          <w:marLeft w:val="0"/>
          <w:marRight w:val="0"/>
          <w:marTop w:val="0"/>
          <w:marBottom w:val="0"/>
          <w:divBdr>
            <w:top w:val="none" w:sz="0" w:space="0" w:color="auto"/>
            <w:left w:val="none" w:sz="0" w:space="0" w:color="auto"/>
            <w:bottom w:val="none" w:sz="0" w:space="0" w:color="auto"/>
            <w:right w:val="none" w:sz="0" w:space="0" w:color="auto"/>
          </w:divBdr>
          <w:divsChild>
            <w:div w:id="1014956833">
              <w:marLeft w:val="0"/>
              <w:marRight w:val="0"/>
              <w:marTop w:val="0"/>
              <w:marBottom w:val="0"/>
              <w:divBdr>
                <w:top w:val="none" w:sz="0" w:space="0" w:color="auto"/>
                <w:left w:val="none" w:sz="0" w:space="0" w:color="auto"/>
                <w:bottom w:val="none" w:sz="0" w:space="0" w:color="auto"/>
                <w:right w:val="none" w:sz="0" w:space="0" w:color="auto"/>
              </w:divBdr>
            </w:div>
            <w:div w:id="257056780">
              <w:marLeft w:val="0"/>
              <w:marRight w:val="0"/>
              <w:marTop w:val="0"/>
              <w:marBottom w:val="0"/>
              <w:divBdr>
                <w:top w:val="none" w:sz="0" w:space="0" w:color="auto"/>
                <w:left w:val="none" w:sz="0" w:space="0" w:color="auto"/>
                <w:bottom w:val="none" w:sz="0" w:space="0" w:color="auto"/>
                <w:right w:val="none" w:sz="0" w:space="0" w:color="auto"/>
              </w:divBdr>
            </w:div>
          </w:divsChild>
        </w:div>
        <w:div w:id="1789201150">
          <w:marLeft w:val="0"/>
          <w:marRight w:val="0"/>
          <w:marTop w:val="0"/>
          <w:marBottom w:val="0"/>
          <w:divBdr>
            <w:top w:val="none" w:sz="0" w:space="0" w:color="auto"/>
            <w:left w:val="none" w:sz="0" w:space="0" w:color="auto"/>
            <w:bottom w:val="none" w:sz="0" w:space="0" w:color="auto"/>
            <w:right w:val="none" w:sz="0" w:space="0" w:color="auto"/>
          </w:divBdr>
          <w:divsChild>
            <w:div w:id="474416311">
              <w:marLeft w:val="0"/>
              <w:marRight w:val="0"/>
              <w:marTop w:val="0"/>
              <w:marBottom w:val="0"/>
              <w:divBdr>
                <w:top w:val="none" w:sz="0" w:space="0" w:color="auto"/>
                <w:left w:val="none" w:sz="0" w:space="0" w:color="auto"/>
                <w:bottom w:val="none" w:sz="0" w:space="0" w:color="auto"/>
                <w:right w:val="none" w:sz="0" w:space="0" w:color="auto"/>
              </w:divBdr>
            </w:div>
          </w:divsChild>
        </w:div>
        <w:div w:id="400519436">
          <w:marLeft w:val="0"/>
          <w:marRight w:val="0"/>
          <w:marTop w:val="0"/>
          <w:marBottom w:val="0"/>
          <w:divBdr>
            <w:top w:val="none" w:sz="0" w:space="0" w:color="auto"/>
            <w:left w:val="none" w:sz="0" w:space="0" w:color="auto"/>
            <w:bottom w:val="none" w:sz="0" w:space="0" w:color="auto"/>
            <w:right w:val="none" w:sz="0" w:space="0" w:color="auto"/>
          </w:divBdr>
          <w:divsChild>
            <w:div w:id="1056660799">
              <w:marLeft w:val="0"/>
              <w:marRight w:val="0"/>
              <w:marTop w:val="0"/>
              <w:marBottom w:val="0"/>
              <w:divBdr>
                <w:top w:val="none" w:sz="0" w:space="0" w:color="auto"/>
                <w:left w:val="none" w:sz="0" w:space="0" w:color="auto"/>
                <w:bottom w:val="none" w:sz="0" w:space="0" w:color="auto"/>
                <w:right w:val="none" w:sz="0" w:space="0" w:color="auto"/>
              </w:divBdr>
            </w:div>
            <w:div w:id="1873764479">
              <w:marLeft w:val="0"/>
              <w:marRight w:val="0"/>
              <w:marTop w:val="0"/>
              <w:marBottom w:val="0"/>
              <w:divBdr>
                <w:top w:val="none" w:sz="0" w:space="0" w:color="auto"/>
                <w:left w:val="none" w:sz="0" w:space="0" w:color="auto"/>
                <w:bottom w:val="none" w:sz="0" w:space="0" w:color="auto"/>
                <w:right w:val="none" w:sz="0" w:space="0" w:color="auto"/>
              </w:divBdr>
            </w:div>
          </w:divsChild>
        </w:div>
        <w:div w:id="1062948856">
          <w:marLeft w:val="0"/>
          <w:marRight w:val="0"/>
          <w:marTop w:val="0"/>
          <w:marBottom w:val="0"/>
          <w:divBdr>
            <w:top w:val="none" w:sz="0" w:space="0" w:color="auto"/>
            <w:left w:val="none" w:sz="0" w:space="0" w:color="auto"/>
            <w:bottom w:val="none" w:sz="0" w:space="0" w:color="auto"/>
            <w:right w:val="none" w:sz="0" w:space="0" w:color="auto"/>
          </w:divBdr>
          <w:divsChild>
            <w:div w:id="287273974">
              <w:marLeft w:val="0"/>
              <w:marRight w:val="0"/>
              <w:marTop w:val="0"/>
              <w:marBottom w:val="0"/>
              <w:divBdr>
                <w:top w:val="none" w:sz="0" w:space="0" w:color="auto"/>
                <w:left w:val="none" w:sz="0" w:space="0" w:color="auto"/>
                <w:bottom w:val="none" w:sz="0" w:space="0" w:color="auto"/>
                <w:right w:val="none" w:sz="0" w:space="0" w:color="auto"/>
              </w:divBdr>
            </w:div>
          </w:divsChild>
        </w:div>
        <w:div w:id="217283653">
          <w:marLeft w:val="0"/>
          <w:marRight w:val="0"/>
          <w:marTop w:val="0"/>
          <w:marBottom w:val="0"/>
          <w:divBdr>
            <w:top w:val="none" w:sz="0" w:space="0" w:color="auto"/>
            <w:left w:val="none" w:sz="0" w:space="0" w:color="auto"/>
            <w:bottom w:val="none" w:sz="0" w:space="0" w:color="auto"/>
            <w:right w:val="none" w:sz="0" w:space="0" w:color="auto"/>
          </w:divBdr>
          <w:divsChild>
            <w:div w:id="2012757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2623147">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38639331">
      <w:bodyDiv w:val="1"/>
      <w:marLeft w:val="0"/>
      <w:marRight w:val="0"/>
      <w:marTop w:val="0"/>
      <w:marBottom w:val="0"/>
      <w:divBdr>
        <w:top w:val="none" w:sz="0" w:space="0" w:color="auto"/>
        <w:left w:val="none" w:sz="0" w:space="0" w:color="auto"/>
        <w:bottom w:val="none" w:sz="0" w:space="0" w:color="auto"/>
        <w:right w:val="none" w:sz="0" w:space="0" w:color="auto"/>
      </w:divBdr>
      <w:divsChild>
        <w:div w:id="2007591588">
          <w:marLeft w:val="0"/>
          <w:marRight w:val="0"/>
          <w:marTop w:val="0"/>
          <w:marBottom w:val="0"/>
          <w:divBdr>
            <w:top w:val="none" w:sz="0" w:space="0" w:color="auto"/>
            <w:left w:val="none" w:sz="0" w:space="0" w:color="auto"/>
            <w:bottom w:val="none" w:sz="0" w:space="0" w:color="auto"/>
            <w:right w:val="none" w:sz="0" w:space="0" w:color="auto"/>
          </w:divBdr>
        </w:div>
        <w:div w:id="994184111">
          <w:marLeft w:val="0"/>
          <w:marRight w:val="0"/>
          <w:marTop w:val="0"/>
          <w:marBottom w:val="0"/>
          <w:divBdr>
            <w:top w:val="none" w:sz="0" w:space="0" w:color="auto"/>
            <w:left w:val="none" w:sz="0" w:space="0" w:color="auto"/>
            <w:bottom w:val="none" w:sz="0" w:space="0" w:color="auto"/>
            <w:right w:val="none" w:sz="0" w:space="0" w:color="auto"/>
          </w:divBdr>
        </w:div>
        <w:div w:id="1303459599">
          <w:marLeft w:val="0"/>
          <w:marRight w:val="0"/>
          <w:marTop w:val="0"/>
          <w:marBottom w:val="0"/>
          <w:divBdr>
            <w:top w:val="none" w:sz="0" w:space="0" w:color="auto"/>
            <w:left w:val="none" w:sz="0" w:space="0" w:color="auto"/>
            <w:bottom w:val="none" w:sz="0" w:space="0" w:color="auto"/>
            <w:right w:val="none" w:sz="0" w:space="0" w:color="auto"/>
          </w:divBdr>
        </w:div>
        <w:div w:id="1343163586">
          <w:marLeft w:val="0"/>
          <w:marRight w:val="0"/>
          <w:marTop w:val="0"/>
          <w:marBottom w:val="0"/>
          <w:divBdr>
            <w:top w:val="none" w:sz="0" w:space="0" w:color="auto"/>
            <w:left w:val="none" w:sz="0" w:space="0" w:color="auto"/>
            <w:bottom w:val="none" w:sz="0" w:space="0" w:color="auto"/>
            <w:right w:val="none" w:sz="0" w:space="0" w:color="auto"/>
          </w:divBdr>
        </w:div>
        <w:div w:id="84545675">
          <w:marLeft w:val="0"/>
          <w:marRight w:val="0"/>
          <w:marTop w:val="0"/>
          <w:marBottom w:val="0"/>
          <w:divBdr>
            <w:top w:val="none" w:sz="0" w:space="0" w:color="auto"/>
            <w:left w:val="none" w:sz="0" w:space="0" w:color="auto"/>
            <w:bottom w:val="none" w:sz="0" w:space="0" w:color="auto"/>
            <w:right w:val="none" w:sz="0" w:space="0" w:color="auto"/>
          </w:divBdr>
        </w:div>
        <w:div w:id="662707686">
          <w:marLeft w:val="0"/>
          <w:marRight w:val="0"/>
          <w:marTop w:val="0"/>
          <w:marBottom w:val="0"/>
          <w:divBdr>
            <w:top w:val="none" w:sz="0" w:space="0" w:color="auto"/>
            <w:left w:val="none" w:sz="0" w:space="0" w:color="auto"/>
            <w:bottom w:val="none" w:sz="0" w:space="0" w:color="auto"/>
            <w:right w:val="none" w:sz="0" w:space="0" w:color="auto"/>
          </w:divBdr>
        </w:div>
        <w:div w:id="450128270">
          <w:marLeft w:val="0"/>
          <w:marRight w:val="0"/>
          <w:marTop w:val="0"/>
          <w:marBottom w:val="0"/>
          <w:divBdr>
            <w:top w:val="none" w:sz="0" w:space="0" w:color="auto"/>
            <w:left w:val="none" w:sz="0" w:space="0" w:color="auto"/>
            <w:bottom w:val="none" w:sz="0" w:space="0" w:color="auto"/>
            <w:right w:val="none" w:sz="0" w:space="0" w:color="auto"/>
          </w:divBdr>
        </w:div>
        <w:div w:id="629483951">
          <w:marLeft w:val="0"/>
          <w:marRight w:val="0"/>
          <w:marTop w:val="0"/>
          <w:marBottom w:val="0"/>
          <w:divBdr>
            <w:top w:val="none" w:sz="0" w:space="0" w:color="auto"/>
            <w:left w:val="none" w:sz="0" w:space="0" w:color="auto"/>
            <w:bottom w:val="none" w:sz="0" w:space="0" w:color="auto"/>
            <w:right w:val="none" w:sz="0" w:space="0" w:color="auto"/>
          </w:divBdr>
        </w:div>
        <w:div w:id="1043939544">
          <w:marLeft w:val="0"/>
          <w:marRight w:val="0"/>
          <w:marTop w:val="0"/>
          <w:marBottom w:val="0"/>
          <w:divBdr>
            <w:top w:val="none" w:sz="0" w:space="0" w:color="auto"/>
            <w:left w:val="none" w:sz="0" w:space="0" w:color="auto"/>
            <w:bottom w:val="none" w:sz="0" w:space="0" w:color="auto"/>
            <w:right w:val="none" w:sz="0" w:space="0" w:color="auto"/>
          </w:divBdr>
        </w:div>
        <w:div w:id="1233809042">
          <w:marLeft w:val="0"/>
          <w:marRight w:val="0"/>
          <w:marTop w:val="0"/>
          <w:marBottom w:val="0"/>
          <w:divBdr>
            <w:top w:val="none" w:sz="0" w:space="0" w:color="auto"/>
            <w:left w:val="none" w:sz="0" w:space="0" w:color="auto"/>
            <w:bottom w:val="none" w:sz="0" w:space="0" w:color="auto"/>
            <w:right w:val="none" w:sz="0" w:space="0" w:color="auto"/>
          </w:divBdr>
        </w:div>
        <w:div w:id="312950951">
          <w:marLeft w:val="0"/>
          <w:marRight w:val="0"/>
          <w:marTop w:val="0"/>
          <w:marBottom w:val="0"/>
          <w:divBdr>
            <w:top w:val="none" w:sz="0" w:space="0" w:color="auto"/>
            <w:left w:val="none" w:sz="0" w:space="0" w:color="auto"/>
            <w:bottom w:val="none" w:sz="0" w:space="0" w:color="auto"/>
            <w:right w:val="none" w:sz="0" w:space="0" w:color="auto"/>
          </w:divBdr>
        </w:div>
        <w:div w:id="1333336381">
          <w:marLeft w:val="0"/>
          <w:marRight w:val="0"/>
          <w:marTop w:val="0"/>
          <w:marBottom w:val="0"/>
          <w:divBdr>
            <w:top w:val="none" w:sz="0" w:space="0" w:color="auto"/>
            <w:left w:val="none" w:sz="0" w:space="0" w:color="auto"/>
            <w:bottom w:val="none" w:sz="0" w:space="0" w:color="auto"/>
            <w:right w:val="none" w:sz="0" w:space="0" w:color="auto"/>
          </w:divBdr>
        </w:div>
        <w:div w:id="1256402354">
          <w:marLeft w:val="0"/>
          <w:marRight w:val="0"/>
          <w:marTop w:val="0"/>
          <w:marBottom w:val="0"/>
          <w:divBdr>
            <w:top w:val="none" w:sz="0" w:space="0" w:color="auto"/>
            <w:left w:val="none" w:sz="0" w:space="0" w:color="auto"/>
            <w:bottom w:val="none" w:sz="0" w:space="0" w:color="auto"/>
            <w:right w:val="none" w:sz="0" w:space="0" w:color="auto"/>
          </w:divBdr>
        </w:div>
        <w:div w:id="678197501">
          <w:marLeft w:val="0"/>
          <w:marRight w:val="0"/>
          <w:marTop w:val="0"/>
          <w:marBottom w:val="0"/>
          <w:divBdr>
            <w:top w:val="none" w:sz="0" w:space="0" w:color="auto"/>
            <w:left w:val="none" w:sz="0" w:space="0" w:color="auto"/>
            <w:bottom w:val="none" w:sz="0" w:space="0" w:color="auto"/>
            <w:right w:val="none" w:sz="0" w:space="0" w:color="auto"/>
          </w:divBdr>
        </w:div>
        <w:div w:id="1037857894">
          <w:marLeft w:val="0"/>
          <w:marRight w:val="0"/>
          <w:marTop w:val="0"/>
          <w:marBottom w:val="0"/>
          <w:divBdr>
            <w:top w:val="none" w:sz="0" w:space="0" w:color="auto"/>
            <w:left w:val="none" w:sz="0" w:space="0" w:color="auto"/>
            <w:bottom w:val="none" w:sz="0" w:space="0" w:color="auto"/>
            <w:right w:val="none" w:sz="0" w:space="0" w:color="auto"/>
          </w:divBdr>
        </w:div>
        <w:div w:id="694042862">
          <w:marLeft w:val="0"/>
          <w:marRight w:val="0"/>
          <w:marTop w:val="0"/>
          <w:marBottom w:val="0"/>
          <w:divBdr>
            <w:top w:val="none" w:sz="0" w:space="0" w:color="auto"/>
            <w:left w:val="none" w:sz="0" w:space="0" w:color="auto"/>
            <w:bottom w:val="none" w:sz="0" w:space="0" w:color="auto"/>
            <w:right w:val="none" w:sz="0" w:space="0" w:color="auto"/>
          </w:divBdr>
        </w:div>
        <w:div w:id="392239124">
          <w:marLeft w:val="0"/>
          <w:marRight w:val="0"/>
          <w:marTop w:val="0"/>
          <w:marBottom w:val="0"/>
          <w:divBdr>
            <w:top w:val="none" w:sz="0" w:space="0" w:color="auto"/>
            <w:left w:val="none" w:sz="0" w:space="0" w:color="auto"/>
            <w:bottom w:val="none" w:sz="0" w:space="0" w:color="auto"/>
            <w:right w:val="none" w:sz="0" w:space="0" w:color="auto"/>
          </w:divBdr>
        </w:div>
        <w:div w:id="1329553140">
          <w:marLeft w:val="0"/>
          <w:marRight w:val="0"/>
          <w:marTop w:val="0"/>
          <w:marBottom w:val="0"/>
          <w:divBdr>
            <w:top w:val="none" w:sz="0" w:space="0" w:color="auto"/>
            <w:left w:val="none" w:sz="0" w:space="0" w:color="auto"/>
            <w:bottom w:val="none" w:sz="0" w:space="0" w:color="auto"/>
            <w:right w:val="none" w:sz="0" w:space="0" w:color="auto"/>
          </w:divBdr>
        </w:div>
        <w:div w:id="1807966270">
          <w:marLeft w:val="0"/>
          <w:marRight w:val="0"/>
          <w:marTop w:val="0"/>
          <w:marBottom w:val="0"/>
          <w:divBdr>
            <w:top w:val="none" w:sz="0" w:space="0" w:color="auto"/>
            <w:left w:val="none" w:sz="0" w:space="0" w:color="auto"/>
            <w:bottom w:val="none" w:sz="0" w:space="0" w:color="auto"/>
            <w:right w:val="none" w:sz="0" w:space="0" w:color="auto"/>
          </w:divBdr>
        </w:div>
        <w:div w:id="1105922847">
          <w:marLeft w:val="0"/>
          <w:marRight w:val="0"/>
          <w:marTop w:val="0"/>
          <w:marBottom w:val="0"/>
          <w:divBdr>
            <w:top w:val="none" w:sz="0" w:space="0" w:color="auto"/>
            <w:left w:val="none" w:sz="0" w:space="0" w:color="auto"/>
            <w:bottom w:val="none" w:sz="0" w:space="0" w:color="auto"/>
            <w:right w:val="none" w:sz="0" w:space="0" w:color="auto"/>
          </w:divBdr>
        </w:div>
        <w:div w:id="514078748">
          <w:marLeft w:val="0"/>
          <w:marRight w:val="0"/>
          <w:marTop w:val="0"/>
          <w:marBottom w:val="0"/>
          <w:divBdr>
            <w:top w:val="none" w:sz="0" w:space="0" w:color="auto"/>
            <w:left w:val="none" w:sz="0" w:space="0" w:color="auto"/>
            <w:bottom w:val="none" w:sz="0" w:space="0" w:color="auto"/>
            <w:right w:val="none" w:sz="0" w:space="0" w:color="auto"/>
          </w:divBdr>
        </w:div>
        <w:div w:id="779835130">
          <w:marLeft w:val="0"/>
          <w:marRight w:val="0"/>
          <w:marTop w:val="0"/>
          <w:marBottom w:val="0"/>
          <w:divBdr>
            <w:top w:val="none" w:sz="0" w:space="0" w:color="auto"/>
            <w:left w:val="none" w:sz="0" w:space="0" w:color="auto"/>
            <w:bottom w:val="none" w:sz="0" w:space="0" w:color="auto"/>
            <w:right w:val="none" w:sz="0" w:space="0" w:color="auto"/>
          </w:divBdr>
        </w:div>
        <w:div w:id="1152254384">
          <w:marLeft w:val="0"/>
          <w:marRight w:val="0"/>
          <w:marTop w:val="0"/>
          <w:marBottom w:val="0"/>
          <w:divBdr>
            <w:top w:val="none" w:sz="0" w:space="0" w:color="auto"/>
            <w:left w:val="none" w:sz="0" w:space="0" w:color="auto"/>
            <w:bottom w:val="none" w:sz="0" w:space="0" w:color="auto"/>
            <w:right w:val="none" w:sz="0" w:space="0" w:color="auto"/>
          </w:divBdr>
        </w:div>
        <w:div w:id="1267419155">
          <w:marLeft w:val="0"/>
          <w:marRight w:val="0"/>
          <w:marTop w:val="0"/>
          <w:marBottom w:val="0"/>
          <w:divBdr>
            <w:top w:val="none" w:sz="0" w:space="0" w:color="auto"/>
            <w:left w:val="none" w:sz="0" w:space="0" w:color="auto"/>
            <w:bottom w:val="none" w:sz="0" w:space="0" w:color="auto"/>
            <w:right w:val="none" w:sz="0" w:space="0" w:color="auto"/>
          </w:divBdr>
        </w:div>
        <w:div w:id="298729474">
          <w:marLeft w:val="0"/>
          <w:marRight w:val="0"/>
          <w:marTop w:val="0"/>
          <w:marBottom w:val="0"/>
          <w:divBdr>
            <w:top w:val="none" w:sz="0" w:space="0" w:color="auto"/>
            <w:left w:val="none" w:sz="0" w:space="0" w:color="auto"/>
            <w:bottom w:val="none" w:sz="0" w:space="0" w:color="auto"/>
            <w:right w:val="none" w:sz="0" w:space="0" w:color="auto"/>
          </w:divBdr>
        </w:div>
        <w:div w:id="824011139">
          <w:marLeft w:val="0"/>
          <w:marRight w:val="0"/>
          <w:marTop w:val="0"/>
          <w:marBottom w:val="0"/>
          <w:divBdr>
            <w:top w:val="none" w:sz="0" w:space="0" w:color="auto"/>
            <w:left w:val="none" w:sz="0" w:space="0" w:color="auto"/>
            <w:bottom w:val="none" w:sz="0" w:space="0" w:color="auto"/>
            <w:right w:val="none" w:sz="0" w:space="0" w:color="auto"/>
          </w:divBdr>
        </w:div>
        <w:div w:id="1649548967">
          <w:marLeft w:val="0"/>
          <w:marRight w:val="0"/>
          <w:marTop w:val="0"/>
          <w:marBottom w:val="0"/>
          <w:divBdr>
            <w:top w:val="none" w:sz="0" w:space="0" w:color="auto"/>
            <w:left w:val="none" w:sz="0" w:space="0" w:color="auto"/>
            <w:bottom w:val="none" w:sz="0" w:space="0" w:color="auto"/>
            <w:right w:val="none" w:sz="0" w:space="0" w:color="auto"/>
          </w:divBdr>
        </w:div>
        <w:div w:id="118839929">
          <w:marLeft w:val="0"/>
          <w:marRight w:val="0"/>
          <w:marTop w:val="0"/>
          <w:marBottom w:val="0"/>
          <w:divBdr>
            <w:top w:val="none" w:sz="0" w:space="0" w:color="auto"/>
            <w:left w:val="none" w:sz="0" w:space="0" w:color="auto"/>
            <w:bottom w:val="none" w:sz="0" w:space="0" w:color="auto"/>
            <w:right w:val="none" w:sz="0" w:space="0" w:color="auto"/>
          </w:divBdr>
        </w:div>
        <w:div w:id="1965034952">
          <w:marLeft w:val="0"/>
          <w:marRight w:val="0"/>
          <w:marTop w:val="0"/>
          <w:marBottom w:val="0"/>
          <w:divBdr>
            <w:top w:val="none" w:sz="0" w:space="0" w:color="auto"/>
            <w:left w:val="none" w:sz="0" w:space="0" w:color="auto"/>
            <w:bottom w:val="none" w:sz="0" w:space="0" w:color="auto"/>
            <w:right w:val="none" w:sz="0" w:space="0" w:color="auto"/>
          </w:divBdr>
        </w:div>
        <w:div w:id="1039012534">
          <w:marLeft w:val="0"/>
          <w:marRight w:val="0"/>
          <w:marTop w:val="0"/>
          <w:marBottom w:val="0"/>
          <w:divBdr>
            <w:top w:val="none" w:sz="0" w:space="0" w:color="auto"/>
            <w:left w:val="none" w:sz="0" w:space="0" w:color="auto"/>
            <w:bottom w:val="none" w:sz="0" w:space="0" w:color="auto"/>
            <w:right w:val="none" w:sz="0" w:space="0" w:color="auto"/>
          </w:divBdr>
        </w:div>
        <w:div w:id="1588462657">
          <w:marLeft w:val="0"/>
          <w:marRight w:val="0"/>
          <w:marTop w:val="0"/>
          <w:marBottom w:val="0"/>
          <w:divBdr>
            <w:top w:val="none" w:sz="0" w:space="0" w:color="auto"/>
            <w:left w:val="none" w:sz="0" w:space="0" w:color="auto"/>
            <w:bottom w:val="none" w:sz="0" w:space="0" w:color="auto"/>
            <w:right w:val="none" w:sz="0" w:space="0" w:color="auto"/>
          </w:divBdr>
        </w:div>
        <w:div w:id="939139970">
          <w:marLeft w:val="0"/>
          <w:marRight w:val="0"/>
          <w:marTop w:val="0"/>
          <w:marBottom w:val="0"/>
          <w:divBdr>
            <w:top w:val="none" w:sz="0" w:space="0" w:color="auto"/>
            <w:left w:val="none" w:sz="0" w:space="0" w:color="auto"/>
            <w:bottom w:val="none" w:sz="0" w:space="0" w:color="auto"/>
            <w:right w:val="none" w:sz="0" w:space="0" w:color="auto"/>
          </w:divBdr>
        </w:div>
        <w:div w:id="1435175182">
          <w:marLeft w:val="0"/>
          <w:marRight w:val="0"/>
          <w:marTop w:val="0"/>
          <w:marBottom w:val="0"/>
          <w:divBdr>
            <w:top w:val="none" w:sz="0" w:space="0" w:color="auto"/>
            <w:left w:val="none" w:sz="0" w:space="0" w:color="auto"/>
            <w:bottom w:val="none" w:sz="0" w:space="0" w:color="auto"/>
            <w:right w:val="none" w:sz="0" w:space="0" w:color="auto"/>
          </w:divBdr>
        </w:div>
        <w:div w:id="1623270406">
          <w:marLeft w:val="0"/>
          <w:marRight w:val="0"/>
          <w:marTop w:val="0"/>
          <w:marBottom w:val="0"/>
          <w:divBdr>
            <w:top w:val="none" w:sz="0" w:space="0" w:color="auto"/>
            <w:left w:val="none" w:sz="0" w:space="0" w:color="auto"/>
            <w:bottom w:val="none" w:sz="0" w:space="0" w:color="auto"/>
            <w:right w:val="none" w:sz="0" w:space="0" w:color="auto"/>
          </w:divBdr>
        </w:div>
        <w:div w:id="219444180">
          <w:marLeft w:val="0"/>
          <w:marRight w:val="0"/>
          <w:marTop w:val="0"/>
          <w:marBottom w:val="0"/>
          <w:divBdr>
            <w:top w:val="none" w:sz="0" w:space="0" w:color="auto"/>
            <w:left w:val="none" w:sz="0" w:space="0" w:color="auto"/>
            <w:bottom w:val="none" w:sz="0" w:space="0" w:color="auto"/>
            <w:right w:val="none" w:sz="0" w:space="0" w:color="auto"/>
          </w:divBdr>
        </w:div>
        <w:div w:id="849954987">
          <w:marLeft w:val="0"/>
          <w:marRight w:val="0"/>
          <w:marTop w:val="0"/>
          <w:marBottom w:val="0"/>
          <w:divBdr>
            <w:top w:val="none" w:sz="0" w:space="0" w:color="auto"/>
            <w:left w:val="none" w:sz="0" w:space="0" w:color="auto"/>
            <w:bottom w:val="none" w:sz="0" w:space="0" w:color="auto"/>
            <w:right w:val="none" w:sz="0" w:space="0" w:color="auto"/>
          </w:divBdr>
        </w:div>
        <w:div w:id="1946576422">
          <w:marLeft w:val="0"/>
          <w:marRight w:val="0"/>
          <w:marTop w:val="0"/>
          <w:marBottom w:val="0"/>
          <w:divBdr>
            <w:top w:val="none" w:sz="0" w:space="0" w:color="auto"/>
            <w:left w:val="none" w:sz="0" w:space="0" w:color="auto"/>
            <w:bottom w:val="none" w:sz="0" w:space="0" w:color="auto"/>
            <w:right w:val="none" w:sz="0" w:space="0" w:color="auto"/>
          </w:divBdr>
        </w:div>
        <w:div w:id="1925409982">
          <w:marLeft w:val="0"/>
          <w:marRight w:val="0"/>
          <w:marTop w:val="0"/>
          <w:marBottom w:val="0"/>
          <w:divBdr>
            <w:top w:val="none" w:sz="0" w:space="0" w:color="auto"/>
            <w:left w:val="none" w:sz="0" w:space="0" w:color="auto"/>
            <w:bottom w:val="none" w:sz="0" w:space="0" w:color="auto"/>
            <w:right w:val="none" w:sz="0" w:space="0" w:color="auto"/>
          </w:divBdr>
        </w:div>
        <w:div w:id="1287813986">
          <w:marLeft w:val="0"/>
          <w:marRight w:val="0"/>
          <w:marTop w:val="0"/>
          <w:marBottom w:val="0"/>
          <w:divBdr>
            <w:top w:val="none" w:sz="0" w:space="0" w:color="auto"/>
            <w:left w:val="none" w:sz="0" w:space="0" w:color="auto"/>
            <w:bottom w:val="none" w:sz="0" w:space="0" w:color="auto"/>
            <w:right w:val="none" w:sz="0" w:space="0" w:color="auto"/>
          </w:divBdr>
        </w:div>
        <w:div w:id="369769833">
          <w:marLeft w:val="0"/>
          <w:marRight w:val="0"/>
          <w:marTop w:val="0"/>
          <w:marBottom w:val="0"/>
          <w:divBdr>
            <w:top w:val="none" w:sz="0" w:space="0" w:color="auto"/>
            <w:left w:val="none" w:sz="0" w:space="0" w:color="auto"/>
            <w:bottom w:val="none" w:sz="0" w:space="0" w:color="auto"/>
            <w:right w:val="none" w:sz="0" w:space="0" w:color="auto"/>
          </w:divBdr>
        </w:div>
        <w:div w:id="182282189">
          <w:marLeft w:val="0"/>
          <w:marRight w:val="0"/>
          <w:marTop w:val="0"/>
          <w:marBottom w:val="0"/>
          <w:divBdr>
            <w:top w:val="none" w:sz="0" w:space="0" w:color="auto"/>
            <w:left w:val="none" w:sz="0" w:space="0" w:color="auto"/>
            <w:bottom w:val="none" w:sz="0" w:space="0" w:color="auto"/>
            <w:right w:val="none" w:sz="0" w:space="0" w:color="auto"/>
          </w:divBdr>
        </w:div>
        <w:div w:id="1038581336">
          <w:marLeft w:val="0"/>
          <w:marRight w:val="0"/>
          <w:marTop w:val="0"/>
          <w:marBottom w:val="0"/>
          <w:divBdr>
            <w:top w:val="none" w:sz="0" w:space="0" w:color="auto"/>
            <w:left w:val="none" w:sz="0" w:space="0" w:color="auto"/>
            <w:bottom w:val="none" w:sz="0" w:space="0" w:color="auto"/>
            <w:right w:val="none" w:sz="0" w:space="0" w:color="auto"/>
          </w:divBdr>
        </w:div>
        <w:div w:id="378549842">
          <w:marLeft w:val="0"/>
          <w:marRight w:val="0"/>
          <w:marTop w:val="0"/>
          <w:marBottom w:val="0"/>
          <w:divBdr>
            <w:top w:val="none" w:sz="0" w:space="0" w:color="auto"/>
            <w:left w:val="none" w:sz="0" w:space="0" w:color="auto"/>
            <w:bottom w:val="none" w:sz="0" w:space="0" w:color="auto"/>
            <w:right w:val="none" w:sz="0" w:space="0" w:color="auto"/>
          </w:divBdr>
        </w:div>
        <w:div w:id="142936654">
          <w:marLeft w:val="0"/>
          <w:marRight w:val="0"/>
          <w:marTop w:val="0"/>
          <w:marBottom w:val="0"/>
          <w:divBdr>
            <w:top w:val="none" w:sz="0" w:space="0" w:color="auto"/>
            <w:left w:val="none" w:sz="0" w:space="0" w:color="auto"/>
            <w:bottom w:val="none" w:sz="0" w:space="0" w:color="auto"/>
            <w:right w:val="none" w:sz="0" w:space="0" w:color="auto"/>
          </w:divBdr>
        </w:div>
        <w:div w:id="1525441024">
          <w:marLeft w:val="0"/>
          <w:marRight w:val="0"/>
          <w:marTop w:val="0"/>
          <w:marBottom w:val="0"/>
          <w:divBdr>
            <w:top w:val="none" w:sz="0" w:space="0" w:color="auto"/>
            <w:left w:val="none" w:sz="0" w:space="0" w:color="auto"/>
            <w:bottom w:val="none" w:sz="0" w:space="0" w:color="auto"/>
            <w:right w:val="none" w:sz="0" w:space="0" w:color="auto"/>
          </w:divBdr>
        </w:div>
        <w:div w:id="1072503866">
          <w:marLeft w:val="0"/>
          <w:marRight w:val="0"/>
          <w:marTop w:val="0"/>
          <w:marBottom w:val="0"/>
          <w:divBdr>
            <w:top w:val="none" w:sz="0" w:space="0" w:color="auto"/>
            <w:left w:val="none" w:sz="0" w:space="0" w:color="auto"/>
            <w:bottom w:val="none" w:sz="0" w:space="0" w:color="auto"/>
            <w:right w:val="none" w:sz="0" w:space="0" w:color="auto"/>
          </w:divBdr>
        </w:div>
        <w:div w:id="1625038758">
          <w:marLeft w:val="0"/>
          <w:marRight w:val="0"/>
          <w:marTop w:val="0"/>
          <w:marBottom w:val="0"/>
          <w:divBdr>
            <w:top w:val="none" w:sz="0" w:space="0" w:color="auto"/>
            <w:left w:val="none" w:sz="0" w:space="0" w:color="auto"/>
            <w:bottom w:val="none" w:sz="0" w:space="0" w:color="auto"/>
            <w:right w:val="none" w:sz="0" w:space="0" w:color="auto"/>
          </w:divBdr>
        </w:div>
        <w:div w:id="904530724">
          <w:marLeft w:val="0"/>
          <w:marRight w:val="0"/>
          <w:marTop w:val="0"/>
          <w:marBottom w:val="0"/>
          <w:divBdr>
            <w:top w:val="none" w:sz="0" w:space="0" w:color="auto"/>
            <w:left w:val="none" w:sz="0" w:space="0" w:color="auto"/>
            <w:bottom w:val="none" w:sz="0" w:space="0" w:color="auto"/>
            <w:right w:val="none" w:sz="0" w:space="0" w:color="auto"/>
          </w:divBdr>
        </w:div>
        <w:div w:id="1978535651">
          <w:marLeft w:val="0"/>
          <w:marRight w:val="0"/>
          <w:marTop w:val="0"/>
          <w:marBottom w:val="0"/>
          <w:divBdr>
            <w:top w:val="none" w:sz="0" w:space="0" w:color="auto"/>
            <w:left w:val="none" w:sz="0" w:space="0" w:color="auto"/>
            <w:bottom w:val="none" w:sz="0" w:space="0" w:color="auto"/>
            <w:right w:val="none" w:sz="0" w:space="0" w:color="auto"/>
          </w:divBdr>
        </w:div>
        <w:div w:id="544295311">
          <w:marLeft w:val="0"/>
          <w:marRight w:val="0"/>
          <w:marTop w:val="0"/>
          <w:marBottom w:val="0"/>
          <w:divBdr>
            <w:top w:val="none" w:sz="0" w:space="0" w:color="auto"/>
            <w:left w:val="none" w:sz="0" w:space="0" w:color="auto"/>
            <w:bottom w:val="none" w:sz="0" w:space="0" w:color="auto"/>
            <w:right w:val="none" w:sz="0" w:space="0" w:color="auto"/>
          </w:divBdr>
        </w:div>
        <w:div w:id="197745532">
          <w:marLeft w:val="0"/>
          <w:marRight w:val="0"/>
          <w:marTop w:val="0"/>
          <w:marBottom w:val="0"/>
          <w:divBdr>
            <w:top w:val="none" w:sz="0" w:space="0" w:color="auto"/>
            <w:left w:val="none" w:sz="0" w:space="0" w:color="auto"/>
            <w:bottom w:val="none" w:sz="0" w:space="0" w:color="auto"/>
            <w:right w:val="none" w:sz="0" w:space="0" w:color="auto"/>
          </w:divBdr>
        </w:div>
        <w:div w:id="1350643048">
          <w:marLeft w:val="0"/>
          <w:marRight w:val="0"/>
          <w:marTop w:val="0"/>
          <w:marBottom w:val="0"/>
          <w:divBdr>
            <w:top w:val="none" w:sz="0" w:space="0" w:color="auto"/>
            <w:left w:val="none" w:sz="0" w:space="0" w:color="auto"/>
            <w:bottom w:val="none" w:sz="0" w:space="0" w:color="auto"/>
            <w:right w:val="none" w:sz="0" w:space="0" w:color="auto"/>
          </w:divBdr>
        </w:div>
        <w:div w:id="184907357">
          <w:marLeft w:val="0"/>
          <w:marRight w:val="0"/>
          <w:marTop w:val="0"/>
          <w:marBottom w:val="0"/>
          <w:divBdr>
            <w:top w:val="none" w:sz="0" w:space="0" w:color="auto"/>
            <w:left w:val="none" w:sz="0" w:space="0" w:color="auto"/>
            <w:bottom w:val="none" w:sz="0" w:space="0" w:color="auto"/>
            <w:right w:val="none" w:sz="0" w:space="0" w:color="auto"/>
          </w:divBdr>
        </w:div>
        <w:div w:id="176507765">
          <w:marLeft w:val="0"/>
          <w:marRight w:val="0"/>
          <w:marTop w:val="0"/>
          <w:marBottom w:val="0"/>
          <w:divBdr>
            <w:top w:val="none" w:sz="0" w:space="0" w:color="auto"/>
            <w:left w:val="none" w:sz="0" w:space="0" w:color="auto"/>
            <w:bottom w:val="none" w:sz="0" w:space="0" w:color="auto"/>
            <w:right w:val="none" w:sz="0" w:space="0" w:color="auto"/>
          </w:divBdr>
        </w:div>
        <w:div w:id="1596669498">
          <w:marLeft w:val="0"/>
          <w:marRight w:val="0"/>
          <w:marTop w:val="0"/>
          <w:marBottom w:val="0"/>
          <w:divBdr>
            <w:top w:val="none" w:sz="0" w:space="0" w:color="auto"/>
            <w:left w:val="none" w:sz="0" w:space="0" w:color="auto"/>
            <w:bottom w:val="none" w:sz="0" w:space="0" w:color="auto"/>
            <w:right w:val="none" w:sz="0" w:space="0" w:color="auto"/>
          </w:divBdr>
        </w:div>
        <w:div w:id="1430006815">
          <w:marLeft w:val="0"/>
          <w:marRight w:val="0"/>
          <w:marTop w:val="0"/>
          <w:marBottom w:val="0"/>
          <w:divBdr>
            <w:top w:val="none" w:sz="0" w:space="0" w:color="auto"/>
            <w:left w:val="none" w:sz="0" w:space="0" w:color="auto"/>
            <w:bottom w:val="none" w:sz="0" w:space="0" w:color="auto"/>
            <w:right w:val="none" w:sz="0" w:space="0" w:color="auto"/>
          </w:divBdr>
        </w:div>
        <w:div w:id="759447747">
          <w:marLeft w:val="0"/>
          <w:marRight w:val="0"/>
          <w:marTop w:val="0"/>
          <w:marBottom w:val="0"/>
          <w:divBdr>
            <w:top w:val="none" w:sz="0" w:space="0" w:color="auto"/>
            <w:left w:val="none" w:sz="0" w:space="0" w:color="auto"/>
            <w:bottom w:val="none" w:sz="0" w:space="0" w:color="auto"/>
            <w:right w:val="none" w:sz="0" w:space="0" w:color="auto"/>
          </w:divBdr>
        </w:div>
        <w:div w:id="19479646">
          <w:marLeft w:val="0"/>
          <w:marRight w:val="0"/>
          <w:marTop w:val="0"/>
          <w:marBottom w:val="0"/>
          <w:divBdr>
            <w:top w:val="none" w:sz="0" w:space="0" w:color="auto"/>
            <w:left w:val="none" w:sz="0" w:space="0" w:color="auto"/>
            <w:bottom w:val="none" w:sz="0" w:space="0" w:color="auto"/>
            <w:right w:val="none" w:sz="0" w:space="0" w:color="auto"/>
          </w:divBdr>
        </w:div>
        <w:div w:id="1921332244">
          <w:marLeft w:val="0"/>
          <w:marRight w:val="0"/>
          <w:marTop w:val="0"/>
          <w:marBottom w:val="0"/>
          <w:divBdr>
            <w:top w:val="none" w:sz="0" w:space="0" w:color="auto"/>
            <w:left w:val="none" w:sz="0" w:space="0" w:color="auto"/>
            <w:bottom w:val="none" w:sz="0" w:space="0" w:color="auto"/>
            <w:right w:val="none" w:sz="0" w:space="0" w:color="auto"/>
          </w:divBdr>
        </w:div>
        <w:div w:id="1855535200">
          <w:marLeft w:val="0"/>
          <w:marRight w:val="0"/>
          <w:marTop w:val="0"/>
          <w:marBottom w:val="0"/>
          <w:divBdr>
            <w:top w:val="none" w:sz="0" w:space="0" w:color="auto"/>
            <w:left w:val="none" w:sz="0" w:space="0" w:color="auto"/>
            <w:bottom w:val="none" w:sz="0" w:space="0" w:color="auto"/>
            <w:right w:val="none" w:sz="0" w:space="0" w:color="auto"/>
          </w:divBdr>
          <w:divsChild>
            <w:div w:id="1953436916">
              <w:marLeft w:val="0"/>
              <w:marRight w:val="0"/>
              <w:marTop w:val="0"/>
              <w:marBottom w:val="0"/>
              <w:divBdr>
                <w:top w:val="none" w:sz="0" w:space="0" w:color="auto"/>
                <w:left w:val="none" w:sz="0" w:space="0" w:color="auto"/>
                <w:bottom w:val="none" w:sz="0" w:space="0" w:color="auto"/>
                <w:right w:val="none" w:sz="0" w:space="0" w:color="auto"/>
              </w:divBdr>
            </w:div>
            <w:div w:id="1912765354">
              <w:marLeft w:val="0"/>
              <w:marRight w:val="0"/>
              <w:marTop w:val="0"/>
              <w:marBottom w:val="0"/>
              <w:divBdr>
                <w:top w:val="none" w:sz="0" w:space="0" w:color="auto"/>
                <w:left w:val="none" w:sz="0" w:space="0" w:color="auto"/>
                <w:bottom w:val="none" w:sz="0" w:space="0" w:color="auto"/>
                <w:right w:val="none" w:sz="0" w:space="0" w:color="auto"/>
              </w:divBdr>
            </w:div>
            <w:div w:id="1596480580">
              <w:marLeft w:val="0"/>
              <w:marRight w:val="0"/>
              <w:marTop w:val="0"/>
              <w:marBottom w:val="0"/>
              <w:divBdr>
                <w:top w:val="none" w:sz="0" w:space="0" w:color="auto"/>
                <w:left w:val="none" w:sz="0" w:space="0" w:color="auto"/>
                <w:bottom w:val="none" w:sz="0" w:space="0" w:color="auto"/>
                <w:right w:val="none" w:sz="0" w:space="0" w:color="auto"/>
              </w:divBdr>
            </w:div>
            <w:div w:id="2008946075">
              <w:marLeft w:val="0"/>
              <w:marRight w:val="0"/>
              <w:marTop w:val="0"/>
              <w:marBottom w:val="0"/>
              <w:divBdr>
                <w:top w:val="none" w:sz="0" w:space="0" w:color="auto"/>
                <w:left w:val="none" w:sz="0" w:space="0" w:color="auto"/>
                <w:bottom w:val="none" w:sz="0" w:space="0" w:color="auto"/>
                <w:right w:val="none" w:sz="0" w:space="0" w:color="auto"/>
              </w:divBdr>
            </w:div>
            <w:div w:id="1733118193">
              <w:marLeft w:val="0"/>
              <w:marRight w:val="0"/>
              <w:marTop w:val="0"/>
              <w:marBottom w:val="0"/>
              <w:divBdr>
                <w:top w:val="none" w:sz="0" w:space="0" w:color="auto"/>
                <w:left w:val="none" w:sz="0" w:space="0" w:color="auto"/>
                <w:bottom w:val="none" w:sz="0" w:space="0" w:color="auto"/>
                <w:right w:val="none" w:sz="0" w:space="0" w:color="auto"/>
              </w:divBdr>
            </w:div>
          </w:divsChild>
        </w:div>
        <w:div w:id="1977104125">
          <w:marLeft w:val="0"/>
          <w:marRight w:val="0"/>
          <w:marTop w:val="0"/>
          <w:marBottom w:val="0"/>
          <w:divBdr>
            <w:top w:val="none" w:sz="0" w:space="0" w:color="auto"/>
            <w:left w:val="none" w:sz="0" w:space="0" w:color="auto"/>
            <w:bottom w:val="none" w:sz="0" w:space="0" w:color="auto"/>
            <w:right w:val="none" w:sz="0" w:space="0" w:color="auto"/>
          </w:divBdr>
          <w:divsChild>
            <w:div w:id="1352536450">
              <w:marLeft w:val="0"/>
              <w:marRight w:val="0"/>
              <w:marTop w:val="0"/>
              <w:marBottom w:val="0"/>
              <w:divBdr>
                <w:top w:val="none" w:sz="0" w:space="0" w:color="auto"/>
                <w:left w:val="none" w:sz="0" w:space="0" w:color="auto"/>
                <w:bottom w:val="none" w:sz="0" w:space="0" w:color="auto"/>
                <w:right w:val="none" w:sz="0" w:space="0" w:color="auto"/>
              </w:divBdr>
            </w:div>
            <w:div w:id="796803155">
              <w:marLeft w:val="0"/>
              <w:marRight w:val="0"/>
              <w:marTop w:val="0"/>
              <w:marBottom w:val="0"/>
              <w:divBdr>
                <w:top w:val="none" w:sz="0" w:space="0" w:color="auto"/>
                <w:left w:val="none" w:sz="0" w:space="0" w:color="auto"/>
                <w:bottom w:val="none" w:sz="0" w:space="0" w:color="auto"/>
                <w:right w:val="none" w:sz="0" w:space="0" w:color="auto"/>
              </w:divBdr>
            </w:div>
            <w:div w:id="1324092581">
              <w:marLeft w:val="0"/>
              <w:marRight w:val="0"/>
              <w:marTop w:val="0"/>
              <w:marBottom w:val="0"/>
              <w:divBdr>
                <w:top w:val="none" w:sz="0" w:space="0" w:color="auto"/>
                <w:left w:val="none" w:sz="0" w:space="0" w:color="auto"/>
                <w:bottom w:val="none" w:sz="0" w:space="0" w:color="auto"/>
                <w:right w:val="none" w:sz="0" w:space="0" w:color="auto"/>
              </w:divBdr>
            </w:div>
            <w:div w:id="778332642">
              <w:marLeft w:val="0"/>
              <w:marRight w:val="0"/>
              <w:marTop w:val="0"/>
              <w:marBottom w:val="0"/>
              <w:divBdr>
                <w:top w:val="none" w:sz="0" w:space="0" w:color="auto"/>
                <w:left w:val="none" w:sz="0" w:space="0" w:color="auto"/>
                <w:bottom w:val="none" w:sz="0" w:space="0" w:color="auto"/>
                <w:right w:val="none" w:sz="0" w:space="0" w:color="auto"/>
              </w:divBdr>
            </w:div>
            <w:div w:id="405035888">
              <w:marLeft w:val="0"/>
              <w:marRight w:val="0"/>
              <w:marTop w:val="0"/>
              <w:marBottom w:val="0"/>
              <w:divBdr>
                <w:top w:val="none" w:sz="0" w:space="0" w:color="auto"/>
                <w:left w:val="none" w:sz="0" w:space="0" w:color="auto"/>
                <w:bottom w:val="none" w:sz="0" w:space="0" w:color="auto"/>
                <w:right w:val="none" w:sz="0" w:space="0" w:color="auto"/>
              </w:divBdr>
            </w:div>
          </w:divsChild>
        </w:div>
        <w:div w:id="732004002">
          <w:marLeft w:val="0"/>
          <w:marRight w:val="0"/>
          <w:marTop w:val="0"/>
          <w:marBottom w:val="0"/>
          <w:divBdr>
            <w:top w:val="none" w:sz="0" w:space="0" w:color="auto"/>
            <w:left w:val="none" w:sz="0" w:space="0" w:color="auto"/>
            <w:bottom w:val="none" w:sz="0" w:space="0" w:color="auto"/>
            <w:right w:val="none" w:sz="0" w:space="0" w:color="auto"/>
          </w:divBdr>
        </w:div>
        <w:div w:id="672880242">
          <w:marLeft w:val="0"/>
          <w:marRight w:val="0"/>
          <w:marTop w:val="0"/>
          <w:marBottom w:val="0"/>
          <w:divBdr>
            <w:top w:val="none" w:sz="0" w:space="0" w:color="auto"/>
            <w:left w:val="none" w:sz="0" w:space="0" w:color="auto"/>
            <w:bottom w:val="none" w:sz="0" w:space="0" w:color="auto"/>
            <w:right w:val="none" w:sz="0" w:space="0" w:color="auto"/>
          </w:divBdr>
        </w:div>
        <w:div w:id="1744134223">
          <w:marLeft w:val="0"/>
          <w:marRight w:val="0"/>
          <w:marTop w:val="0"/>
          <w:marBottom w:val="0"/>
          <w:divBdr>
            <w:top w:val="none" w:sz="0" w:space="0" w:color="auto"/>
            <w:left w:val="none" w:sz="0" w:space="0" w:color="auto"/>
            <w:bottom w:val="none" w:sz="0" w:space="0" w:color="auto"/>
            <w:right w:val="none" w:sz="0" w:space="0" w:color="auto"/>
          </w:divBdr>
        </w:div>
        <w:div w:id="1635326108">
          <w:marLeft w:val="0"/>
          <w:marRight w:val="0"/>
          <w:marTop w:val="0"/>
          <w:marBottom w:val="0"/>
          <w:divBdr>
            <w:top w:val="none" w:sz="0" w:space="0" w:color="auto"/>
            <w:left w:val="none" w:sz="0" w:space="0" w:color="auto"/>
            <w:bottom w:val="none" w:sz="0" w:space="0" w:color="auto"/>
            <w:right w:val="none" w:sz="0" w:space="0" w:color="auto"/>
          </w:divBdr>
        </w:div>
        <w:div w:id="693993081">
          <w:marLeft w:val="0"/>
          <w:marRight w:val="0"/>
          <w:marTop w:val="0"/>
          <w:marBottom w:val="0"/>
          <w:divBdr>
            <w:top w:val="none" w:sz="0" w:space="0" w:color="auto"/>
            <w:left w:val="none" w:sz="0" w:space="0" w:color="auto"/>
            <w:bottom w:val="none" w:sz="0" w:space="0" w:color="auto"/>
            <w:right w:val="none" w:sz="0" w:space="0" w:color="auto"/>
          </w:divBdr>
        </w:div>
        <w:div w:id="480926182">
          <w:marLeft w:val="0"/>
          <w:marRight w:val="0"/>
          <w:marTop w:val="0"/>
          <w:marBottom w:val="0"/>
          <w:divBdr>
            <w:top w:val="none" w:sz="0" w:space="0" w:color="auto"/>
            <w:left w:val="none" w:sz="0" w:space="0" w:color="auto"/>
            <w:bottom w:val="none" w:sz="0" w:space="0" w:color="auto"/>
            <w:right w:val="none" w:sz="0" w:space="0" w:color="auto"/>
          </w:divBdr>
        </w:div>
        <w:div w:id="1913463042">
          <w:marLeft w:val="0"/>
          <w:marRight w:val="0"/>
          <w:marTop w:val="0"/>
          <w:marBottom w:val="0"/>
          <w:divBdr>
            <w:top w:val="none" w:sz="0" w:space="0" w:color="auto"/>
            <w:left w:val="none" w:sz="0" w:space="0" w:color="auto"/>
            <w:bottom w:val="none" w:sz="0" w:space="0" w:color="auto"/>
            <w:right w:val="none" w:sz="0" w:space="0" w:color="auto"/>
          </w:divBdr>
        </w:div>
        <w:div w:id="1736513943">
          <w:marLeft w:val="0"/>
          <w:marRight w:val="0"/>
          <w:marTop w:val="0"/>
          <w:marBottom w:val="0"/>
          <w:divBdr>
            <w:top w:val="none" w:sz="0" w:space="0" w:color="auto"/>
            <w:left w:val="none" w:sz="0" w:space="0" w:color="auto"/>
            <w:bottom w:val="none" w:sz="0" w:space="0" w:color="auto"/>
            <w:right w:val="none" w:sz="0" w:space="0" w:color="auto"/>
          </w:divBdr>
        </w:div>
        <w:div w:id="905801807">
          <w:marLeft w:val="0"/>
          <w:marRight w:val="0"/>
          <w:marTop w:val="0"/>
          <w:marBottom w:val="0"/>
          <w:divBdr>
            <w:top w:val="none" w:sz="0" w:space="0" w:color="auto"/>
            <w:left w:val="none" w:sz="0" w:space="0" w:color="auto"/>
            <w:bottom w:val="none" w:sz="0" w:space="0" w:color="auto"/>
            <w:right w:val="none" w:sz="0" w:space="0" w:color="auto"/>
          </w:divBdr>
        </w:div>
        <w:div w:id="914585827">
          <w:marLeft w:val="0"/>
          <w:marRight w:val="0"/>
          <w:marTop w:val="0"/>
          <w:marBottom w:val="0"/>
          <w:divBdr>
            <w:top w:val="none" w:sz="0" w:space="0" w:color="auto"/>
            <w:left w:val="none" w:sz="0" w:space="0" w:color="auto"/>
            <w:bottom w:val="none" w:sz="0" w:space="0" w:color="auto"/>
            <w:right w:val="none" w:sz="0" w:space="0" w:color="auto"/>
          </w:divBdr>
        </w:div>
        <w:div w:id="1292059713">
          <w:marLeft w:val="0"/>
          <w:marRight w:val="0"/>
          <w:marTop w:val="0"/>
          <w:marBottom w:val="0"/>
          <w:divBdr>
            <w:top w:val="none" w:sz="0" w:space="0" w:color="auto"/>
            <w:left w:val="none" w:sz="0" w:space="0" w:color="auto"/>
            <w:bottom w:val="none" w:sz="0" w:space="0" w:color="auto"/>
            <w:right w:val="none" w:sz="0" w:space="0" w:color="auto"/>
          </w:divBdr>
          <w:divsChild>
            <w:div w:id="1490976497">
              <w:marLeft w:val="0"/>
              <w:marRight w:val="0"/>
              <w:marTop w:val="0"/>
              <w:marBottom w:val="0"/>
              <w:divBdr>
                <w:top w:val="none" w:sz="0" w:space="0" w:color="auto"/>
                <w:left w:val="none" w:sz="0" w:space="0" w:color="auto"/>
                <w:bottom w:val="none" w:sz="0" w:space="0" w:color="auto"/>
                <w:right w:val="none" w:sz="0" w:space="0" w:color="auto"/>
              </w:divBdr>
            </w:div>
            <w:div w:id="1822624402">
              <w:marLeft w:val="0"/>
              <w:marRight w:val="0"/>
              <w:marTop w:val="0"/>
              <w:marBottom w:val="0"/>
              <w:divBdr>
                <w:top w:val="none" w:sz="0" w:space="0" w:color="auto"/>
                <w:left w:val="none" w:sz="0" w:space="0" w:color="auto"/>
                <w:bottom w:val="none" w:sz="0" w:space="0" w:color="auto"/>
                <w:right w:val="none" w:sz="0" w:space="0" w:color="auto"/>
              </w:divBdr>
            </w:div>
            <w:div w:id="424159261">
              <w:marLeft w:val="0"/>
              <w:marRight w:val="0"/>
              <w:marTop w:val="0"/>
              <w:marBottom w:val="0"/>
              <w:divBdr>
                <w:top w:val="none" w:sz="0" w:space="0" w:color="auto"/>
                <w:left w:val="none" w:sz="0" w:space="0" w:color="auto"/>
                <w:bottom w:val="none" w:sz="0" w:space="0" w:color="auto"/>
                <w:right w:val="none" w:sz="0" w:space="0" w:color="auto"/>
              </w:divBdr>
            </w:div>
            <w:div w:id="2036081646">
              <w:marLeft w:val="0"/>
              <w:marRight w:val="0"/>
              <w:marTop w:val="0"/>
              <w:marBottom w:val="0"/>
              <w:divBdr>
                <w:top w:val="none" w:sz="0" w:space="0" w:color="auto"/>
                <w:left w:val="none" w:sz="0" w:space="0" w:color="auto"/>
                <w:bottom w:val="none" w:sz="0" w:space="0" w:color="auto"/>
                <w:right w:val="none" w:sz="0" w:space="0" w:color="auto"/>
              </w:divBdr>
            </w:div>
            <w:div w:id="1657955544">
              <w:marLeft w:val="0"/>
              <w:marRight w:val="0"/>
              <w:marTop w:val="0"/>
              <w:marBottom w:val="0"/>
              <w:divBdr>
                <w:top w:val="none" w:sz="0" w:space="0" w:color="auto"/>
                <w:left w:val="none" w:sz="0" w:space="0" w:color="auto"/>
                <w:bottom w:val="none" w:sz="0" w:space="0" w:color="auto"/>
                <w:right w:val="none" w:sz="0" w:space="0" w:color="auto"/>
              </w:divBdr>
            </w:div>
          </w:divsChild>
        </w:div>
        <w:div w:id="207766908">
          <w:marLeft w:val="0"/>
          <w:marRight w:val="0"/>
          <w:marTop w:val="0"/>
          <w:marBottom w:val="0"/>
          <w:divBdr>
            <w:top w:val="none" w:sz="0" w:space="0" w:color="auto"/>
            <w:left w:val="none" w:sz="0" w:space="0" w:color="auto"/>
            <w:bottom w:val="none" w:sz="0" w:space="0" w:color="auto"/>
            <w:right w:val="none" w:sz="0" w:space="0" w:color="auto"/>
          </w:divBdr>
        </w:div>
        <w:div w:id="1090397027">
          <w:marLeft w:val="0"/>
          <w:marRight w:val="0"/>
          <w:marTop w:val="0"/>
          <w:marBottom w:val="0"/>
          <w:divBdr>
            <w:top w:val="none" w:sz="0" w:space="0" w:color="auto"/>
            <w:left w:val="none" w:sz="0" w:space="0" w:color="auto"/>
            <w:bottom w:val="none" w:sz="0" w:space="0" w:color="auto"/>
            <w:right w:val="none" w:sz="0" w:space="0" w:color="auto"/>
          </w:divBdr>
        </w:div>
        <w:div w:id="634262830">
          <w:marLeft w:val="0"/>
          <w:marRight w:val="0"/>
          <w:marTop w:val="0"/>
          <w:marBottom w:val="0"/>
          <w:divBdr>
            <w:top w:val="none" w:sz="0" w:space="0" w:color="auto"/>
            <w:left w:val="none" w:sz="0" w:space="0" w:color="auto"/>
            <w:bottom w:val="none" w:sz="0" w:space="0" w:color="auto"/>
            <w:right w:val="none" w:sz="0" w:space="0" w:color="auto"/>
          </w:divBdr>
        </w:div>
        <w:div w:id="307322126">
          <w:marLeft w:val="0"/>
          <w:marRight w:val="0"/>
          <w:marTop w:val="0"/>
          <w:marBottom w:val="0"/>
          <w:divBdr>
            <w:top w:val="none" w:sz="0" w:space="0" w:color="auto"/>
            <w:left w:val="none" w:sz="0" w:space="0" w:color="auto"/>
            <w:bottom w:val="none" w:sz="0" w:space="0" w:color="auto"/>
            <w:right w:val="none" w:sz="0" w:space="0" w:color="auto"/>
          </w:divBdr>
        </w:div>
        <w:div w:id="59906314">
          <w:marLeft w:val="0"/>
          <w:marRight w:val="0"/>
          <w:marTop w:val="0"/>
          <w:marBottom w:val="0"/>
          <w:divBdr>
            <w:top w:val="none" w:sz="0" w:space="0" w:color="auto"/>
            <w:left w:val="none" w:sz="0" w:space="0" w:color="auto"/>
            <w:bottom w:val="none" w:sz="0" w:space="0" w:color="auto"/>
            <w:right w:val="none" w:sz="0" w:space="0" w:color="auto"/>
          </w:divBdr>
        </w:div>
        <w:div w:id="884217841">
          <w:marLeft w:val="0"/>
          <w:marRight w:val="0"/>
          <w:marTop w:val="0"/>
          <w:marBottom w:val="0"/>
          <w:divBdr>
            <w:top w:val="none" w:sz="0" w:space="0" w:color="auto"/>
            <w:left w:val="none" w:sz="0" w:space="0" w:color="auto"/>
            <w:bottom w:val="none" w:sz="0" w:space="0" w:color="auto"/>
            <w:right w:val="none" w:sz="0" w:space="0" w:color="auto"/>
          </w:divBdr>
        </w:div>
        <w:div w:id="33895827">
          <w:marLeft w:val="0"/>
          <w:marRight w:val="0"/>
          <w:marTop w:val="0"/>
          <w:marBottom w:val="0"/>
          <w:divBdr>
            <w:top w:val="none" w:sz="0" w:space="0" w:color="auto"/>
            <w:left w:val="none" w:sz="0" w:space="0" w:color="auto"/>
            <w:bottom w:val="none" w:sz="0" w:space="0" w:color="auto"/>
            <w:right w:val="none" w:sz="0" w:space="0" w:color="auto"/>
          </w:divBdr>
        </w:div>
        <w:div w:id="1569605681">
          <w:marLeft w:val="0"/>
          <w:marRight w:val="0"/>
          <w:marTop w:val="0"/>
          <w:marBottom w:val="0"/>
          <w:divBdr>
            <w:top w:val="none" w:sz="0" w:space="0" w:color="auto"/>
            <w:left w:val="none" w:sz="0" w:space="0" w:color="auto"/>
            <w:bottom w:val="none" w:sz="0" w:space="0" w:color="auto"/>
            <w:right w:val="none" w:sz="0" w:space="0" w:color="auto"/>
          </w:divBdr>
        </w:div>
        <w:div w:id="721368244">
          <w:marLeft w:val="0"/>
          <w:marRight w:val="0"/>
          <w:marTop w:val="0"/>
          <w:marBottom w:val="0"/>
          <w:divBdr>
            <w:top w:val="none" w:sz="0" w:space="0" w:color="auto"/>
            <w:left w:val="none" w:sz="0" w:space="0" w:color="auto"/>
            <w:bottom w:val="none" w:sz="0" w:space="0" w:color="auto"/>
            <w:right w:val="none" w:sz="0" w:space="0" w:color="auto"/>
          </w:divBdr>
        </w:div>
        <w:div w:id="10768497">
          <w:marLeft w:val="0"/>
          <w:marRight w:val="0"/>
          <w:marTop w:val="0"/>
          <w:marBottom w:val="0"/>
          <w:divBdr>
            <w:top w:val="none" w:sz="0" w:space="0" w:color="auto"/>
            <w:left w:val="none" w:sz="0" w:space="0" w:color="auto"/>
            <w:bottom w:val="none" w:sz="0" w:space="0" w:color="auto"/>
            <w:right w:val="none" w:sz="0" w:space="0" w:color="auto"/>
          </w:divBdr>
        </w:div>
        <w:div w:id="825588278">
          <w:marLeft w:val="0"/>
          <w:marRight w:val="0"/>
          <w:marTop w:val="0"/>
          <w:marBottom w:val="0"/>
          <w:divBdr>
            <w:top w:val="none" w:sz="0" w:space="0" w:color="auto"/>
            <w:left w:val="none" w:sz="0" w:space="0" w:color="auto"/>
            <w:bottom w:val="none" w:sz="0" w:space="0" w:color="auto"/>
            <w:right w:val="none" w:sz="0" w:space="0" w:color="auto"/>
          </w:divBdr>
        </w:div>
        <w:div w:id="103967013">
          <w:marLeft w:val="0"/>
          <w:marRight w:val="0"/>
          <w:marTop w:val="0"/>
          <w:marBottom w:val="0"/>
          <w:divBdr>
            <w:top w:val="none" w:sz="0" w:space="0" w:color="auto"/>
            <w:left w:val="none" w:sz="0" w:space="0" w:color="auto"/>
            <w:bottom w:val="none" w:sz="0" w:space="0" w:color="auto"/>
            <w:right w:val="none" w:sz="0" w:space="0" w:color="auto"/>
          </w:divBdr>
        </w:div>
        <w:div w:id="1570504774">
          <w:marLeft w:val="0"/>
          <w:marRight w:val="0"/>
          <w:marTop w:val="0"/>
          <w:marBottom w:val="0"/>
          <w:divBdr>
            <w:top w:val="none" w:sz="0" w:space="0" w:color="auto"/>
            <w:left w:val="none" w:sz="0" w:space="0" w:color="auto"/>
            <w:bottom w:val="none" w:sz="0" w:space="0" w:color="auto"/>
            <w:right w:val="none" w:sz="0" w:space="0" w:color="auto"/>
          </w:divBdr>
        </w:div>
        <w:div w:id="2006206631">
          <w:marLeft w:val="0"/>
          <w:marRight w:val="0"/>
          <w:marTop w:val="0"/>
          <w:marBottom w:val="0"/>
          <w:divBdr>
            <w:top w:val="none" w:sz="0" w:space="0" w:color="auto"/>
            <w:left w:val="none" w:sz="0" w:space="0" w:color="auto"/>
            <w:bottom w:val="none" w:sz="0" w:space="0" w:color="auto"/>
            <w:right w:val="none" w:sz="0" w:space="0" w:color="auto"/>
          </w:divBdr>
        </w:div>
        <w:div w:id="1043363552">
          <w:marLeft w:val="0"/>
          <w:marRight w:val="0"/>
          <w:marTop w:val="0"/>
          <w:marBottom w:val="0"/>
          <w:divBdr>
            <w:top w:val="none" w:sz="0" w:space="0" w:color="auto"/>
            <w:left w:val="none" w:sz="0" w:space="0" w:color="auto"/>
            <w:bottom w:val="none" w:sz="0" w:space="0" w:color="auto"/>
            <w:right w:val="none" w:sz="0" w:space="0" w:color="auto"/>
          </w:divBdr>
        </w:div>
        <w:div w:id="730885886">
          <w:marLeft w:val="0"/>
          <w:marRight w:val="0"/>
          <w:marTop w:val="0"/>
          <w:marBottom w:val="0"/>
          <w:divBdr>
            <w:top w:val="none" w:sz="0" w:space="0" w:color="auto"/>
            <w:left w:val="none" w:sz="0" w:space="0" w:color="auto"/>
            <w:bottom w:val="none" w:sz="0" w:space="0" w:color="auto"/>
            <w:right w:val="none" w:sz="0" w:space="0" w:color="auto"/>
          </w:divBdr>
        </w:div>
        <w:div w:id="576398509">
          <w:marLeft w:val="0"/>
          <w:marRight w:val="0"/>
          <w:marTop w:val="0"/>
          <w:marBottom w:val="0"/>
          <w:divBdr>
            <w:top w:val="none" w:sz="0" w:space="0" w:color="auto"/>
            <w:left w:val="none" w:sz="0" w:space="0" w:color="auto"/>
            <w:bottom w:val="none" w:sz="0" w:space="0" w:color="auto"/>
            <w:right w:val="none" w:sz="0" w:space="0" w:color="auto"/>
          </w:divBdr>
        </w:div>
        <w:div w:id="474683928">
          <w:marLeft w:val="0"/>
          <w:marRight w:val="0"/>
          <w:marTop w:val="0"/>
          <w:marBottom w:val="0"/>
          <w:divBdr>
            <w:top w:val="none" w:sz="0" w:space="0" w:color="auto"/>
            <w:left w:val="none" w:sz="0" w:space="0" w:color="auto"/>
            <w:bottom w:val="none" w:sz="0" w:space="0" w:color="auto"/>
            <w:right w:val="none" w:sz="0" w:space="0" w:color="auto"/>
          </w:divBdr>
        </w:div>
        <w:div w:id="267933297">
          <w:marLeft w:val="0"/>
          <w:marRight w:val="0"/>
          <w:marTop w:val="0"/>
          <w:marBottom w:val="0"/>
          <w:divBdr>
            <w:top w:val="none" w:sz="0" w:space="0" w:color="auto"/>
            <w:left w:val="none" w:sz="0" w:space="0" w:color="auto"/>
            <w:bottom w:val="none" w:sz="0" w:space="0" w:color="auto"/>
            <w:right w:val="none" w:sz="0" w:space="0" w:color="auto"/>
          </w:divBdr>
        </w:div>
        <w:div w:id="1148281560">
          <w:marLeft w:val="0"/>
          <w:marRight w:val="0"/>
          <w:marTop w:val="0"/>
          <w:marBottom w:val="0"/>
          <w:divBdr>
            <w:top w:val="none" w:sz="0" w:space="0" w:color="auto"/>
            <w:left w:val="none" w:sz="0" w:space="0" w:color="auto"/>
            <w:bottom w:val="none" w:sz="0" w:space="0" w:color="auto"/>
            <w:right w:val="none" w:sz="0" w:space="0" w:color="auto"/>
          </w:divBdr>
        </w:div>
        <w:div w:id="1316227623">
          <w:marLeft w:val="0"/>
          <w:marRight w:val="0"/>
          <w:marTop w:val="0"/>
          <w:marBottom w:val="0"/>
          <w:divBdr>
            <w:top w:val="none" w:sz="0" w:space="0" w:color="auto"/>
            <w:left w:val="none" w:sz="0" w:space="0" w:color="auto"/>
            <w:bottom w:val="none" w:sz="0" w:space="0" w:color="auto"/>
            <w:right w:val="none" w:sz="0" w:space="0" w:color="auto"/>
          </w:divBdr>
          <w:divsChild>
            <w:div w:id="226040170">
              <w:marLeft w:val="0"/>
              <w:marRight w:val="0"/>
              <w:marTop w:val="0"/>
              <w:marBottom w:val="0"/>
              <w:divBdr>
                <w:top w:val="none" w:sz="0" w:space="0" w:color="auto"/>
                <w:left w:val="none" w:sz="0" w:space="0" w:color="auto"/>
                <w:bottom w:val="none" w:sz="0" w:space="0" w:color="auto"/>
                <w:right w:val="none" w:sz="0" w:space="0" w:color="auto"/>
              </w:divBdr>
            </w:div>
            <w:div w:id="1966958328">
              <w:marLeft w:val="0"/>
              <w:marRight w:val="0"/>
              <w:marTop w:val="0"/>
              <w:marBottom w:val="0"/>
              <w:divBdr>
                <w:top w:val="none" w:sz="0" w:space="0" w:color="auto"/>
                <w:left w:val="none" w:sz="0" w:space="0" w:color="auto"/>
                <w:bottom w:val="none" w:sz="0" w:space="0" w:color="auto"/>
                <w:right w:val="none" w:sz="0" w:space="0" w:color="auto"/>
              </w:divBdr>
            </w:div>
            <w:div w:id="1597591269">
              <w:marLeft w:val="0"/>
              <w:marRight w:val="0"/>
              <w:marTop w:val="0"/>
              <w:marBottom w:val="0"/>
              <w:divBdr>
                <w:top w:val="none" w:sz="0" w:space="0" w:color="auto"/>
                <w:left w:val="none" w:sz="0" w:space="0" w:color="auto"/>
                <w:bottom w:val="none" w:sz="0" w:space="0" w:color="auto"/>
                <w:right w:val="none" w:sz="0" w:space="0" w:color="auto"/>
              </w:divBdr>
            </w:div>
            <w:div w:id="2008632191">
              <w:marLeft w:val="0"/>
              <w:marRight w:val="0"/>
              <w:marTop w:val="0"/>
              <w:marBottom w:val="0"/>
              <w:divBdr>
                <w:top w:val="none" w:sz="0" w:space="0" w:color="auto"/>
                <w:left w:val="none" w:sz="0" w:space="0" w:color="auto"/>
                <w:bottom w:val="none" w:sz="0" w:space="0" w:color="auto"/>
                <w:right w:val="none" w:sz="0" w:space="0" w:color="auto"/>
              </w:divBdr>
            </w:div>
            <w:div w:id="1974628472">
              <w:marLeft w:val="0"/>
              <w:marRight w:val="0"/>
              <w:marTop w:val="0"/>
              <w:marBottom w:val="0"/>
              <w:divBdr>
                <w:top w:val="none" w:sz="0" w:space="0" w:color="auto"/>
                <w:left w:val="none" w:sz="0" w:space="0" w:color="auto"/>
                <w:bottom w:val="none" w:sz="0" w:space="0" w:color="auto"/>
                <w:right w:val="none" w:sz="0" w:space="0" w:color="auto"/>
              </w:divBdr>
            </w:div>
          </w:divsChild>
        </w:div>
        <w:div w:id="2056080175">
          <w:marLeft w:val="0"/>
          <w:marRight w:val="0"/>
          <w:marTop w:val="0"/>
          <w:marBottom w:val="0"/>
          <w:divBdr>
            <w:top w:val="none" w:sz="0" w:space="0" w:color="auto"/>
            <w:left w:val="none" w:sz="0" w:space="0" w:color="auto"/>
            <w:bottom w:val="none" w:sz="0" w:space="0" w:color="auto"/>
            <w:right w:val="none" w:sz="0" w:space="0" w:color="auto"/>
          </w:divBdr>
          <w:divsChild>
            <w:div w:id="2101683555">
              <w:marLeft w:val="0"/>
              <w:marRight w:val="0"/>
              <w:marTop w:val="0"/>
              <w:marBottom w:val="0"/>
              <w:divBdr>
                <w:top w:val="none" w:sz="0" w:space="0" w:color="auto"/>
                <w:left w:val="none" w:sz="0" w:space="0" w:color="auto"/>
                <w:bottom w:val="none" w:sz="0" w:space="0" w:color="auto"/>
                <w:right w:val="none" w:sz="0" w:space="0" w:color="auto"/>
              </w:divBdr>
            </w:div>
            <w:div w:id="1422601997">
              <w:marLeft w:val="0"/>
              <w:marRight w:val="0"/>
              <w:marTop w:val="0"/>
              <w:marBottom w:val="0"/>
              <w:divBdr>
                <w:top w:val="none" w:sz="0" w:space="0" w:color="auto"/>
                <w:left w:val="none" w:sz="0" w:space="0" w:color="auto"/>
                <w:bottom w:val="none" w:sz="0" w:space="0" w:color="auto"/>
                <w:right w:val="none" w:sz="0" w:space="0" w:color="auto"/>
              </w:divBdr>
            </w:div>
            <w:div w:id="1552768477">
              <w:marLeft w:val="0"/>
              <w:marRight w:val="0"/>
              <w:marTop w:val="0"/>
              <w:marBottom w:val="0"/>
              <w:divBdr>
                <w:top w:val="none" w:sz="0" w:space="0" w:color="auto"/>
                <w:left w:val="none" w:sz="0" w:space="0" w:color="auto"/>
                <w:bottom w:val="none" w:sz="0" w:space="0" w:color="auto"/>
                <w:right w:val="none" w:sz="0" w:space="0" w:color="auto"/>
              </w:divBdr>
            </w:div>
            <w:div w:id="446386087">
              <w:marLeft w:val="0"/>
              <w:marRight w:val="0"/>
              <w:marTop w:val="0"/>
              <w:marBottom w:val="0"/>
              <w:divBdr>
                <w:top w:val="none" w:sz="0" w:space="0" w:color="auto"/>
                <w:left w:val="none" w:sz="0" w:space="0" w:color="auto"/>
                <w:bottom w:val="none" w:sz="0" w:space="0" w:color="auto"/>
                <w:right w:val="none" w:sz="0" w:space="0" w:color="auto"/>
              </w:divBdr>
            </w:div>
            <w:div w:id="1666394675">
              <w:marLeft w:val="0"/>
              <w:marRight w:val="0"/>
              <w:marTop w:val="0"/>
              <w:marBottom w:val="0"/>
              <w:divBdr>
                <w:top w:val="none" w:sz="0" w:space="0" w:color="auto"/>
                <w:left w:val="none" w:sz="0" w:space="0" w:color="auto"/>
                <w:bottom w:val="none" w:sz="0" w:space="0" w:color="auto"/>
                <w:right w:val="none" w:sz="0" w:space="0" w:color="auto"/>
              </w:divBdr>
            </w:div>
          </w:divsChild>
        </w:div>
        <w:div w:id="1777559226">
          <w:marLeft w:val="0"/>
          <w:marRight w:val="0"/>
          <w:marTop w:val="0"/>
          <w:marBottom w:val="0"/>
          <w:divBdr>
            <w:top w:val="none" w:sz="0" w:space="0" w:color="auto"/>
            <w:left w:val="none" w:sz="0" w:space="0" w:color="auto"/>
            <w:bottom w:val="none" w:sz="0" w:space="0" w:color="auto"/>
            <w:right w:val="none" w:sz="0" w:space="0" w:color="auto"/>
          </w:divBdr>
          <w:divsChild>
            <w:div w:id="1817531866">
              <w:marLeft w:val="0"/>
              <w:marRight w:val="0"/>
              <w:marTop w:val="0"/>
              <w:marBottom w:val="0"/>
              <w:divBdr>
                <w:top w:val="none" w:sz="0" w:space="0" w:color="auto"/>
                <w:left w:val="none" w:sz="0" w:space="0" w:color="auto"/>
                <w:bottom w:val="none" w:sz="0" w:space="0" w:color="auto"/>
                <w:right w:val="none" w:sz="0" w:space="0" w:color="auto"/>
              </w:divBdr>
            </w:div>
            <w:div w:id="777873410">
              <w:marLeft w:val="0"/>
              <w:marRight w:val="0"/>
              <w:marTop w:val="0"/>
              <w:marBottom w:val="0"/>
              <w:divBdr>
                <w:top w:val="none" w:sz="0" w:space="0" w:color="auto"/>
                <w:left w:val="none" w:sz="0" w:space="0" w:color="auto"/>
                <w:bottom w:val="none" w:sz="0" w:space="0" w:color="auto"/>
                <w:right w:val="none" w:sz="0" w:space="0" w:color="auto"/>
              </w:divBdr>
            </w:div>
            <w:div w:id="1179277138">
              <w:marLeft w:val="0"/>
              <w:marRight w:val="0"/>
              <w:marTop w:val="0"/>
              <w:marBottom w:val="0"/>
              <w:divBdr>
                <w:top w:val="none" w:sz="0" w:space="0" w:color="auto"/>
                <w:left w:val="none" w:sz="0" w:space="0" w:color="auto"/>
                <w:bottom w:val="none" w:sz="0" w:space="0" w:color="auto"/>
                <w:right w:val="none" w:sz="0" w:space="0" w:color="auto"/>
              </w:divBdr>
            </w:div>
            <w:div w:id="293295532">
              <w:marLeft w:val="0"/>
              <w:marRight w:val="0"/>
              <w:marTop w:val="0"/>
              <w:marBottom w:val="0"/>
              <w:divBdr>
                <w:top w:val="none" w:sz="0" w:space="0" w:color="auto"/>
                <w:left w:val="none" w:sz="0" w:space="0" w:color="auto"/>
                <w:bottom w:val="none" w:sz="0" w:space="0" w:color="auto"/>
                <w:right w:val="none" w:sz="0" w:space="0" w:color="auto"/>
              </w:divBdr>
            </w:div>
            <w:div w:id="218899675">
              <w:marLeft w:val="0"/>
              <w:marRight w:val="0"/>
              <w:marTop w:val="0"/>
              <w:marBottom w:val="0"/>
              <w:divBdr>
                <w:top w:val="none" w:sz="0" w:space="0" w:color="auto"/>
                <w:left w:val="none" w:sz="0" w:space="0" w:color="auto"/>
                <w:bottom w:val="none" w:sz="0" w:space="0" w:color="auto"/>
                <w:right w:val="none" w:sz="0" w:space="0" w:color="auto"/>
              </w:divBdr>
            </w:div>
          </w:divsChild>
        </w:div>
        <w:div w:id="1733768310">
          <w:marLeft w:val="0"/>
          <w:marRight w:val="0"/>
          <w:marTop w:val="0"/>
          <w:marBottom w:val="0"/>
          <w:divBdr>
            <w:top w:val="none" w:sz="0" w:space="0" w:color="auto"/>
            <w:left w:val="none" w:sz="0" w:space="0" w:color="auto"/>
            <w:bottom w:val="none" w:sz="0" w:space="0" w:color="auto"/>
            <w:right w:val="none" w:sz="0" w:space="0" w:color="auto"/>
          </w:divBdr>
          <w:divsChild>
            <w:div w:id="903832481">
              <w:marLeft w:val="0"/>
              <w:marRight w:val="0"/>
              <w:marTop w:val="0"/>
              <w:marBottom w:val="0"/>
              <w:divBdr>
                <w:top w:val="none" w:sz="0" w:space="0" w:color="auto"/>
                <w:left w:val="none" w:sz="0" w:space="0" w:color="auto"/>
                <w:bottom w:val="none" w:sz="0" w:space="0" w:color="auto"/>
                <w:right w:val="none" w:sz="0" w:space="0" w:color="auto"/>
              </w:divBdr>
            </w:div>
            <w:div w:id="1705865730">
              <w:marLeft w:val="0"/>
              <w:marRight w:val="0"/>
              <w:marTop w:val="0"/>
              <w:marBottom w:val="0"/>
              <w:divBdr>
                <w:top w:val="none" w:sz="0" w:space="0" w:color="auto"/>
                <w:left w:val="none" w:sz="0" w:space="0" w:color="auto"/>
                <w:bottom w:val="none" w:sz="0" w:space="0" w:color="auto"/>
                <w:right w:val="none" w:sz="0" w:space="0" w:color="auto"/>
              </w:divBdr>
            </w:div>
            <w:div w:id="417991450">
              <w:marLeft w:val="0"/>
              <w:marRight w:val="0"/>
              <w:marTop w:val="0"/>
              <w:marBottom w:val="0"/>
              <w:divBdr>
                <w:top w:val="none" w:sz="0" w:space="0" w:color="auto"/>
                <w:left w:val="none" w:sz="0" w:space="0" w:color="auto"/>
                <w:bottom w:val="none" w:sz="0" w:space="0" w:color="auto"/>
                <w:right w:val="none" w:sz="0" w:space="0" w:color="auto"/>
              </w:divBdr>
            </w:div>
            <w:div w:id="2070032952">
              <w:marLeft w:val="0"/>
              <w:marRight w:val="0"/>
              <w:marTop w:val="0"/>
              <w:marBottom w:val="0"/>
              <w:divBdr>
                <w:top w:val="none" w:sz="0" w:space="0" w:color="auto"/>
                <w:left w:val="none" w:sz="0" w:space="0" w:color="auto"/>
                <w:bottom w:val="none" w:sz="0" w:space="0" w:color="auto"/>
                <w:right w:val="none" w:sz="0" w:space="0" w:color="auto"/>
              </w:divBdr>
            </w:div>
            <w:div w:id="801268872">
              <w:marLeft w:val="0"/>
              <w:marRight w:val="0"/>
              <w:marTop w:val="0"/>
              <w:marBottom w:val="0"/>
              <w:divBdr>
                <w:top w:val="none" w:sz="0" w:space="0" w:color="auto"/>
                <w:left w:val="none" w:sz="0" w:space="0" w:color="auto"/>
                <w:bottom w:val="none" w:sz="0" w:space="0" w:color="auto"/>
                <w:right w:val="none" w:sz="0" w:space="0" w:color="auto"/>
              </w:divBdr>
            </w:div>
          </w:divsChild>
        </w:div>
        <w:div w:id="819539388">
          <w:marLeft w:val="0"/>
          <w:marRight w:val="0"/>
          <w:marTop w:val="0"/>
          <w:marBottom w:val="0"/>
          <w:divBdr>
            <w:top w:val="none" w:sz="0" w:space="0" w:color="auto"/>
            <w:left w:val="none" w:sz="0" w:space="0" w:color="auto"/>
            <w:bottom w:val="none" w:sz="0" w:space="0" w:color="auto"/>
            <w:right w:val="none" w:sz="0" w:space="0" w:color="auto"/>
          </w:divBdr>
        </w:div>
        <w:div w:id="235942860">
          <w:marLeft w:val="0"/>
          <w:marRight w:val="0"/>
          <w:marTop w:val="0"/>
          <w:marBottom w:val="0"/>
          <w:divBdr>
            <w:top w:val="none" w:sz="0" w:space="0" w:color="auto"/>
            <w:left w:val="none" w:sz="0" w:space="0" w:color="auto"/>
            <w:bottom w:val="none" w:sz="0" w:space="0" w:color="auto"/>
            <w:right w:val="none" w:sz="0" w:space="0" w:color="auto"/>
          </w:divBdr>
        </w:div>
        <w:div w:id="1000695956">
          <w:marLeft w:val="0"/>
          <w:marRight w:val="0"/>
          <w:marTop w:val="0"/>
          <w:marBottom w:val="0"/>
          <w:divBdr>
            <w:top w:val="none" w:sz="0" w:space="0" w:color="auto"/>
            <w:left w:val="none" w:sz="0" w:space="0" w:color="auto"/>
            <w:bottom w:val="none" w:sz="0" w:space="0" w:color="auto"/>
            <w:right w:val="none" w:sz="0" w:space="0" w:color="auto"/>
          </w:divBdr>
        </w:div>
        <w:div w:id="417137342">
          <w:marLeft w:val="0"/>
          <w:marRight w:val="0"/>
          <w:marTop w:val="0"/>
          <w:marBottom w:val="0"/>
          <w:divBdr>
            <w:top w:val="none" w:sz="0" w:space="0" w:color="auto"/>
            <w:left w:val="none" w:sz="0" w:space="0" w:color="auto"/>
            <w:bottom w:val="none" w:sz="0" w:space="0" w:color="auto"/>
            <w:right w:val="none" w:sz="0" w:space="0" w:color="auto"/>
          </w:divBdr>
        </w:div>
        <w:div w:id="846166142">
          <w:marLeft w:val="0"/>
          <w:marRight w:val="0"/>
          <w:marTop w:val="0"/>
          <w:marBottom w:val="0"/>
          <w:divBdr>
            <w:top w:val="none" w:sz="0" w:space="0" w:color="auto"/>
            <w:left w:val="none" w:sz="0" w:space="0" w:color="auto"/>
            <w:bottom w:val="none" w:sz="0" w:space="0" w:color="auto"/>
            <w:right w:val="none" w:sz="0" w:space="0" w:color="auto"/>
          </w:divBdr>
        </w:div>
        <w:div w:id="822770366">
          <w:marLeft w:val="0"/>
          <w:marRight w:val="0"/>
          <w:marTop w:val="0"/>
          <w:marBottom w:val="0"/>
          <w:divBdr>
            <w:top w:val="none" w:sz="0" w:space="0" w:color="auto"/>
            <w:left w:val="none" w:sz="0" w:space="0" w:color="auto"/>
            <w:bottom w:val="none" w:sz="0" w:space="0" w:color="auto"/>
            <w:right w:val="none" w:sz="0" w:space="0" w:color="auto"/>
          </w:divBdr>
        </w:div>
        <w:div w:id="1723288899">
          <w:marLeft w:val="0"/>
          <w:marRight w:val="0"/>
          <w:marTop w:val="0"/>
          <w:marBottom w:val="0"/>
          <w:divBdr>
            <w:top w:val="none" w:sz="0" w:space="0" w:color="auto"/>
            <w:left w:val="none" w:sz="0" w:space="0" w:color="auto"/>
            <w:bottom w:val="none" w:sz="0" w:space="0" w:color="auto"/>
            <w:right w:val="none" w:sz="0" w:space="0" w:color="auto"/>
          </w:divBdr>
        </w:div>
        <w:div w:id="296110924">
          <w:marLeft w:val="0"/>
          <w:marRight w:val="0"/>
          <w:marTop w:val="0"/>
          <w:marBottom w:val="0"/>
          <w:divBdr>
            <w:top w:val="none" w:sz="0" w:space="0" w:color="auto"/>
            <w:left w:val="none" w:sz="0" w:space="0" w:color="auto"/>
            <w:bottom w:val="none" w:sz="0" w:space="0" w:color="auto"/>
            <w:right w:val="none" w:sz="0" w:space="0" w:color="auto"/>
          </w:divBdr>
        </w:div>
        <w:div w:id="1267735744">
          <w:marLeft w:val="0"/>
          <w:marRight w:val="0"/>
          <w:marTop w:val="0"/>
          <w:marBottom w:val="0"/>
          <w:divBdr>
            <w:top w:val="none" w:sz="0" w:space="0" w:color="auto"/>
            <w:left w:val="none" w:sz="0" w:space="0" w:color="auto"/>
            <w:bottom w:val="none" w:sz="0" w:space="0" w:color="auto"/>
            <w:right w:val="none" w:sz="0" w:space="0" w:color="auto"/>
          </w:divBdr>
        </w:div>
        <w:div w:id="2094231891">
          <w:marLeft w:val="0"/>
          <w:marRight w:val="0"/>
          <w:marTop w:val="0"/>
          <w:marBottom w:val="0"/>
          <w:divBdr>
            <w:top w:val="none" w:sz="0" w:space="0" w:color="auto"/>
            <w:left w:val="none" w:sz="0" w:space="0" w:color="auto"/>
            <w:bottom w:val="none" w:sz="0" w:space="0" w:color="auto"/>
            <w:right w:val="none" w:sz="0" w:space="0" w:color="auto"/>
          </w:divBdr>
        </w:div>
        <w:div w:id="789669411">
          <w:marLeft w:val="0"/>
          <w:marRight w:val="0"/>
          <w:marTop w:val="0"/>
          <w:marBottom w:val="0"/>
          <w:divBdr>
            <w:top w:val="none" w:sz="0" w:space="0" w:color="auto"/>
            <w:left w:val="none" w:sz="0" w:space="0" w:color="auto"/>
            <w:bottom w:val="none" w:sz="0" w:space="0" w:color="auto"/>
            <w:right w:val="none" w:sz="0" w:space="0" w:color="auto"/>
          </w:divBdr>
        </w:div>
        <w:div w:id="3362051">
          <w:marLeft w:val="0"/>
          <w:marRight w:val="0"/>
          <w:marTop w:val="0"/>
          <w:marBottom w:val="0"/>
          <w:divBdr>
            <w:top w:val="none" w:sz="0" w:space="0" w:color="auto"/>
            <w:left w:val="none" w:sz="0" w:space="0" w:color="auto"/>
            <w:bottom w:val="none" w:sz="0" w:space="0" w:color="auto"/>
            <w:right w:val="none" w:sz="0" w:space="0" w:color="auto"/>
          </w:divBdr>
        </w:div>
        <w:div w:id="301739817">
          <w:marLeft w:val="0"/>
          <w:marRight w:val="0"/>
          <w:marTop w:val="0"/>
          <w:marBottom w:val="0"/>
          <w:divBdr>
            <w:top w:val="none" w:sz="0" w:space="0" w:color="auto"/>
            <w:left w:val="none" w:sz="0" w:space="0" w:color="auto"/>
            <w:bottom w:val="none" w:sz="0" w:space="0" w:color="auto"/>
            <w:right w:val="none" w:sz="0" w:space="0" w:color="auto"/>
          </w:divBdr>
        </w:div>
        <w:div w:id="1282877150">
          <w:marLeft w:val="0"/>
          <w:marRight w:val="0"/>
          <w:marTop w:val="0"/>
          <w:marBottom w:val="0"/>
          <w:divBdr>
            <w:top w:val="none" w:sz="0" w:space="0" w:color="auto"/>
            <w:left w:val="none" w:sz="0" w:space="0" w:color="auto"/>
            <w:bottom w:val="none" w:sz="0" w:space="0" w:color="auto"/>
            <w:right w:val="none" w:sz="0" w:space="0" w:color="auto"/>
          </w:divBdr>
        </w:div>
        <w:div w:id="585191989">
          <w:marLeft w:val="0"/>
          <w:marRight w:val="0"/>
          <w:marTop w:val="0"/>
          <w:marBottom w:val="0"/>
          <w:divBdr>
            <w:top w:val="none" w:sz="0" w:space="0" w:color="auto"/>
            <w:left w:val="none" w:sz="0" w:space="0" w:color="auto"/>
            <w:bottom w:val="none" w:sz="0" w:space="0" w:color="auto"/>
            <w:right w:val="none" w:sz="0" w:space="0" w:color="auto"/>
          </w:divBdr>
        </w:div>
        <w:div w:id="1809200490">
          <w:marLeft w:val="0"/>
          <w:marRight w:val="0"/>
          <w:marTop w:val="0"/>
          <w:marBottom w:val="0"/>
          <w:divBdr>
            <w:top w:val="none" w:sz="0" w:space="0" w:color="auto"/>
            <w:left w:val="none" w:sz="0" w:space="0" w:color="auto"/>
            <w:bottom w:val="none" w:sz="0" w:space="0" w:color="auto"/>
            <w:right w:val="none" w:sz="0" w:space="0" w:color="auto"/>
          </w:divBdr>
        </w:div>
        <w:div w:id="682167850">
          <w:marLeft w:val="0"/>
          <w:marRight w:val="0"/>
          <w:marTop w:val="0"/>
          <w:marBottom w:val="0"/>
          <w:divBdr>
            <w:top w:val="none" w:sz="0" w:space="0" w:color="auto"/>
            <w:left w:val="none" w:sz="0" w:space="0" w:color="auto"/>
            <w:bottom w:val="none" w:sz="0" w:space="0" w:color="auto"/>
            <w:right w:val="none" w:sz="0" w:space="0" w:color="auto"/>
          </w:divBdr>
        </w:div>
        <w:div w:id="1747990270">
          <w:marLeft w:val="0"/>
          <w:marRight w:val="0"/>
          <w:marTop w:val="0"/>
          <w:marBottom w:val="0"/>
          <w:divBdr>
            <w:top w:val="none" w:sz="0" w:space="0" w:color="auto"/>
            <w:left w:val="none" w:sz="0" w:space="0" w:color="auto"/>
            <w:bottom w:val="none" w:sz="0" w:space="0" w:color="auto"/>
            <w:right w:val="none" w:sz="0" w:space="0" w:color="auto"/>
          </w:divBdr>
        </w:div>
        <w:div w:id="1495493272">
          <w:marLeft w:val="0"/>
          <w:marRight w:val="0"/>
          <w:marTop w:val="0"/>
          <w:marBottom w:val="0"/>
          <w:divBdr>
            <w:top w:val="none" w:sz="0" w:space="0" w:color="auto"/>
            <w:left w:val="none" w:sz="0" w:space="0" w:color="auto"/>
            <w:bottom w:val="none" w:sz="0" w:space="0" w:color="auto"/>
            <w:right w:val="none" w:sz="0" w:space="0" w:color="auto"/>
          </w:divBdr>
        </w:div>
        <w:div w:id="2063210624">
          <w:marLeft w:val="0"/>
          <w:marRight w:val="0"/>
          <w:marTop w:val="0"/>
          <w:marBottom w:val="0"/>
          <w:divBdr>
            <w:top w:val="none" w:sz="0" w:space="0" w:color="auto"/>
            <w:left w:val="none" w:sz="0" w:space="0" w:color="auto"/>
            <w:bottom w:val="none" w:sz="0" w:space="0" w:color="auto"/>
            <w:right w:val="none" w:sz="0" w:space="0" w:color="auto"/>
          </w:divBdr>
        </w:div>
        <w:div w:id="1712879365">
          <w:marLeft w:val="0"/>
          <w:marRight w:val="0"/>
          <w:marTop w:val="0"/>
          <w:marBottom w:val="0"/>
          <w:divBdr>
            <w:top w:val="none" w:sz="0" w:space="0" w:color="auto"/>
            <w:left w:val="none" w:sz="0" w:space="0" w:color="auto"/>
            <w:bottom w:val="none" w:sz="0" w:space="0" w:color="auto"/>
            <w:right w:val="none" w:sz="0" w:space="0" w:color="auto"/>
          </w:divBdr>
        </w:div>
        <w:div w:id="520095403">
          <w:marLeft w:val="0"/>
          <w:marRight w:val="0"/>
          <w:marTop w:val="0"/>
          <w:marBottom w:val="0"/>
          <w:divBdr>
            <w:top w:val="none" w:sz="0" w:space="0" w:color="auto"/>
            <w:left w:val="none" w:sz="0" w:space="0" w:color="auto"/>
            <w:bottom w:val="none" w:sz="0" w:space="0" w:color="auto"/>
            <w:right w:val="none" w:sz="0" w:space="0" w:color="auto"/>
          </w:divBdr>
        </w:div>
        <w:div w:id="1223061735">
          <w:marLeft w:val="0"/>
          <w:marRight w:val="0"/>
          <w:marTop w:val="0"/>
          <w:marBottom w:val="0"/>
          <w:divBdr>
            <w:top w:val="none" w:sz="0" w:space="0" w:color="auto"/>
            <w:left w:val="none" w:sz="0" w:space="0" w:color="auto"/>
            <w:bottom w:val="none" w:sz="0" w:space="0" w:color="auto"/>
            <w:right w:val="none" w:sz="0" w:space="0" w:color="auto"/>
          </w:divBdr>
        </w:div>
        <w:div w:id="1901548603">
          <w:marLeft w:val="0"/>
          <w:marRight w:val="0"/>
          <w:marTop w:val="0"/>
          <w:marBottom w:val="0"/>
          <w:divBdr>
            <w:top w:val="none" w:sz="0" w:space="0" w:color="auto"/>
            <w:left w:val="none" w:sz="0" w:space="0" w:color="auto"/>
            <w:bottom w:val="none" w:sz="0" w:space="0" w:color="auto"/>
            <w:right w:val="none" w:sz="0" w:space="0" w:color="auto"/>
          </w:divBdr>
        </w:div>
        <w:div w:id="1907301599">
          <w:marLeft w:val="0"/>
          <w:marRight w:val="0"/>
          <w:marTop w:val="0"/>
          <w:marBottom w:val="0"/>
          <w:divBdr>
            <w:top w:val="none" w:sz="0" w:space="0" w:color="auto"/>
            <w:left w:val="none" w:sz="0" w:space="0" w:color="auto"/>
            <w:bottom w:val="none" w:sz="0" w:space="0" w:color="auto"/>
            <w:right w:val="none" w:sz="0" w:space="0" w:color="auto"/>
          </w:divBdr>
        </w:div>
        <w:div w:id="965738590">
          <w:marLeft w:val="0"/>
          <w:marRight w:val="0"/>
          <w:marTop w:val="0"/>
          <w:marBottom w:val="0"/>
          <w:divBdr>
            <w:top w:val="none" w:sz="0" w:space="0" w:color="auto"/>
            <w:left w:val="none" w:sz="0" w:space="0" w:color="auto"/>
            <w:bottom w:val="none" w:sz="0" w:space="0" w:color="auto"/>
            <w:right w:val="none" w:sz="0" w:space="0" w:color="auto"/>
          </w:divBdr>
        </w:div>
        <w:div w:id="788015187">
          <w:marLeft w:val="0"/>
          <w:marRight w:val="0"/>
          <w:marTop w:val="0"/>
          <w:marBottom w:val="0"/>
          <w:divBdr>
            <w:top w:val="none" w:sz="0" w:space="0" w:color="auto"/>
            <w:left w:val="none" w:sz="0" w:space="0" w:color="auto"/>
            <w:bottom w:val="none" w:sz="0" w:space="0" w:color="auto"/>
            <w:right w:val="none" w:sz="0" w:space="0" w:color="auto"/>
          </w:divBdr>
        </w:div>
        <w:div w:id="2066448209">
          <w:marLeft w:val="0"/>
          <w:marRight w:val="0"/>
          <w:marTop w:val="0"/>
          <w:marBottom w:val="0"/>
          <w:divBdr>
            <w:top w:val="none" w:sz="0" w:space="0" w:color="auto"/>
            <w:left w:val="none" w:sz="0" w:space="0" w:color="auto"/>
            <w:bottom w:val="none" w:sz="0" w:space="0" w:color="auto"/>
            <w:right w:val="none" w:sz="0" w:space="0" w:color="auto"/>
          </w:divBdr>
        </w:div>
        <w:div w:id="2033452422">
          <w:marLeft w:val="0"/>
          <w:marRight w:val="0"/>
          <w:marTop w:val="0"/>
          <w:marBottom w:val="0"/>
          <w:divBdr>
            <w:top w:val="none" w:sz="0" w:space="0" w:color="auto"/>
            <w:left w:val="none" w:sz="0" w:space="0" w:color="auto"/>
            <w:bottom w:val="none" w:sz="0" w:space="0" w:color="auto"/>
            <w:right w:val="none" w:sz="0" w:space="0" w:color="auto"/>
          </w:divBdr>
        </w:div>
        <w:div w:id="1839077140">
          <w:marLeft w:val="0"/>
          <w:marRight w:val="0"/>
          <w:marTop w:val="0"/>
          <w:marBottom w:val="0"/>
          <w:divBdr>
            <w:top w:val="none" w:sz="0" w:space="0" w:color="auto"/>
            <w:left w:val="none" w:sz="0" w:space="0" w:color="auto"/>
            <w:bottom w:val="none" w:sz="0" w:space="0" w:color="auto"/>
            <w:right w:val="none" w:sz="0" w:space="0" w:color="auto"/>
          </w:divBdr>
        </w:div>
        <w:div w:id="1965040490">
          <w:marLeft w:val="0"/>
          <w:marRight w:val="0"/>
          <w:marTop w:val="0"/>
          <w:marBottom w:val="0"/>
          <w:divBdr>
            <w:top w:val="none" w:sz="0" w:space="0" w:color="auto"/>
            <w:left w:val="none" w:sz="0" w:space="0" w:color="auto"/>
            <w:bottom w:val="none" w:sz="0" w:space="0" w:color="auto"/>
            <w:right w:val="none" w:sz="0" w:space="0" w:color="auto"/>
          </w:divBdr>
        </w:div>
        <w:div w:id="559362861">
          <w:marLeft w:val="0"/>
          <w:marRight w:val="0"/>
          <w:marTop w:val="0"/>
          <w:marBottom w:val="0"/>
          <w:divBdr>
            <w:top w:val="none" w:sz="0" w:space="0" w:color="auto"/>
            <w:left w:val="none" w:sz="0" w:space="0" w:color="auto"/>
            <w:bottom w:val="none" w:sz="0" w:space="0" w:color="auto"/>
            <w:right w:val="none" w:sz="0" w:space="0" w:color="auto"/>
          </w:divBdr>
        </w:div>
        <w:div w:id="1759864019">
          <w:marLeft w:val="0"/>
          <w:marRight w:val="0"/>
          <w:marTop w:val="0"/>
          <w:marBottom w:val="0"/>
          <w:divBdr>
            <w:top w:val="none" w:sz="0" w:space="0" w:color="auto"/>
            <w:left w:val="none" w:sz="0" w:space="0" w:color="auto"/>
            <w:bottom w:val="none" w:sz="0" w:space="0" w:color="auto"/>
            <w:right w:val="none" w:sz="0" w:space="0" w:color="auto"/>
          </w:divBdr>
        </w:div>
        <w:div w:id="639967725">
          <w:marLeft w:val="0"/>
          <w:marRight w:val="0"/>
          <w:marTop w:val="0"/>
          <w:marBottom w:val="0"/>
          <w:divBdr>
            <w:top w:val="none" w:sz="0" w:space="0" w:color="auto"/>
            <w:left w:val="none" w:sz="0" w:space="0" w:color="auto"/>
            <w:bottom w:val="none" w:sz="0" w:space="0" w:color="auto"/>
            <w:right w:val="none" w:sz="0" w:space="0" w:color="auto"/>
          </w:divBdr>
        </w:div>
        <w:div w:id="482552919">
          <w:marLeft w:val="0"/>
          <w:marRight w:val="0"/>
          <w:marTop w:val="0"/>
          <w:marBottom w:val="0"/>
          <w:divBdr>
            <w:top w:val="none" w:sz="0" w:space="0" w:color="auto"/>
            <w:left w:val="none" w:sz="0" w:space="0" w:color="auto"/>
            <w:bottom w:val="none" w:sz="0" w:space="0" w:color="auto"/>
            <w:right w:val="none" w:sz="0" w:space="0" w:color="auto"/>
          </w:divBdr>
        </w:div>
        <w:div w:id="150029619">
          <w:marLeft w:val="0"/>
          <w:marRight w:val="0"/>
          <w:marTop w:val="0"/>
          <w:marBottom w:val="0"/>
          <w:divBdr>
            <w:top w:val="none" w:sz="0" w:space="0" w:color="auto"/>
            <w:left w:val="none" w:sz="0" w:space="0" w:color="auto"/>
            <w:bottom w:val="none" w:sz="0" w:space="0" w:color="auto"/>
            <w:right w:val="none" w:sz="0" w:space="0" w:color="auto"/>
          </w:divBdr>
        </w:div>
        <w:div w:id="1341466670">
          <w:marLeft w:val="0"/>
          <w:marRight w:val="0"/>
          <w:marTop w:val="0"/>
          <w:marBottom w:val="0"/>
          <w:divBdr>
            <w:top w:val="none" w:sz="0" w:space="0" w:color="auto"/>
            <w:left w:val="none" w:sz="0" w:space="0" w:color="auto"/>
            <w:bottom w:val="none" w:sz="0" w:space="0" w:color="auto"/>
            <w:right w:val="none" w:sz="0" w:space="0" w:color="auto"/>
          </w:divBdr>
        </w:div>
        <w:div w:id="2094743232">
          <w:marLeft w:val="0"/>
          <w:marRight w:val="0"/>
          <w:marTop w:val="0"/>
          <w:marBottom w:val="0"/>
          <w:divBdr>
            <w:top w:val="none" w:sz="0" w:space="0" w:color="auto"/>
            <w:left w:val="none" w:sz="0" w:space="0" w:color="auto"/>
            <w:bottom w:val="none" w:sz="0" w:space="0" w:color="auto"/>
            <w:right w:val="none" w:sz="0" w:space="0" w:color="auto"/>
          </w:divBdr>
        </w:div>
        <w:div w:id="2005279952">
          <w:marLeft w:val="0"/>
          <w:marRight w:val="0"/>
          <w:marTop w:val="0"/>
          <w:marBottom w:val="0"/>
          <w:divBdr>
            <w:top w:val="none" w:sz="0" w:space="0" w:color="auto"/>
            <w:left w:val="none" w:sz="0" w:space="0" w:color="auto"/>
            <w:bottom w:val="none" w:sz="0" w:space="0" w:color="auto"/>
            <w:right w:val="none" w:sz="0" w:space="0" w:color="auto"/>
          </w:divBdr>
        </w:div>
        <w:div w:id="1207328848">
          <w:marLeft w:val="0"/>
          <w:marRight w:val="0"/>
          <w:marTop w:val="0"/>
          <w:marBottom w:val="0"/>
          <w:divBdr>
            <w:top w:val="none" w:sz="0" w:space="0" w:color="auto"/>
            <w:left w:val="none" w:sz="0" w:space="0" w:color="auto"/>
            <w:bottom w:val="none" w:sz="0" w:space="0" w:color="auto"/>
            <w:right w:val="none" w:sz="0" w:space="0" w:color="auto"/>
          </w:divBdr>
        </w:div>
        <w:div w:id="1976831310">
          <w:marLeft w:val="0"/>
          <w:marRight w:val="0"/>
          <w:marTop w:val="0"/>
          <w:marBottom w:val="0"/>
          <w:divBdr>
            <w:top w:val="none" w:sz="0" w:space="0" w:color="auto"/>
            <w:left w:val="none" w:sz="0" w:space="0" w:color="auto"/>
            <w:bottom w:val="none" w:sz="0" w:space="0" w:color="auto"/>
            <w:right w:val="none" w:sz="0" w:space="0" w:color="auto"/>
          </w:divBdr>
        </w:div>
        <w:div w:id="124936200">
          <w:marLeft w:val="0"/>
          <w:marRight w:val="0"/>
          <w:marTop w:val="0"/>
          <w:marBottom w:val="0"/>
          <w:divBdr>
            <w:top w:val="none" w:sz="0" w:space="0" w:color="auto"/>
            <w:left w:val="none" w:sz="0" w:space="0" w:color="auto"/>
            <w:bottom w:val="none" w:sz="0" w:space="0" w:color="auto"/>
            <w:right w:val="none" w:sz="0" w:space="0" w:color="auto"/>
          </w:divBdr>
        </w:div>
        <w:div w:id="779642482">
          <w:marLeft w:val="0"/>
          <w:marRight w:val="0"/>
          <w:marTop w:val="0"/>
          <w:marBottom w:val="0"/>
          <w:divBdr>
            <w:top w:val="none" w:sz="0" w:space="0" w:color="auto"/>
            <w:left w:val="none" w:sz="0" w:space="0" w:color="auto"/>
            <w:bottom w:val="none" w:sz="0" w:space="0" w:color="auto"/>
            <w:right w:val="none" w:sz="0" w:space="0" w:color="auto"/>
          </w:divBdr>
        </w:div>
        <w:div w:id="1431896752">
          <w:marLeft w:val="0"/>
          <w:marRight w:val="0"/>
          <w:marTop w:val="0"/>
          <w:marBottom w:val="0"/>
          <w:divBdr>
            <w:top w:val="none" w:sz="0" w:space="0" w:color="auto"/>
            <w:left w:val="none" w:sz="0" w:space="0" w:color="auto"/>
            <w:bottom w:val="none" w:sz="0" w:space="0" w:color="auto"/>
            <w:right w:val="none" w:sz="0" w:space="0" w:color="auto"/>
          </w:divBdr>
        </w:div>
        <w:div w:id="605230343">
          <w:marLeft w:val="0"/>
          <w:marRight w:val="0"/>
          <w:marTop w:val="0"/>
          <w:marBottom w:val="0"/>
          <w:divBdr>
            <w:top w:val="none" w:sz="0" w:space="0" w:color="auto"/>
            <w:left w:val="none" w:sz="0" w:space="0" w:color="auto"/>
            <w:bottom w:val="none" w:sz="0" w:space="0" w:color="auto"/>
            <w:right w:val="none" w:sz="0" w:space="0" w:color="auto"/>
          </w:divBdr>
        </w:div>
        <w:div w:id="789520421">
          <w:marLeft w:val="0"/>
          <w:marRight w:val="0"/>
          <w:marTop w:val="0"/>
          <w:marBottom w:val="0"/>
          <w:divBdr>
            <w:top w:val="none" w:sz="0" w:space="0" w:color="auto"/>
            <w:left w:val="none" w:sz="0" w:space="0" w:color="auto"/>
            <w:bottom w:val="none" w:sz="0" w:space="0" w:color="auto"/>
            <w:right w:val="none" w:sz="0" w:space="0" w:color="auto"/>
          </w:divBdr>
        </w:div>
        <w:div w:id="726220790">
          <w:marLeft w:val="0"/>
          <w:marRight w:val="0"/>
          <w:marTop w:val="0"/>
          <w:marBottom w:val="0"/>
          <w:divBdr>
            <w:top w:val="none" w:sz="0" w:space="0" w:color="auto"/>
            <w:left w:val="none" w:sz="0" w:space="0" w:color="auto"/>
            <w:bottom w:val="none" w:sz="0" w:space="0" w:color="auto"/>
            <w:right w:val="none" w:sz="0" w:space="0" w:color="auto"/>
          </w:divBdr>
        </w:div>
        <w:div w:id="1587030924">
          <w:marLeft w:val="0"/>
          <w:marRight w:val="0"/>
          <w:marTop w:val="0"/>
          <w:marBottom w:val="0"/>
          <w:divBdr>
            <w:top w:val="none" w:sz="0" w:space="0" w:color="auto"/>
            <w:left w:val="none" w:sz="0" w:space="0" w:color="auto"/>
            <w:bottom w:val="none" w:sz="0" w:space="0" w:color="auto"/>
            <w:right w:val="none" w:sz="0" w:space="0" w:color="auto"/>
          </w:divBdr>
        </w:div>
        <w:div w:id="512188122">
          <w:marLeft w:val="0"/>
          <w:marRight w:val="0"/>
          <w:marTop w:val="0"/>
          <w:marBottom w:val="0"/>
          <w:divBdr>
            <w:top w:val="none" w:sz="0" w:space="0" w:color="auto"/>
            <w:left w:val="none" w:sz="0" w:space="0" w:color="auto"/>
            <w:bottom w:val="none" w:sz="0" w:space="0" w:color="auto"/>
            <w:right w:val="none" w:sz="0" w:space="0" w:color="auto"/>
          </w:divBdr>
        </w:div>
        <w:div w:id="2058776279">
          <w:marLeft w:val="0"/>
          <w:marRight w:val="0"/>
          <w:marTop w:val="0"/>
          <w:marBottom w:val="0"/>
          <w:divBdr>
            <w:top w:val="none" w:sz="0" w:space="0" w:color="auto"/>
            <w:left w:val="none" w:sz="0" w:space="0" w:color="auto"/>
            <w:bottom w:val="none" w:sz="0" w:space="0" w:color="auto"/>
            <w:right w:val="none" w:sz="0" w:space="0" w:color="auto"/>
          </w:divBdr>
        </w:div>
        <w:div w:id="1672950488">
          <w:marLeft w:val="0"/>
          <w:marRight w:val="0"/>
          <w:marTop w:val="0"/>
          <w:marBottom w:val="0"/>
          <w:divBdr>
            <w:top w:val="none" w:sz="0" w:space="0" w:color="auto"/>
            <w:left w:val="none" w:sz="0" w:space="0" w:color="auto"/>
            <w:bottom w:val="none" w:sz="0" w:space="0" w:color="auto"/>
            <w:right w:val="none" w:sz="0" w:space="0" w:color="auto"/>
          </w:divBdr>
        </w:div>
        <w:div w:id="1786735213">
          <w:marLeft w:val="0"/>
          <w:marRight w:val="0"/>
          <w:marTop w:val="0"/>
          <w:marBottom w:val="0"/>
          <w:divBdr>
            <w:top w:val="none" w:sz="0" w:space="0" w:color="auto"/>
            <w:left w:val="none" w:sz="0" w:space="0" w:color="auto"/>
            <w:bottom w:val="none" w:sz="0" w:space="0" w:color="auto"/>
            <w:right w:val="none" w:sz="0" w:space="0" w:color="auto"/>
          </w:divBdr>
          <w:divsChild>
            <w:div w:id="1959604443">
              <w:marLeft w:val="0"/>
              <w:marRight w:val="0"/>
              <w:marTop w:val="30"/>
              <w:marBottom w:val="30"/>
              <w:divBdr>
                <w:top w:val="none" w:sz="0" w:space="0" w:color="auto"/>
                <w:left w:val="none" w:sz="0" w:space="0" w:color="auto"/>
                <w:bottom w:val="none" w:sz="0" w:space="0" w:color="auto"/>
                <w:right w:val="none" w:sz="0" w:space="0" w:color="auto"/>
              </w:divBdr>
              <w:divsChild>
                <w:div w:id="1338575582">
                  <w:marLeft w:val="0"/>
                  <w:marRight w:val="0"/>
                  <w:marTop w:val="0"/>
                  <w:marBottom w:val="0"/>
                  <w:divBdr>
                    <w:top w:val="none" w:sz="0" w:space="0" w:color="auto"/>
                    <w:left w:val="none" w:sz="0" w:space="0" w:color="auto"/>
                    <w:bottom w:val="none" w:sz="0" w:space="0" w:color="auto"/>
                    <w:right w:val="none" w:sz="0" w:space="0" w:color="auto"/>
                  </w:divBdr>
                  <w:divsChild>
                    <w:div w:id="574970642">
                      <w:marLeft w:val="0"/>
                      <w:marRight w:val="0"/>
                      <w:marTop w:val="0"/>
                      <w:marBottom w:val="0"/>
                      <w:divBdr>
                        <w:top w:val="none" w:sz="0" w:space="0" w:color="auto"/>
                        <w:left w:val="none" w:sz="0" w:space="0" w:color="auto"/>
                        <w:bottom w:val="none" w:sz="0" w:space="0" w:color="auto"/>
                        <w:right w:val="none" w:sz="0" w:space="0" w:color="auto"/>
                      </w:divBdr>
                    </w:div>
                    <w:div w:id="1639337721">
                      <w:marLeft w:val="0"/>
                      <w:marRight w:val="0"/>
                      <w:marTop w:val="0"/>
                      <w:marBottom w:val="0"/>
                      <w:divBdr>
                        <w:top w:val="none" w:sz="0" w:space="0" w:color="auto"/>
                        <w:left w:val="none" w:sz="0" w:space="0" w:color="auto"/>
                        <w:bottom w:val="none" w:sz="0" w:space="0" w:color="auto"/>
                        <w:right w:val="none" w:sz="0" w:space="0" w:color="auto"/>
                      </w:divBdr>
                    </w:div>
                    <w:div w:id="1267736880">
                      <w:marLeft w:val="0"/>
                      <w:marRight w:val="0"/>
                      <w:marTop w:val="0"/>
                      <w:marBottom w:val="0"/>
                      <w:divBdr>
                        <w:top w:val="none" w:sz="0" w:space="0" w:color="auto"/>
                        <w:left w:val="none" w:sz="0" w:space="0" w:color="auto"/>
                        <w:bottom w:val="none" w:sz="0" w:space="0" w:color="auto"/>
                        <w:right w:val="none" w:sz="0" w:space="0" w:color="auto"/>
                      </w:divBdr>
                    </w:div>
                    <w:div w:id="1225991995">
                      <w:marLeft w:val="0"/>
                      <w:marRight w:val="0"/>
                      <w:marTop w:val="0"/>
                      <w:marBottom w:val="0"/>
                      <w:divBdr>
                        <w:top w:val="none" w:sz="0" w:space="0" w:color="auto"/>
                        <w:left w:val="none" w:sz="0" w:space="0" w:color="auto"/>
                        <w:bottom w:val="none" w:sz="0" w:space="0" w:color="auto"/>
                        <w:right w:val="none" w:sz="0" w:space="0" w:color="auto"/>
                      </w:divBdr>
                    </w:div>
                    <w:div w:id="244535819">
                      <w:marLeft w:val="0"/>
                      <w:marRight w:val="0"/>
                      <w:marTop w:val="0"/>
                      <w:marBottom w:val="0"/>
                      <w:divBdr>
                        <w:top w:val="none" w:sz="0" w:space="0" w:color="auto"/>
                        <w:left w:val="none" w:sz="0" w:space="0" w:color="auto"/>
                        <w:bottom w:val="none" w:sz="0" w:space="0" w:color="auto"/>
                        <w:right w:val="none" w:sz="0" w:space="0" w:color="auto"/>
                      </w:divBdr>
                    </w:div>
                    <w:div w:id="481776406">
                      <w:marLeft w:val="0"/>
                      <w:marRight w:val="0"/>
                      <w:marTop w:val="0"/>
                      <w:marBottom w:val="0"/>
                      <w:divBdr>
                        <w:top w:val="none" w:sz="0" w:space="0" w:color="auto"/>
                        <w:left w:val="none" w:sz="0" w:space="0" w:color="auto"/>
                        <w:bottom w:val="none" w:sz="0" w:space="0" w:color="auto"/>
                        <w:right w:val="none" w:sz="0" w:space="0" w:color="auto"/>
                      </w:divBdr>
                    </w:div>
                    <w:div w:id="326593424">
                      <w:marLeft w:val="0"/>
                      <w:marRight w:val="0"/>
                      <w:marTop w:val="0"/>
                      <w:marBottom w:val="0"/>
                      <w:divBdr>
                        <w:top w:val="none" w:sz="0" w:space="0" w:color="auto"/>
                        <w:left w:val="none" w:sz="0" w:space="0" w:color="auto"/>
                        <w:bottom w:val="none" w:sz="0" w:space="0" w:color="auto"/>
                        <w:right w:val="none" w:sz="0" w:space="0" w:color="auto"/>
                      </w:divBdr>
                    </w:div>
                    <w:div w:id="494422148">
                      <w:marLeft w:val="0"/>
                      <w:marRight w:val="0"/>
                      <w:marTop w:val="0"/>
                      <w:marBottom w:val="0"/>
                      <w:divBdr>
                        <w:top w:val="none" w:sz="0" w:space="0" w:color="auto"/>
                        <w:left w:val="none" w:sz="0" w:space="0" w:color="auto"/>
                        <w:bottom w:val="none" w:sz="0" w:space="0" w:color="auto"/>
                        <w:right w:val="none" w:sz="0" w:space="0" w:color="auto"/>
                      </w:divBdr>
                    </w:div>
                    <w:div w:id="490755652">
                      <w:marLeft w:val="0"/>
                      <w:marRight w:val="0"/>
                      <w:marTop w:val="0"/>
                      <w:marBottom w:val="0"/>
                      <w:divBdr>
                        <w:top w:val="none" w:sz="0" w:space="0" w:color="auto"/>
                        <w:left w:val="none" w:sz="0" w:space="0" w:color="auto"/>
                        <w:bottom w:val="none" w:sz="0" w:space="0" w:color="auto"/>
                        <w:right w:val="none" w:sz="0" w:space="0" w:color="auto"/>
                      </w:divBdr>
                    </w:div>
                    <w:div w:id="99617068">
                      <w:marLeft w:val="0"/>
                      <w:marRight w:val="0"/>
                      <w:marTop w:val="0"/>
                      <w:marBottom w:val="0"/>
                      <w:divBdr>
                        <w:top w:val="none" w:sz="0" w:space="0" w:color="auto"/>
                        <w:left w:val="none" w:sz="0" w:space="0" w:color="auto"/>
                        <w:bottom w:val="none" w:sz="0" w:space="0" w:color="auto"/>
                        <w:right w:val="none" w:sz="0" w:space="0" w:color="auto"/>
                      </w:divBdr>
                    </w:div>
                    <w:div w:id="1742605286">
                      <w:marLeft w:val="0"/>
                      <w:marRight w:val="0"/>
                      <w:marTop w:val="0"/>
                      <w:marBottom w:val="0"/>
                      <w:divBdr>
                        <w:top w:val="none" w:sz="0" w:space="0" w:color="auto"/>
                        <w:left w:val="none" w:sz="0" w:space="0" w:color="auto"/>
                        <w:bottom w:val="none" w:sz="0" w:space="0" w:color="auto"/>
                        <w:right w:val="none" w:sz="0" w:space="0" w:color="auto"/>
                      </w:divBdr>
                    </w:div>
                    <w:div w:id="101731669">
                      <w:marLeft w:val="0"/>
                      <w:marRight w:val="0"/>
                      <w:marTop w:val="0"/>
                      <w:marBottom w:val="0"/>
                      <w:divBdr>
                        <w:top w:val="none" w:sz="0" w:space="0" w:color="auto"/>
                        <w:left w:val="none" w:sz="0" w:space="0" w:color="auto"/>
                        <w:bottom w:val="none" w:sz="0" w:space="0" w:color="auto"/>
                        <w:right w:val="none" w:sz="0" w:space="0" w:color="auto"/>
                      </w:divBdr>
                    </w:div>
                    <w:div w:id="1636521680">
                      <w:marLeft w:val="0"/>
                      <w:marRight w:val="0"/>
                      <w:marTop w:val="0"/>
                      <w:marBottom w:val="0"/>
                      <w:divBdr>
                        <w:top w:val="none" w:sz="0" w:space="0" w:color="auto"/>
                        <w:left w:val="none" w:sz="0" w:space="0" w:color="auto"/>
                        <w:bottom w:val="none" w:sz="0" w:space="0" w:color="auto"/>
                        <w:right w:val="none" w:sz="0" w:space="0" w:color="auto"/>
                      </w:divBdr>
                    </w:div>
                    <w:div w:id="513810071">
                      <w:marLeft w:val="0"/>
                      <w:marRight w:val="0"/>
                      <w:marTop w:val="0"/>
                      <w:marBottom w:val="0"/>
                      <w:divBdr>
                        <w:top w:val="none" w:sz="0" w:space="0" w:color="auto"/>
                        <w:left w:val="none" w:sz="0" w:space="0" w:color="auto"/>
                        <w:bottom w:val="none" w:sz="0" w:space="0" w:color="auto"/>
                        <w:right w:val="none" w:sz="0" w:space="0" w:color="auto"/>
                      </w:divBdr>
                    </w:div>
                    <w:div w:id="563495586">
                      <w:marLeft w:val="0"/>
                      <w:marRight w:val="0"/>
                      <w:marTop w:val="0"/>
                      <w:marBottom w:val="0"/>
                      <w:divBdr>
                        <w:top w:val="none" w:sz="0" w:space="0" w:color="auto"/>
                        <w:left w:val="none" w:sz="0" w:space="0" w:color="auto"/>
                        <w:bottom w:val="none" w:sz="0" w:space="0" w:color="auto"/>
                        <w:right w:val="none" w:sz="0" w:space="0" w:color="auto"/>
                      </w:divBdr>
                    </w:div>
                    <w:div w:id="1609965551">
                      <w:marLeft w:val="0"/>
                      <w:marRight w:val="0"/>
                      <w:marTop w:val="0"/>
                      <w:marBottom w:val="0"/>
                      <w:divBdr>
                        <w:top w:val="none" w:sz="0" w:space="0" w:color="auto"/>
                        <w:left w:val="none" w:sz="0" w:space="0" w:color="auto"/>
                        <w:bottom w:val="none" w:sz="0" w:space="0" w:color="auto"/>
                        <w:right w:val="none" w:sz="0" w:space="0" w:color="auto"/>
                      </w:divBdr>
                    </w:div>
                    <w:div w:id="487749030">
                      <w:marLeft w:val="0"/>
                      <w:marRight w:val="0"/>
                      <w:marTop w:val="0"/>
                      <w:marBottom w:val="0"/>
                      <w:divBdr>
                        <w:top w:val="none" w:sz="0" w:space="0" w:color="auto"/>
                        <w:left w:val="none" w:sz="0" w:space="0" w:color="auto"/>
                        <w:bottom w:val="none" w:sz="0" w:space="0" w:color="auto"/>
                        <w:right w:val="none" w:sz="0" w:space="0" w:color="auto"/>
                      </w:divBdr>
                    </w:div>
                    <w:div w:id="2039425073">
                      <w:marLeft w:val="0"/>
                      <w:marRight w:val="0"/>
                      <w:marTop w:val="0"/>
                      <w:marBottom w:val="0"/>
                      <w:divBdr>
                        <w:top w:val="none" w:sz="0" w:space="0" w:color="auto"/>
                        <w:left w:val="none" w:sz="0" w:space="0" w:color="auto"/>
                        <w:bottom w:val="none" w:sz="0" w:space="0" w:color="auto"/>
                        <w:right w:val="none" w:sz="0" w:space="0" w:color="auto"/>
                      </w:divBdr>
                    </w:div>
                    <w:div w:id="1998150254">
                      <w:marLeft w:val="0"/>
                      <w:marRight w:val="0"/>
                      <w:marTop w:val="0"/>
                      <w:marBottom w:val="0"/>
                      <w:divBdr>
                        <w:top w:val="none" w:sz="0" w:space="0" w:color="auto"/>
                        <w:left w:val="none" w:sz="0" w:space="0" w:color="auto"/>
                        <w:bottom w:val="none" w:sz="0" w:space="0" w:color="auto"/>
                        <w:right w:val="none" w:sz="0" w:space="0" w:color="auto"/>
                      </w:divBdr>
                    </w:div>
                  </w:divsChild>
                </w:div>
                <w:div w:id="1557856995">
                  <w:marLeft w:val="0"/>
                  <w:marRight w:val="0"/>
                  <w:marTop w:val="0"/>
                  <w:marBottom w:val="0"/>
                  <w:divBdr>
                    <w:top w:val="none" w:sz="0" w:space="0" w:color="auto"/>
                    <w:left w:val="none" w:sz="0" w:space="0" w:color="auto"/>
                    <w:bottom w:val="none" w:sz="0" w:space="0" w:color="auto"/>
                    <w:right w:val="none" w:sz="0" w:space="0" w:color="auto"/>
                  </w:divBdr>
                  <w:divsChild>
                    <w:div w:id="2109301902">
                      <w:marLeft w:val="0"/>
                      <w:marRight w:val="0"/>
                      <w:marTop w:val="0"/>
                      <w:marBottom w:val="0"/>
                      <w:divBdr>
                        <w:top w:val="none" w:sz="0" w:space="0" w:color="auto"/>
                        <w:left w:val="none" w:sz="0" w:space="0" w:color="auto"/>
                        <w:bottom w:val="none" w:sz="0" w:space="0" w:color="auto"/>
                        <w:right w:val="none" w:sz="0" w:space="0" w:color="auto"/>
                      </w:divBdr>
                    </w:div>
                    <w:div w:id="1018385667">
                      <w:marLeft w:val="0"/>
                      <w:marRight w:val="0"/>
                      <w:marTop w:val="0"/>
                      <w:marBottom w:val="0"/>
                      <w:divBdr>
                        <w:top w:val="none" w:sz="0" w:space="0" w:color="auto"/>
                        <w:left w:val="none" w:sz="0" w:space="0" w:color="auto"/>
                        <w:bottom w:val="none" w:sz="0" w:space="0" w:color="auto"/>
                        <w:right w:val="none" w:sz="0" w:space="0" w:color="auto"/>
                      </w:divBdr>
                    </w:div>
                    <w:div w:id="139539603">
                      <w:marLeft w:val="0"/>
                      <w:marRight w:val="0"/>
                      <w:marTop w:val="0"/>
                      <w:marBottom w:val="0"/>
                      <w:divBdr>
                        <w:top w:val="none" w:sz="0" w:space="0" w:color="auto"/>
                        <w:left w:val="none" w:sz="0" w:space="0" w:color="auto"/>
                        <w:bottom w:val="none" w:sz="0" w:space="0" w:color="auto"/>
                        <w:right w:val="none" w:sz="0" w:space="0" w:color="auto"/>
                      </w:divBdr>
                    </w:div>
                    <w:div w:id="2055423142">
                      <w:marLeft w:val="0"/>
                      <w:marRight w:val="0"/>
                      <w:marTop w:val="0"/>
                      <w:marBottom w:val="0"/>
                      <w:divBdr>
                        <w:top w:val="none" w:sz="0" w:space="0" w:color="auto"/>
                        <w:left w:val="none" w:sz="0" w:space="0" w:color="auto"/>
                        <w:bottom w:val="none" w:sz="0" w:space="0" w:color="auto"/>
                        <w:right w:val="none" w:sz="0" w:space="0" w:color="auto"/>
                      </w:divBdr>
                    </w:div>
                    <w:div w:id="827093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roberto.medina@ine.mx" TargetMode="External"/><Relationship Id="rId18" Type="http://schemas.openxmlformats.org/officeDocument/2006/relationships/hyperlink" Target="mailto:complementodepago.scp@ine.mx" TargetMode="External"/><Relationship Id="rId26" Type="http://schemas.openxmlformats.org/officeDocument/2006/relationships/hyperlink" Target="mailto:lucia.galvan@ine.mx" TargetMode="External"/><Relationship Id="rId39" Type="http://schemas.openxmlformats.org/officeDocument/2006/relationships/hyperlink" Target="mailto:cesar.sanchezr@ine.mx" TargetMode="External"/><Relationship Id="rId21" Type="http://schemas.openxmlformats.org/officeDocument/2006/relationships/hyperlink" Target="https://www.cedulaprofesional.sep.gob.mx" TargetMode="External"/><Relationship Id="rId34" Type="http://schemas.openxmlformats.org/officeDocument/2006/relationships/hyperlink" Target="mailto:antonio.lara@ine.mx" TargetMode="External"/><Relationship Id="rId42" Type="http://schemas.openxmlformats.org/officeDocument/2006/relationships/hyperlink" Target="https://www.ine.mx/conoce-el-codigo-de-etica-de-la-funcion-publica-electoral-y-el-codigo-de-conducta-del-ine/" TargetMode="External"/><Relationship Id="rId47" Type="http://schemas.openxmlformats.org/officeDocument/2006/relationships/hyperlink" Target="mailto:complementodepago.scp@ine.mx" TargetMode="External"/><Relationship Id="rId50" Type="http://schemas.openxmlformats.org/officeDocument/2006/relationships/oleObject" Target="embeddings/oleObject1.bin"/><Relationship Id="rId55" Type="http://schemas.openxmlformats.org/officeDocument/2006/relationships/hyperlink" Target="mailto:roberto.medina@ine.mx" TargetMode="External"/><Relationship Id="rId7" Type="http://schemas.openxmlformats.org/officeDocument/2006/relationships/endnotes" Target="endnotes.xml"/><Relationship Id="rId12" Type="http://schemas.openxmlformats.org/officeDocument/2006/relationships/hyperlink" Target="https://www.ine.mx/licitaciones-contrataciones-presenciales/" TargetMode="External"/><Relationship Id="rId17" Type="http://schemas.openxmlformats.org/officeDocument/2006/relationships/hyperlink" Target="https://www.ine.mx/licitaciones-contrataciones-presenciales/"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utoridad.certificadora@ine.mx" TargetMode="External"/><Relationship Id="rId38" Type="http://schemas.openxmlformats.org/officeDocument/2006/relationships/hyperlink" Target="mailto:alejandro.garc&#237;av@ine.mx" TargetMode="External"/><Relationship Id="rId46"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mailto:marco.flores@ine.mx" TargetMode="External"/><Relationship Id="rId20" Type="http://schemas.openxmlformats.org/officeDocument/2006/relationships/hyperlink" Target="https://listanominal.ine.mx/scpln/" TargetMode="External"/><Relationship Id="rId29" Type="http://schemas.openxmlformats.org/officeDocument/2006/relationships/hyperlink" Target="mailto:alonso.rodriguez@ine.mx" TargetMode="External"/><Relationship Id="rId41" Type="http://schemas.openxmlformats.org/officeDocument/2006/relationships/hyperlink" Target="mailto:cesar.sanchezr@ine.mx" TargetMode="External"/><Relationship Id="rId54"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ne.mx/licitaciones-contrataciones-presenciales/" TargetMode="External"/><Relationship Id="rId24" Type="http://schemas.openxmlformats.org/officeDocument/2006/relationships/hyperlink" Target="mailto:ary.rodriguez@ine.mx" TargetMode="External"/><Relationship Id="rId32" Type="http://schemas.openxmlformats.org/officeDocument/2006/relationships/hyperlink" Target="mailto:xochitl.apaez@ine.mx" TargetMode="External"/><Relationship Id="rId37" Type="http://schemas.openxmlformats.org/officeDocument/2006/relationships/hyperlink" Target="mailto:alonso.rodriguez@ine.mx" TargetMode="External"/><Relationship Id="rId40" Type="http://schemas.openxmlformats.org/officeDocument/2006/relationships/hyperlink" Target="mailto:jose.gomez@ine.mx" TargetMode="External"/><Relationship Id="rId45" Type="http://schemas.openxmlformats.org/officeDocument/2006/relationships/header" Target="header2.xml"/><Relationship Id="rId53" Type="http://schemas.openxmlformats.org/officeDocument/2006/relationships/image" Target="media/image6.png"/><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compras@ine.mx" TargetMode="External"/><Relationship Id="rId23" Type="http://schemas.openxmlformats.org/officeDocument/2006/relationships/hyperlink" Target="mailto:roberto.medina@ine.mx" TargetMode="External"/><Relationship Id="rId28" Type="http://schemas.openxmlformats.org/officeDocument/2006/relationships/hyperlink" Target="mailto:lucia.galvan@ine.mx" TargetMode="External"/><Relationship Id="rId36" Type="http://schemas.openxmlformats.org/officeDocument/2006/relationships/hyperlink" Target="mailto:lucia.galvan@ine.mx" TargetMode="External"/><Relationship Id="rId49" Type="http://schemas.openxmlformats.org/officeDocument/2006/relationships/image" Target="media/image3.emf"/><Relationship Id="rId57" Type="http://schemas.openxmlformats.org/officeDocument/2006/relationships/fontTable" Target="fontTable.xml"/><Relationship Id="rId10" Type="http://schemas.openxmlformats.org/officeDocument/2006/relationships/hyperlink" Target="https://denuncias-oic.ine.mx/" TargetMode="External"/><Relationship Id="rId19" Type="http://schemas.openxmlformats.org/officeDocument/2006/relationships/hyperlink" Target="mailto:joseluis.enriquez@ine.mx" TargetMode="External"/><Relationship Id="rId31" Type="http://schemas.openxmlformats.org/officeDocument/2006/relationships/hyperlink" Target="mailto:antonio.lara@ine.mx" TargetMode="External"/><Relationship Id="rId44" Type="http://schemas.openxmlformats.org/officeDocument/2006/relationships/footer" Target="footer1.xml"/><Relationship Id="rId52"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ary.rodriguez@ine.mx" TargetMode="External"/><Relationship Id="rId22" Type="http://schemas.openxmlformats.org/officeDocument/2006/relationships/hyperlink" Target="https://www.ine.mx/licitaciones-contrataciones-presenciales/" TargetMode="External"/><Relationship Id="rId27" Type="http://schemas.openxmlformats.org/officeDocument/2006/relationships/hyperlink" Target="mailto:alonso.rodriguez@ine.mx" TargetMode="External"/><Relationship Id="rId30" Type="http://schemas.openxmlformats.org/officeDocument/2006/relationships/hyperlink" Target="mailto:autoridad.certificador@ine.mx" TargetMode="External"/><Relationship Id="rId35" Type="http://schemas.openxmlformats.org/officeDocument/2006/relationships/hyperlink" Target="mailto:xochitl.apaez@ine.mx" TargetMode="External"/><Relationship Id="rId43" Type="http://schemas.openxmlformats.org/officeDocument/2006/relationships/header" Target="header1.xml"/><Relationship Id="rId48" Type="http://schemas.openxmlformats.org/officeDocument/2006/relationships/hyperlink" Target="mailto:_______@ine.mx" TargetMode="External"/><Relationship Id="rId56" Type="http://schemas.openxmlformats.org/officeDocument/2006/relationships/hyperlink" Target="mailto:ary.rodriguez@ine.mx" TargetMode="External"/><Relationship Id="rId8" Type="http://schemas.openxmlformats.org/officeDocument/2006/relationships/image" Target="media/image1.png"/><Relationship Id="rId51" Type="http://schemas.openxmlformats.org/officeDocument/2006/relationships/image" Target="media/image4.png"/><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808A3-2334-4D82-ABE4-5C989A588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1276</TotalTime>
  <Pages>2</Pages>
  <Words>39633</Words>
  <Characters>217983</Characters>
  <Application>Microsoft Office Word</Application>
  <DocSecurity>0</DocSecurity>
  <Lines>1816</Lines>
  <Paragraphs>514</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257102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420</cp:revision>
  <cp:lastPrinted>2024-01-15T23:42:00Z</cp:lastPrinted>
  <dcterms:created xsi:type="dcterms:W3CDTF">2023-07-31T18:00:00Z</dcterms:created>
  <dcterms:modified xsi:type="dcterms:W3CDTF">2024-01-15T23:43:00Z</dcterms:modified>
</cp:coreProperties>
</file>