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C6A1383" w14:textId="0737DA3B" w:rsidR="00B17CE0" w:rsidRPr="0038431B" w:rsidRDefault="00E35920" w:rsidP="35CC7C05">
      <w:pPr>
        <w:jc w:val="center"/>
        <w:rPr>
          <w:rFonts w:ascii="Abadi Extra Light" w:hAnsi="Abadi Extra Light" w:cstheme="majorBidi"/>
        </w:rPr>
      </w:pPr>
      <w:bookmarkStart w:id="0" w:name="_Hlk45151243"/>
      <w:bookmarkStart w:id="1" w:name="_GoBack"/>
      <w:bookmarkEnd w:id="0"/>
      <w:bookmarkEnd w:id="1"/>
      <w:r w:rsidRPr="0038431B">
        <w:rPr>
          <w:noProof/>
          <w:lang w:val="es-ES" w:eastAsia="es-ES"/>
        </w:rPr>
        <w:drawing>
          <wp:anchor distT="0" distB="0" distL="114300" distR="114300" simplePos="0" relativeHeight="251658266" behindDoc="0" locked="0" layoutInCell="1" allowOverlap="1" wp14:anchorId="04F537C3" wp14:editId="09379995">
            <wp:simplePos x="0" y="0"/>
            <wp:positionH relativeFrom="page">
              <wp:align>right</wp:align>
            </wp:positionH>
            <wp:positionV relativeFrom="paragraph">
              <wp:posOffset>-869133</wp:posOffset>
            </wp:positionV>
            <wp:extent cx="7772400" cy="914400"/>
            <wp:effectExtent l="0" t="0" r="0" b="0"/>
            <wp:wrapNone/>
            <wp:docPr id="297" name="Imagen 297"/>
            <wp:cNvGraphicFramePr/>
            <a:graphic xmlns:a="http://schemas.openxmlformats.org/drawingml/2006/main">
              <a:graphicData uri="http://schemas.openxmlformats.org/drawingml/2006/picture">
                <pic:pic xmlns:pic="http://schemas.openxmlformats.org/drawingml/2006/picture">
                  <pic:nvPicPr>
                    <pic:cNvPr id="7" name="Imagen 7"/>
                    <pic:cNvPicPr/>
                  </pic:nvPicPr>
                  <pic:blipFill>
                    <a:blip r:embed="rId12">
                      <a:extLst>
                        <a:ext uri="{28A0092B-C50C-407E-A947-70E740481C1C}">
                          <a14:useLocalDpi xmlns:a14="http://schemas.microsoft.com/office/drawing/2010/main" val="0"/>
                        </a:ext>
                      </a:extLst>
                    </a:blip>
                    <a:stretch>
                      <a:fillRect/>
                    </a:stretch>
                  </pic:blipFill>
                  <pic:spPr>
                    <a:xfrm rot="10800000">
                      <a:off x="0" y="0"/>
                      <a:ext cx="7772400" cy="914400"/>
                    </a:xfrm>
                    <a:prstGeom prst="rect">
                      <a:avLst/>
                    </a:prstGeom>
                  </pic:spPr>
                </pic:pic>
              </a:graphicData>
            </a:graphic>
            <wp14:sizeRelH relativeFrom="page">
              <wp14:pctWidth>0</wp14:pctWidth>
            </wp14:sizeRelH>
            <wp14:sizeRelV relativeFrom="page">
              <wp14:pctHeight>0</wp14:pctHeight>
            </wp14:sizeRelV>
          </wp:anchor>
        </w:drawing>
      </w:r>
    </w:p>
    <w:p w14:paraId="690E7863" w14:textId="77777777" w:rsidR="006B360E" w:rsidRPr="0038431B" w:rsidRDefault="006B360E" w:rsidP="006B360E">
      <w:pPr>
        <w:jc w:val="center"/>
        <w:rPr>
          <w:rFonts w:ascii="Avenir Next" w:hAnsi="Avenir Next" w:cs="Calibri Light"/>
          <w:b/>
          <w:color w:val="000000"/>
          <w:position w:val="2"/>
          <w:szCs w:val="47"/>
          <w:bdr w:val="none" w:sz="0" w:space="0" w:color="auto" w:frame="1"/>
        </w:rPr>
      </w:pPr>
    </w:p>
    <w:p w14:paraId="6B2D5823" w14:textId="77777777" w:rsidR="006B360E" w:rsidRPr="0038431B" w:rsidRDefault="006B360E" w:rsidP="006B360E">
      <w:pPr>
        <w:jc w:val="center"/>
        <w:rPr>
          <w:rFonts w:ascii="Abadi Extra Light" w:hAnsi="Abadi Extra Light" w:cstheme="majorHAnsi"/>
        </w:rPr>
      </w:pPr>
      <w:r w:rsidRPr="0038431B">
        <w:rPr>
          <w:noProof/>
          <w:lang w:val="es-ES" w:eastAsia="es-ES"/>
        </w:rPr>
        <w:drawing>
          <wp:anchor distT="0" distB="0" distL="114300" distR="114300" simplePos="0" relativeHeight="251658251" behindDoc="0" locked="0" layoutInCell="1" allowOverlap="1" wp14:anchorId="50FB6265" wp14:editId="350BA419">
            <wp:simplePos x="0" y="0"/>
            <wp:positionH relativeFrom="margin">
              <wp:posOffset>2085975</wp:posOffset>
            </wp:positionH>
            <wp:positionV relativeFrom="paragraph">
              <wp:posOffset>13335</wp:posOffset>
            </wp:positionV>
            <wp:extent cx="1767840" cy="639445"/>
            <wp:effectExtent l="0" t="0" r="3810" b="8255"/>
            <wp:wrapNone/>
            <wp:docPr id="290" name="Imagen 290" descr="C:\Users\IFE\Desktop\formatos oficios\INE-PapeleriaInstitucional\logo_carta_color1.jpg"/>
            <wp:cNvGraphicFramePr/>
            <a:graphic xmlns:a="http://schemas.openxmlformats.org/drawingml/2006/main">
              <a:graphicData uri="http://schemas.openxmlformats.org/drawingml/2006/picture">
                <pic:pic xmlns:pic="http://schemas.openxmlformats.org/drawingml/2006/picture">
                  <pic:nvPicPr>
                    <pic:cNvPr id="43" name="Imagen 43" descr="C:\Users\IFE\Desktop\formatos oficios\INE-PapeleriaInstitucional\logo_carta_color1.jpg"/>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767840" cy="63944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59B1F51" w14:textId="77777777" w:rsidR="006B360E" w:rsidRPr="0038431B" w:rsidRDefault="006B360E" w:rsidP="006B360E">
      <w:pPr>
        <w:jc w:val="center"/>
        <w:rPr>
          <w:rFonts w:ascii="Abadi Extra Light" w:hAnsi="Abadi Extra Light" w:cstheme="majorHAnsi"/>
        </w:rPr>
      </w:pPr>
    </w:p>
    <w:p w14:paraId="6B0D2FC7" w14:textId="77777777" w:rsidR="006B360E" w:rsidRPr="0038431B" w:rsidRDefault="006B360E" w:rsidP="006B360E">
      <w:pPr>
        <w:jc w:val="center"/>
        <w:rPr>
          <w:rFonts w:ascii="Abadi Extra Light" w:hAnsi="Abadi Extra Light" w:cstheme="majorHAnsi"/>
        </w:rPr>
      </w:pPr>
    </w:p>
    <w:p w14:paraId="73EEDED3" w14:textId="77777777" w:rsidR="006B360E" w:rsidRPr="0038431B" w:rsidRDefault="006B360E" w:rsidP="006B360E">
      <w:pPr>
        <w:jc w:val="center"/>
        <w:rPr>
          <w:rFonts w:ascii="Abadi Extra Light" w:hAnsi="Abadi Extra Light" w:cstheme="majorHAnsi"/>
        </w:rPr>
      </w:pPr>
    </w:p>
    <w:p w14:paraId="2DE73678" w14:textId="77777777" w:rsidR="006B360E" w:rsidRPr="0038431B" w:rsidRDefault="006B360E" w:rsidP="006B360E">
      <w:pPr>
        <w:jc w:val="center"/>
        <w:rPr>
          <w:rFonts w:ascii="Abadi Extra Light" w:hAnsi="Abadi Extra Light" w:cstheme="majorHAnsi"/>
        </w:rPr>
      </w:pPr>
    </w:p>
    <w:p w14:paraId="1A217023" w14:textId="77777777" w:rsidR="006B360E" w:rsidRPr="0038431B" w:rsidRDefault="006B360E" w:rsidP="006B360E">
      <w:pPr>
        <w:jc w:val="center"/>
        <w:rPr>
          <w:rFonts w:ascii="Abadi Extra Light" w:hAnsi="Abadi Extra Light" w:cstheme="majorHAnsi"/>
        </w:rPr>
      </w:pPr>
    </w:p>
    <w:p w14:paraId="0FD7C0B1" w14:textId="77777777" w:rsidR="006B360E" w:rsidRPr="0038431B" w:rsidRDefault="006B360E" w:rsidP="006B360E">
      <w:pPr>
        <w:jc w:val="center"/>
        <w:rPr>
          <w:rFonts w:ascii="Abadi Extra Light" w:hAnsi="Abadi Extra Light" w:cstheme="majorHAnsi"/>
        </w:rPr>
      </w:pPr>
      <w:r w:rsidRPr="0038431B">
        <w:rPr>
          <w:noProof/>
          <w:lang w:val="es-ES" w:eastAsia="es-ES"/>
        </w:rPr>
        <mc:AlternateContent>
          <mc:Choice Requires="wps">
            <w:drawing>
              <wp:anchor distT="0" distB="0" distL="114300" distR="114300" simplePos="0" relativeHeight="251658249" behindDoc="0" locked="0" layoutInCell="1" allowOverlap="1" wp14:anchorId="6A33859F" wp14:editId="1AA32B0D">
                <wp:simplePos x="0" y="0"/>
                <wp:positionH relativeFrom="margin">
                  <wp:align>center</wp:align>
                </wp:positionH>
                <wp:positionV relativeFrom="paragraph">
                  <wp:posOffset>15875</wp:posOffset>
                </wp:positionV>
                <wp:extent cx="5646420" cy="762000"/>
                <wp:effectExtent l="0" t="0" r="0" b="0"/>
                <wp:wrapNone/>
                <wp:docPr id="288" name="Cuadro de texto 288"/>
                <wp:cNvGraphicFramePr/>
                <a:graphic xmlns:a="http://schemas.openxmlformats.org/drawingml/2006/main">
                  <a:graphicData uri="http://schemas.microsoft.com/office/word/2010/wordprocessingShape">
                    <wps:wsp>
                      <wps:cNvSpPr txBox="1"/>
                      <wps:spPr>
                        <a:xfrm>
                          <a:off x="0" y="0"/>
                          <a:ext cx="5646420" cy="762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6F71328" w14:textId="77777777" w:rsidR="007569A4" w:rsidRDefault="007569A4" w:rsidP="006B360E">
                            <w:pPr>
                              <w:autoSpaceDE w:val="0"/>
                              <w:autoSpaceDN w:val="0"/>
                              <w:adjustRightInd w:val="0"/>
                              <w:jc w:val="center"/>
                              <w:rPr>
                                <w:rFonts w:ascii="Teen Light" w:hAnsi="Teen Light" w:cs="Aparajita"/>
                                <w:b/>
                                <w:sz w:val="28"/>
                                <w:szCs w:val="32"/>
                              </w:rPr>
                            </w:pPr>
                            <w:r>
                              <w:rPr>
                                <w:rFonts w:ascii="Teen Light" w:hAnsi="Teen Light" w:cs="Aparajita"/>
                                <w:b/>
                                <w:sz w:val="28"/>
                                <w:szCs w:val="32"/>
                              </w:rPr>
                              <w:t>Dirección Ejecutiva de Capacitación Electoral y Educación Cívica</w:t>
                            </w:r>
                          </w:p>
                          <w:p w14:paraId="4FA69F86" w14:textId="77777777" w:rsidR="007569A4" w:rsidRDefault="007569A4" w:rsidP="006B360E">
                            <w:pPr>
                              <w:autoSpaceDE w:val="0"/>
                              <w:autoSpaceDN w:val="0"/>
                              <w:adjustRightInd w:val="0"/>
                              <w:jc w:val="center"/>
                              <w:rPr>
                                <w:rFonts w:ascii="Teen Light" w:hAnsi="Teen Light" w:cs="Aparajita"/>
                                <w:b/>
                                <w:sz w:val="28"/>
                                <w:szCs w:val="32"/>
                              </w:rPr>
                            </w:pPr>
                          </w:p>
                          <w:p w14:paraId="4642C826" w14:textId="77777777" w:rsidR="007569A4" w:rsidRDefault="007569A4" w:rsidP="006B360E">
                            <w:pPr>
                              <w:jc w:val="center"/>
                              <w:rPr>
                                <w:rFonts w:ascii="Teen Light" w:hAnsi="Teen Light" w:cs="Aparajita"/>
                                <w:b/>
                                <w:sz w:val="28"/>
                                <w:szCs w:val="32"/>
                              </w:rPr>
                            </w:pPr>
                            <w:r>
                              <w:rPr>
                                <w:rFonts w:ascii="Teen Light" w:hAnsi="Teen Light" w:cs="Aparajita"/>
                                <w:b/>
                                <w:sz w:val="28"/>
                                <w:szCs w:val="32"/>
                              </w:rPr>
                              <w:t>Dirección Ejecutiva de Organización Electoral</w:t>
                            </w:r>
                          </w:p>
                          <w:p w14:paraId="0B0525EF" w14:textId="77777777" w:rsidR="007569A4" w:rsidRDefault="007569A4" w:rsidP="006B360E">
                            <w:pPr>
                              <w:rPr>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6A33859F" id="_x0000_t202" coordsize="21600,21600" o:spt="202" path="m,l,21600r21600,l21600,xe">
                <v:stroke joinstyle="miter"/>
                <v:path gradientshapeok="t" o:connecttype="rect"/>
              </v:shapetype>
              <v:shape id="Cuadro de texto 288" o:spid="_x0000_s1026" type="#_x0000_t202" style="position:absolute;left:0;text-align:left;margin-left:0;margin-top:1.25pt;width:444.6pt;height:60pt;z-index:251658249;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" filled="f" stroked="f" strokeweight=".5pt">
                <v:textbox>
                  <w:txbxContent>
                    <w:p w14:paraId="06F71328" w14:textId="77777777" w:rsidR="007569A4" w:rsidRDefault="007569A4" w:rsidP="006B360E">
                      <w:pPr>
                        <w:autoSpaceDE w:val="0"/>
                        <w:autoSpaceDN w:val="0"/>
                        <w:adjustRightInd w:val="0"/>
                        <w:jc w:val="center"/>
                        <w:rPr>
                          <w:rFonts w:ascii="Teen Light" w:hAnsi="Teen Light" w:cs="Aparajita"/>
                          <w:b/>
                          <w:sz w:val="28"/>
                          <w:szCs w:val="32"/>
                        </w:rPr>
                      </w:pPr>
                      <w:r>
                        <w:rPr>
                          <w:rFonts w:ascii="Teen Light" w:hAnsi="Teen Light" w:cs="Aparajita"/>
                          <w:b/>
                          <w:sz w:val="28"/>
                          <w:szCs w:val="32"/>
                        </w:rPr>
                        <w:t>Dirección Ejecutiva de Capacitación Electoral y Educación Cívica</w:t>
                      </w:r>
                    </w:p>
                    <w:p w14:paraId="4FA69F86" w14:textId="77777777" w:rsidR="007569A4" w:rsidRDefault="007569A4" w:rsidP="006B360E">
                      <w:pPr>
                        <w:autoSpaceDE w:val="0"/>
                        <w:autoSpaceDN w:val="0"/>
                        <w:adjustRightInd w:val="0"/>
                        <w:jc w:val="center"/>
                        <w:rPr>
                          <w:rFonts w:ascii="Teen Light" w:hAnsi="Teen Light" w:cs="Aparajita"/>
                          <w:b/>
                          <w:sz w:val="28"/>
                          <w:szCs w:val="32"/>
                        </w:rPr>
                      </w:pPr>
                    </w:p>
                    <w:p w14:paraId="4642C826" w14:textId="77777777" w:rsidR="007569A4" w:rsidRDefault="007569A4" w:rsidP="006B360E">
                      <w:pPr>
                        <w:jc w:val="center"/>
                        <w:rPr>
                          <w:rFonts w:ascii="Teen Light" w:hAnsi="Teen Light" w:cs="Aparajita"/>
                          <w:b/>
                          <w:sz w:val="28"/>
                          <w:szCs w:val="32"/>
                        </w:rPr>
                      </w:pPr>
                      <w:r>
                        <w:rPr>
                          <w:rFonts w:ascii="Teen Light" w:hAnsi="Teen Light" w:cs="Aparajita"/>
                          <w:b/>
                          <w:sz w:val="28"/>
                          <w:szCs w:val="32"/>
                        </w:rPr>
                        <w:t>Dirección Ejecutiva de Organización Electoral</w:t>
                      </w:r>
                    </w:p>
                    <w:p w14:paraId="0B0525EF" w14:textId="77777777" w:rsidR="007569A4" w:rsidRDefault="007569A4" w:rsidP="006B360E">
                      <w:pPr>
                        <w:rPr>
                          <w:sz w:val="22"/>
                          <w:szCs w:val="22"/>
                        </w:rPr>
                      </w:pPr>
                    </w:p>
                  </w:txbxContent>
                </v:textbox>
                <w10:wrap anchorx="margin"/>
              </v:shape>
            </w:pict>
          </mc:Fallback>
        </mc:AlternateContent>
      </w:r>
    </w:p>
    <w:p w14:paraId="6307EED6" w14:textId="77777777" w:rsidR="006B360E" w:rsidRPr="0038431B" w:rsidRDefault="006B360E" w:rsidP="006B360E">
      <w:pPr>
        <w:jc w:val="center"/>
        <w:rPr>
          <w:rFonts w:ascii="Abadi Extra Light" w:hAnsi="Abadi Extra Light" w:cstheme="majorHAnsi"/>
        </w:rPr>
      </w:pPr>
    </w:p>
    <w:p w14:paraId="42626BD9" w14:textId="77777777" w:rsidR="006B360E" w:rsidRPr="0038431B" w:rsidRDefault="006B360E" w:rsidP="006B360E">
      <w:pPr>
        <w:jc w:val="center"/>
        <w:rPr>
          <w:rFonts w:ascii="Abadi Extra Light" w:hAnsi="Abadi Extra Light" w:cstheme="majorHAnsi"/>
        </w:rPr>
      </w:pPr>
    </w:p>
    <w:p w14:paraId="54D03115" w14:textId="77777777" w:rsidR="006B360E" w:rsidRPr="0038431B" w:rsidRDefault="006B360E" w:rsidP="006B360E">
      <w:pPr>
        <w:jc w:val="center"/>
        <w:rPr>
          <w:rFonts w:ascii="Abadi Extra Light" w:hAnsi="Abadi Extra Light" w:cstheme="majorHAnsi"/>
        </w:rPr>
      </w:pPr>
    </w:p>
    <w:p w14:paraId="51F7D6E2" w14:textId="77777777" w:rsidR="006B360E" w:rsidRPr="0038431B" w:rsidRDefault="006B360E" w:rsidP="006B360E">
      <w:pPr>
        <w:jc w:val="center"/>
        <w:rPr>
          <w:rFonts w:ascii="Abadi Extra Light" w:hAnsi="Abadi Extra Light" w:cstheme="majorHAnsi"/>
        </w:rPr>
      </w:pPr>
    </w:p>
    <w:p w14:paraId="2BFB774A" w14:textId="77777777" w:rsidR="006B360E" w:rsidRPr="0038431B" w:rsidRDefault="006B360E" w:rsidP="006B360E">
      <w:pPr>
        <w:jc w:val="center"/>
        <w:rPr>
          <w:rFonts w:ascii="Abadi Extra Light" w:hAnsi="Abadi Extra Light" w:cstheme="majorHAnsi"/>
        </w:rPr>
      </w:pPr>
    </w:p>
    <w:p w14:paraId="691C2DE4" w14:textId="77777777" w:rsidR="006B360E" w:rsidRPr="0038431B" w:rsidRDefault="006B360E" w:rsidP="006B360E">
      <w:pPr>
        <w:jc w:val="center"/>
        <w:rPr>
          <w:rFonts w:ascii="Abadi Extra Light" w:hAnsi="Abadi Extra Light" w:cstheme="majorHAnsi"/>
        </w:rPr>
      </w:pPr>
      <w:r w:rsidRPr="0038431B">
        <w:rPr>
          <w:noProof/>
          <w:lang w:val="es-ES" w:eastAsia="es-ES"/>
        </w:rPr>
        <mc:AlternateContent>
          <mc:Choice Requires="wps">
            <w:drawing>
              <wp:anchor distT="0" distB="0" distL="114300" distR="114300" simplePos="0" relativeHeight="251658252" behindDoc="0" locked="0" layoutInCell="1" allowOverlap="1" wp14:anchorId="14EDB064" wp14:editId="00B74EA5">
                <wp:simplePos x="0" y="0"/>
                <wp:positionH relativeFrom="margin">
                  <wp:align>left</wp:align>
                </wp:positionH>
                <wp:positionV relativeFrom="paragraph">
                  <wp:posOffset>17780</wp:posOffset>
                </wp:positionV>
                <wp:extent cx="5596890" cy="2190750"/>
                <wp:effectExtent l="0" t="0" r="3810" b="0"/>
                <wp:wrapNone/>
                <wp:docPr id="291" name="Cuadro de texto 291"/>
                <wp:cNvGraphicFramePr/>
                <a:graphic xmlns:a="http://schemas.openxmlformats.org/drawingml/2006/main">
                  <a:graphicData uri="http://schemas.microsoft.com/office/word/2010/wordprocessingShape">
                    <wps:wsp>
                      <wps:cNvSpPr txBox="1"/>
                      <wps:spPr>
                        <a:xfrm>
                          <a:off x="0" y="0"/>
                          <a:ext cx="5596890" cy="21907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FBD3C4F" w14:textId="6AAE25E2" w:rsidR="007569A4" w:rsidRPr="003B2EE2" w:rsidRDefault="00FF2651" w:rsidP="00E55431">
                            <w:pPr>
                              <w:jc w:val="center"/>
                              <w:rPr>
                                <w:rFonts w:ascii="Teen Light" w:eastAsia="Times New Roman" w:hAnsi="Teen Light" w:cs="Calibri Light"/>
                                <w:b/>
                                <w:bCs/>
                                <w:color w:val="E32D91" w:themeColor="accent1"/>
                                <w:position w:val="2"/>
                                <w:sz w:val="36"/>
                                <w:szCs w:val="47"/>
                                <w:bdr w:val="none" w:sz="0" w:space="0" w:color="auto" w:frame="1"/>
                                <w:lang w:eastAsia="es-ES_tradnl"/>
                              </w:rPr>
                            </w:pPr>
                            <w:r w:rsidRPr="00FF2651">
                              <w:rPr>
                                <w:rFonts w:ascii="Teen Light" w:eastAsia="Times New Roman" w:hAnsi="Teen Light" w:cs="Calibri Light"/>
                                <w:b/>
                                <w:bCs/>
                                <w:color w:val="E32D91" w:themeColor="accent1"/>
                                <w:position w:val="2"/>
                                <w:sz w:val="36"/>
                                <w:szCs w:val="47"/>
                                <w:bdr w:val="none" w:sz="0" w:space="0" w:color="auto" w:frame="1"/>
                                <w:lang w:eastAsia="es-ES_tradnl"/>
                              </w:rPr>
                              <w:t>MEDIDAS EXCEPCIONALES AL PROCEDIMIENTO DE RECLUTAMIENTO, SELECCIÓN Y CONTRATACIÓN DE SUPERVISORAS/ES ELECTORALES LOCALES Y CAPACITADORAS/ES ASISTENTES ELECTORALES LOCALES EN EL PROCESO ELECTORAL CONCURRENTE 2020-2021</w:t>
                            </w:r>
                          </w:p>
                          <w:p w14:paraId="5F8D0A47" w14:textId="217A668F" w:rsidR="007569A4" w:rsidRPr="00DA0101" w:rsidRDefault="007569A4" w:rsidP="006B360E">
                            <w:pPr>
                              <w:jc w:val="center"/>
                              <w:rPr>
                                <w:rFonts w:ascii="Teen Light" w:hAnsi="Teen Light" w:cs="Aparajita"/>
                                <w:b/>
                                <w:color w:val="B3186D" w:themeColor="accent1" w:themeShade="BF"/>
                                <w:sz w:val="56"/>
                                <w:szCs w:val="14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4EDB064" id="Cuadro de texto 291" o:spid="_x0000_s1027" type="#_x0000_t202" style="position:absolute;left:0;text-align:left;margin-left:0;margin-top:1.4pt;width:440.7pt;height:172.5pt;z-index:2516582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" fillcolor="white [3201]" stroked="f" strokeweight=".5pt">
                <v:textbox>
                  <w:txbxContent>
                    <w:p w14:paraId="6FBD3C4F" w14:textId="6AAE25E2" w:rsidR="007569A4" w:rsidRPr="003B2EE2" w:rsidRDefault="00FF2651" w:rsidP="00E55431">
                      <w:pPr>
                        <w:jc w:val="center"/>
                        <w:rPr>
                          <w:rFonts w:ascii="Teen Light" w:eastAsia="Times New Roman" w:hAnsi="Teen Light" w:cs="Calibri Light"/>
                          <w:b/>
                          <w:bCs/>
                          <w:color w:val="E32D91" w:themeColor="accent1"/>
                          <w:position w:val="2"/>
                          <w:sz w:val="36"/>
                          <w:szCs w:val="47"/>
                          <w:bdr w:val="none" w:sz="0" w:space="0" w:color="auto" w:frame="1"/>
                          <w:lang w:eastAsia="es-ES_tradnl"/>
                        </w:rPr>
                      </w:pPr>
                      <w:r w:rsidRPr="00FF2651">
                        <w:rPr>
                          <w:rFonts w:ascii="Teen Light" w:eastAsia="Times New Roman" w:hAnsi="Teen Light" w:cs="Calibri Light"/>
                          <w:b/>
                          <w:bCs/>
                          <w:color w:val="E32D91" w:themeColor="accent1"/>
                          <w:position w:val="2"/>
                          <w:sz w:val="36"/>
                          <w:szCs w:val="47"/>
                          <w:bdr w:val="none" w:sz="0" w:space="0" w:color="auto" w:frame="1"/>
                          <w:lang w:eastAsia="es-ES_tradnl"/>
                        </w:rPr>
                        <w:t>MEDIDAS EXCEPCIONALES AL PROCEDIMIENTO DE RECLUTAMIENTO, SELECCIÓN Y CONTRATACIÓN DE SUPERVISORAS/ES ELECTORALES LOCALES Y CAPACITADORAS/ES ASISTENTES ELECTORALES LOCALES EN EL PROCESO ELECTORAL CONCURRENTE 2020-2021</w:t>
                      </w:r>
                    </w:p>
                    <w:p w14:paraId="5F8D0A47" w14:textId="217A668F" w:rsidR="007569A4" w:rsidRPr="00DA0101" w:rsidRDefault="007569A4" w:rsidP="006B360E">
                      <w:pPr>
                        <w:jc w:val="center"/>
                        <w:rPr>
                          <w:rFonts w:ascii="Teen Light" w:hAnsi="Teen Light" w:cs="Aparajita"/>
                          <w:b/>
                          <w:color w:val="B3186D" w:themeColor="accent1" w:themeShade="BF"/>
                          <w:sz w:val="56"/>
                          <w:szCs w:val="144"/>
                        </w:rPr>
                      </w:pPr>
                    </w:p>
                  </w:txbxContent>
                </v:textbox>
                <w10:wrap anchorx="margin"/>
              </v:shape>
            </w:pict>
          </mc:Fallback>
        </mc:AlternateContent>
      </w:r>
    </w:p>
    <w:p w14:paraId="79198620" w14:textId="77777777" w:rsidR="006B360E" w:rsidRPr="0038431B" w:rsidRDefault="006B360E" w:rsidP="006B360E">
      <w:pPr>
        <w:jc w:val="center"/>
        <w:rPr>
          <w:rFonts w:ascii="Abadi Extra Light" w:hAnsi="Abadi Extra Light" w:cstheme="majorHAnsi"/>
        </w:rPr>
      </w:pPr>
      <w:r w:rsidRPr="0038431B">
        <w:rPr>
          <w:rFonts w:ascii="Abadi Extra Light" w:hAnsi="Abadi Extra Light" w:cstheme="majorHAnsi"/>
        </w:rPr>
        <w:t>Estrategia de Capacitación y Asistencia Electoral del Proceso Electoral 2020-2021</w:t>
      </w:r>
    </w:p>
    <w:p w14:paraId="633B74F5" w14:textId="77777777" w:rsidR="006B360E" w:rsidRPr="0038431B" w:rsidRDefault="006B360E" w:rsidP="006B360E">
      <w:pPr>
        <w:jc w:val="center"/>
        <w:rPr>
          <w:rFonts w:ascii="Avenir Next" w:hAnsi="Avenir Next" w:cs="Calibri Light"/>
          <w:b/>
          <w:color w:val="000000"/>
          <w:position w:val="2"/>
          <w:szCs w:val="47"/>
          <w:bdr w:val="none" w:sz="0" w:space="0" w:color="auto" w:frame="1"/>
        </w:rPr>
      </w:pPr>
    </w:p>
    <w:p w14:paraId="7B02B43D" w14:textId="77777777" w:rsidR="006B360E" w:rsidRPr="0038431B" w:rsidRDefault="006B360E" w:rsidP="006B360E">
      <w:pPr>
        <w:jc w:val="center"/>
        <w:rPr>
          <w:rFonts w:ascii="Avenir Next" w:hAnsi="Avenir Next" w:cs="Calibri Light"/>
          <w:b/>
          <w:color w:val="000000"/>
          <w:position w:val="2"/>
          <w:szCs w:val="47"/>
          <w:bdr w:val="none" w:sz="0" w:space="0" w:color="auto" w:frame="1"/>
        </w:rPr>
      </w:pPr>
    </w:p>
    <w:p w14:paraId="31C9952D" w14:textId="77777777" w:rsidR="006B360E" w:rsidRPr="0038431B" w:rsidRDefault="006B360E" w:rsidP="006B360E">
      <w:pPr>
        <w:jc w:val="center"/>
        <w:rPr>
          <w:rFonts w:ascii="Avenir Next" w:hAnsi="Avenir Next" w:cs="Calibri Light"/>
          <w:b/>
          <w:color w:val="000000"/>
          <w:position w:val="2"/>
          <w:szCs w:val="47"/>
          <w:bdr w:val="none" w:sz="0" w:space="0" w:color="auto" w:frame="1"/>
        </w:rPr>
      </w:pPr>
    </w:p>
    <w:p w14:paraId="1D6CB37F" w14:textId="77777777" w:rsidR="006B360E" w:rsidRPr="0038431B" w:rsidRDefault="006B360E" w:rsidP="006B360E">
      <w:pPr>
        <w:jc w:val="center"/>
        <w:rPr>
          <w:rFonts w:ascii="Avenir Next" w:hAnsi="Avenir Next" w:cs="Calibri Light"/>
          <w:b/>
          <w:color w:val="000000"/>
          <w:position w:val="2"/>
          <w:sz w:val="36"/>
          <w:szCs w:val="47"/>
          <w:bdr w:val="none" w:sz="0" w:space="0" w:color="auto" w:frame="1"/>
        </w:rPr>
      </w:pPr>
    </w:p>
    <w:p w14:paraId="6E2EC1F0" w14:textId="77777777" w:rsidR="006B360E" w:rsidRPr="0038431B" w:rsidRDefault="006B360E" w:rsidP="006B360E">
      <w:pPr>
        <w:rPr>
          <w:rFonts w:ascii="Avenir Next" w:hAnsi="Avenir Next" w:cs="Calibri Light"/>
          <w:b/>
          <w:color w:val="000000"/>
          <w:position w:val="2"/>
          <w:szCs w:val="47"/>
          <w:bdr w:val="none" w:sz="0" w:space="0" w:color="auto" w:frame="1"/>
        </w:rPr>
      </w:pPr>
    </w:p>
    <w:p w14:paraId="12D2F3E0" w14:textId="77777777" w:rsidR="006B360E" w:rsidRPr="0038431B" w:rsidRDefault="006B360E" w:rsidP="006B360E">
      <w:pPr>
        <w:jc w:val="center"/>
        <w:rPr>
          <w:rFonts w:ascii="Avenir Next" w:hAnsi="Avenir Next" w:cs="Calibri Light"/>
          <w:b/>
          <w:color w:val="000000"/>
          <w:position w:val="2"/>
          <w:szCs w:val="47"/>
          <w:bdr w:val="none" w:sz="0" w:space="0" w:color="auto" w:frame="1"/>
        </w:rPr>
      </w:pPr>
    </w:p>
    <w:p w14:paraId="0342F9C5" w14:textId="485C21CA" w:rsidR="007E7351" w:rsidRPr="0038431B" w:rsidRDefault="004B7BC7" w:rsidP="00847862">
      <w:pPr>
        <w:rPr>
          <w:rFonts w:ascii="Arial" w:hAnsi="Arial" w:cs="Arial"/>
          <w:b/>
        </w:rPr>
      </w:pPr>
      <w:r w:rsidRPr="0038431B">
        <w:rPr>
          <w:noProof/>
          <w:lang w:val="es-ES" w:eastAsia="es-ES"/>
        </w:rPr>
        <w:drawing>
          <wp:anchor distT="0" distB="0" distL="114300" distR="114300" simplePos="0" relativeHeight="251662364" behindDoc="0" locked="0" layoutInCell="1" allowOverlap="1" wp14:anchorId="752F727A" wp14:editId="37F2ADB7">
            <wp:simplePos x="0" y="0"/>
            <wp:positionH relativeFrom="margin">
              <wp:align>right</wp:align>
            </wp:positionH>
            <wp:positionV relativeFrom="paragraph">
              <wp:posOffset>3034360</wp:posOffset>
            </wp:positionV>
            <wp:extent cx="2240915" cy="400050"/>
            <wp:effectExtent l="0" t="0" r="6985" b="0"/>
            <wp:wrapNone/>
            <wp:docPr id="36" name="Imagen 36" descr="Imagen que contiene dibujo&#10;&#10;Descripción generada automáticamente"/>
            <wp:cNvGraphicFramePr/>
            <a:graphic xmlns:a="http://schemas.openxmlformats.org/drawingml/2006/main">
              <a:graphicData uri="http://schemas.openxmlformats.org/drawingml/2006/picture">
                <pic:pic xmlns:pic="http://schemas.openxmlformats.org/drawingml/2006/picture">
                  <pic:nvPicPr>
                    <pic:cNvPr id="1" name="Imagen 1" descr="Imagen que contiene dibujo&#10;&#10;Descripción generada automáticament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240915" cy="400050"/>
                    </a:xfrm>
                    <a:prstGeom prst="rect">
                      <a:avLst/>
                    </a:prstGeom>
                  </pic:spPr>
                </pic:pic>
              </a:graphicData>
            </a:graphic>
          </wp:anchor>
        </w:drawing>
      </w:r>
      <w:r w:rsidRPr="0038431B">
        <w:rPr>
          <w:noProof/>
          <w:lang w:val="es-ES" w:eastAsia="es-ES"/>
        </w:rPr>
        <w:drawing>
          <wp:anchor distT="0" distB="0" distL="114300" distR="114300" simplePos="0" relativeHeight="251660316" behindDoc="0" locked="0" layoutInCell="1" allowOverlap="1" wp14:anchorId="0D05E161" wp14:editId="357E1FFD">
            <wp:simplePos x="0" y="0"/>
            <wp:positionH relativeFrom="column">
              <wp:posOffset>-141890</wp:posOffset>
            </wp:positionH>
            <wp:positionV relativeFrom="paragraph">
              <wp:posOffset>2821240</wp:posOffset>
            </wp:positionV>
            <wp:extent cx="1571625" cy="743585"/>
            <wp:effectExtent l="0" t="0" r="9525" b="0"/>
            <wp:wrapNone/>
            <wp:docPr id="27" name="Imagen 27" descr="Imagen que contiene dibujo, reloj, señal&#10;&#10;Descripción generada automáticamente"/>
            <wp:cNvGraphicFramePr/>
            <a:graphic xmlns:a="http://schemas.openxmlformats.org/drawingml/2006/main">
              <a:graphicData uri="http://schemas.openxmlformats.org/drawingml/2006/picture">
                <pic:pic xmlns:pic="http://schemas.openxmlformats.org/drawingml/2006/picture">
                  <pic:nvPicPr>
                    <pic:cNvPr id="7" name="Imagen 7" descr="Imagen que contiene dibujo, reloj, señal&#10;&#10;Descripción generada automáticament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571625" cy="743585"/>
                    </a:xfrm>
                    <a:prstGeom prst="rect">
                      <a:avLst/>
                    </a:prstGeom>
                  </pic:spPr>
                </pic:pic>
              </a:graphicData>
            </a:graphic>
          </wp:anchor>
        </w:drawing>
      </w:r>
      <w:r w:rsidR="00132652" w:rsidRPr="0038431B">
        <w:rPr>
          <w:noProof/>
          <w:lang w:val="es-ES" w:eastAsia="es-ES"/>
        </w:rPr>
        <w:drawing>
          <wp:anchor distT="0" distB="0" distL="114300" distR="114300" simplePos="0" relativeHeight="251658264" behindDoc="0" locked="0" layoutInCell="1" allowOverlap="1" wp14:anchorId="4A578281" wp14:editId="1350B6E8">
            <wp:simplePos x="0" y="0"/>
            <wp:positionH relativeFrom="page">
              <wp:align>right</wp:align>
            </wp:positionH>
            <wp:positionV relativeFrom="paragraph">
              <wp:posOffset>3837419</wp:posOffset>
            </wp:positionV>
            <wp:extent cx="7677150" cy="914400"/>
            <wp:effectExtent l="0" t="0" r="0" b="0"/>
            <wp:wrapNone/>
            <wp:docPr id="296" name="Imagen 296"/>
            <wp:cNvGraphicFramePr/>
            <a:graphic xmlns:a="http://schemas.openxmlformats.org/drawingml/2006/main">
              <a:graphicData uri="http://schemas.openxmlformats.org/drawingml/2006/picture">
                <pic:pic xmlns:pic="http://schemas.openxmlformats.org/drawingml/2006/picture">
                  <pic:nvPicPr>
                    <pic:cNvPr id="2" name="Imagen 2"/>
                    <pic:cNvPicPr/>
                  </pic:nvPicPr>
                  <pic:blipFill>
                    <a:blip r:embed="rId12">
                      <a:extLst>
                        <a:ext uri="{28A0092B-C50C-407E-A947-70E740481C1C}">
                          <a14:useLocalDpi xmlns:a14="http://schemas.microsoft.com/office/drawing/2010/main" val="0"/>
                        </a:ext>
                      </a:extLst>
                    </a:blip>
                    <a:stretch>
                      <a:fillRect/>
                    </a:stretch>
                  </pic:blipFill>
                  <pic:spPr>
                    <a:xfrm>
                      <a:off x="0" y="0"/>
                      <a:ext cx="7677150" cy="914400"/>
                    </a:xfrm>
                    <a:prstGeom prst="rect">
                      <a:avLst/>
                    </a:prstGeom>
                  </pic:spPr>
                </pic:pic>
              </a:graphicData>
            </a:graphic>
            <wp14:sizeRelH relativeFrom="page">
              <wp14:pctWidth>0</wp14:pctWidth>
            </wp14:sizeRelH>
            <wp14:sizeRelV relativeFrom="page">
              <wp14:pctHeight>0</wp14:pctHeight>
            </wp14:sizeRelV>
          </wp:anchor>
        </w:drawing>
      </w:r>
      <w:r w:rsidR="006B360E" w:rsidRPr="0038431B">
        <w:rPr>
          <w:noProof/>
          <w:lang w:val="es-ES" w:eastAsia="es-ES"/>
        </w:rPr>
        <mc:AlternateContent>
          <mc:Choice Requires="wps">
            <w:drawing>
              <wp:anchor distT="0" distB="0" distL="114300" distR="114300" simplePos="0" relativeHeight="251658256" behindDoc="0" locked="0" layoutInCell="1" allowOverlap="1" wp14:anchorId="4FA16D6C" wp14:editId="2BEF97FD">
                <wp:simplePos x="0" y="0"/>
                <wp:positionH relativeFrom="column">
                  <wp:posOffset>-38100</wp:posOffset>
                </wp:positionH>
                <wp:positionV relativeFrom="paragraph">
                  <wp:posOffset>972185</wp:posOffset>
                </wp:positionV>
                <wp:extent cx="5410835" cy="571500"/>
                <wp:effectExtent l="0" t="0" r="0" b="0"/>
                <wp:wrapNone/>
                <wp:docPr id="293" name="Cuadro de texto 293"/>
                <wp:cNvGraphicFramePr/>
                <a:graphic xmlns:a="http://schemas.openxmlformats.org/drawingml/2006/main">
                  <a:graphicData uri="http://schemas.microsoft.com/office/word/2010/wordprocessingShape">
                    <wps:wsp>
                      <wps:cNvSpPr txBox="1"/>
                      <wps:spPr>
                        <a:xfrm>
                          <a:off x="0" y="0"/>
                          <a:ext cx="5410835" cy="5715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1261CE2" w14:textId="77777777" w:rsidR="007569A4" w:rsidRDefault="007569A4" w:rsidP="006B360E">
                            <w:pPr>
                              <w:jc w:val="center"/>
                            </w:pPr>
                            <w:r>
                              <w:rPr>
                                <w:rFonts w:ascii="Teen Light" w:hAnsi="Teen Light" w:cs="Aparajita"/>
                                <w:b/>
                                <w:sz w:val="36"/>
                                <w:szCs w:val="32"/>
                              </w:rPr>
                              <w:t>Proceso Electoral 2020-2021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4FA16D6C" id="Cuadro de texto 293" o:spid="_x0000_s1028" type="#_x0000_t202" style="position:absolute;margin-left:-3pt;margin-top:76.55pt;width:426.05pt;height:45pt;z-index:25165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" filled="f" stroked="f" strokeweight=".5pt">
                <v:textbox>
                  <w:txbxContent>
                    <w:p w14:paraId="21261CE2" w14:textId="77777777" w:rsidR="007569A4" w:rsidRDefault="007569A4" w:rsidP="006B360E">
                      <w:pPr>
                        <w:jc w:val="center"/>
                      </w:pPr>
                      <w:r>
                        <w:rPr>
                          <w:rFonts w:ascii="Teen Light" w:hAnsi="Teen Light" w:cs="Aparajita"/>
                          <w:b/>
                          <w:sz w:val="36"/>
                          <w:szCs w:val="32"/>
                        </w:rPr>
                        <w:t>Proceso Electoral 2020-2021</w:t>
                      </w:r>
                    </w:p>
                  </w:txbxContent>
                </v:textbox>
              </v:shape>
            </w:pict>
          </mc:Fallback>
        </mc:AlternateContent>
      </w:r>
      <w:r w:rsidR="006B360E" w:rsidRPr="0038431B">
        <w:rPr>
          <w:noProof/>
          <w:lang w:val="es-ES" w:eastAsia="es-ES"/>
        </w:rPr>
        <mc:AlternateContent>
          <mc:Choice Requires="wps">
            <w:drawing>
              <wp:anchor distT="0" distB="0" distL="114300" distR="114300" simplePos="0" relativeHeight="251658254" behindDoc="0" locked="0" layoutInCell="1" allowOverlap="1" wp14:anchorId="35EE00F5" wp14:editId="0BE9E4C7">
                <wp:simplePos x="0" y="0"/>
                <wp:positionH relativeFrom="margin">
                  <wp:align>left</wp:align>
                </wp:positionH>
                <wp:positionV relativeFrom="paragraph">
                  <wp:posOffset>515620</wp:posOffset>
                </wp:positionV>
                <wp:extent cx="5697855" cy="321945"/>
                <wp:effectExtent l="0" t="0" r="0" b="1905"/>
                <wp:wrapNone/>
                <wp:docPr id="292" name="Cuadro de texto 292"/>
                <wp:cNvGraphicFramePr/>
                <a:graphic xmlns:a="http://schemas.openxmlformats.org/drawingml/2006/main">
                  <a:graphicData uri="http://schemas.microsoft.com/office/word/2010/wordprocessingShape">
                    <wps:wsp>
                      <wps:cNvSpPr txBox="1"/>
                      <wps:spPr>
                        <a:xfrm>
                          <a:off x="0" y="0"/>
                          <a:ext cx="5697855" cy="32194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398B803" w14:textId="77777777" w:rsidR="007569A4" w:rsidRDefault="007569A4" w:rsidP="006B360E">
                            <w:pPr>
                              <w:jc w:val="center"/>
                              <w:rPr>
                                <w:rFonts w:ascii="Teen Light" w:hAnsi="Teen Light" w:cs="Aparajita"/>
                                <w:b/>
                                <w:sz w:val="36"/>
                                <w:szCs w:val="32"/>
                              </w:rPr>
                            </w:pPr>
                            <w:bookmarkStart w:id="2" w:name="_Toc486932946"/>
                            <w:r>
                              <w:rPr>
                                <w:rFonts w:ascii="Teen Light" w:hAnsi="Teen Light" w:cs="Aparajita"/>
                                <w:b/>
                                <w:sz w:val="32"/>
                                <w:szCs w:val="32"/>
                              </w:rPr>
                              <w:t>Estrategia de Capacitación y Asistencia Electoral 2020-20</w:t>
                            </w:r>
                            <w:bookmarkEnd w:id="2"/>
                            <w:r>
                              <w:rPr>
                                <w:rFonts w:ascii="Teen Light" w:hAnsi="Teen Light" w:cs="Aparajita"/>
                                <w:b/>
                                <w:sz w:val="32"/>
                                <w:szCs w:val="32"/>
                              </w:rPr>
                              <w:t>21</w:t>
                            </w:r>
                          </w:p>
                          <w:p w14:paraId="44D83231" w14:textId="77777777" w:rsidR="007569A4" w:rsidRDefault="007569A4" w:rsidP="006B360E">
                            <w:pPr>
                              <w:rPr>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35EE00F5" id="Cuadro de texto 292" o:spid="_x0000_s1029" type="#_x0000_t202" style="position:absolute;margin-left:0;margin-top:40.6pt;width:448.65pt;height:25.35pt;z-index:25165825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" filled="f" stroked="f" strokeweight=".5pt">
                <v:textbox>
                  <w:txbxContent>
                    <w:p w14:paraId="7398B803" w14:textId="77777777" w:rsidR="007569A4" w:rsidRDefault="007569A4" w:rsidP="006B360E">
                      <w:pPr>
                        <w:jc w:val="center"/>
                        <w:rPr>
                          <w:rFonts w:ascii="Teen Light" w:hAnsi="Teen Light" w:cs="Aparajita"/>
                          <w:b/>
                          <w:sz w:val="36"/>
                          <w:szCs w:val="32"/>
                        </w:rPr>
                      </w:pPr>
                      <w:bookmarkStart w:id="2" w:name="_Toc486932946"/>
                      <w:r>
                        <w:rPr>
                          <w:rFonts w:ascii="Teen Light" w:hAnsi="Teen Light" w:cs="Aparajita"/>
                          <w:b/>
                          <w:sz w:val="32"/>
                          <w:szCs w:val="32"/>
                        </w:rPr>
                        <w:t>Estrategia de Capacitación y Asistencia Electoral 2020-20</w:t>
                      </w:r>
                      <w:bookmarkEnd w:id="2"/>
                      <w:r>
                        <w:rPr>
                          <w:rFonts w:ascii="Teen Light" w:hAnsi="Teen Light" w:cs="Aparajita"/>
                          <w:b/>
                          <w:sz w:val="32"/>
                          <w:szCs w:val="32"/>
                        </w:rPr>
                        <w:t>21</w:t>
                      </w:r>
                    </w:p>
                    <w:p w14:paraId="44D83231" w14:textId="77777777" w:rsidR="007569A4" w:rsidRDefault="007569A4" w:rsidP="006B360E">
                      <w:pPr>
                        <w:rPr>
                          <w:sz w:val="22"/>
                          <w:szCs w:val="22"/>
                        </w:rPr>
                      </w:pPr>
                    </w:p>
                  </w:txbxContent>
                </v:textbox>
                <w10:wrap anchorx="margin"/>
              </v:shape>
            </w:pict>
          </mc:Fallback>
        </mc:AlternateContent>
      </w:r>
      <w:r w:rsidR="007E7351" w:rsidRPr="0038431B">
        <w:rPr>
          <w:rFonts w:ascii="Avenir Next" w:eastAsia="Times New Roman" w:hAnsi="Avenir Next" w:cs="Calibri Light"/>
          <w:b/>
          <w:color w:val="E32D91" w:themeColor="accent1"/>
          <w:position w:val="2"/>
          <w:sz w:val="28"/>
          <w:szCs w:val="47"/>
          <w:bdr w:val="none" w:sz="0" w:space="0" w:color="auto" w:frame="1"/>
          <w:lang w:eastAsia="es-ES_tradnl"/>
        </w:rPr>
        <w:br w:type="page"/>
      </w:r>
    </w:p>
    <w:p w14:paraId="033DDF6F" w14:textId="77777777" w:rsidR="004F181D" w:rsidRDefault="004F181D" w:rsidP="00C454BB">
      <w:pPr>
        <w:pStyle w:val="Ttulo1"/>
        <w:rPr>
          <w:rFonts w:ascii="Abadi Extra Light" w:eastAsia="Times New Roman" w:hAnsi="Abadi Extra Light"/>
          <w:b/>
          <w:bCs/>
          <w:color w:val="D54773" w:themeColor="accent6"/>
          <w:sz w:val="28"/>
          <w:szCs w:val="28"/>
          <w:bdr w:val="none" w:sz="0" w:space="0" w:color="auto" w:frame="1"/>
          <w:lang w:eastAsia="es-ES_tradnl"/>
        </w:rPr>
      </w:pPr>
      <w:bookmarkStart w:id="3" w:name="_Toc46504895"/>
    </w:p>
    <w:p w14:paraId="4180755E" w14:textId="5FF76AE4" w:rsidR="00C454BB" w:rsidRPr="0038431B" w:rsidRDefault="00C454BB" w:rsidP="00C454BB">
      <w:pPr>
        <w:pStyle w:val="Ttulo1"/>
        <w:rPr>
          <w:rFonts w:ascii="Abadi Extra Light" w:eastAsia="Times New Roman" w:hAnsi="Abadi Extra Light"/>
          <w:b/>
          <w:bCs/>
          <w:color w:val="D54773" w:themeColor="accent6"/>
          <w:sz w:val="28"/>
          <w:szCs w:val="28"/>
          <w:bdr w:val="none" w:sz="0" w:space="0" w:color="auto" w:frame="1"/>
          <w:lang w:eastAsia="es-ES_tradnl"/>
        </w:rPr>
      </w:pPr>
      <w:r w:rsidRPr="0038431B">
        <w:rPr>
          <w:rFonts w:ascii="Abadi Extra Light" w:eastAsia="Times New Roman" w:hAnsi="Abadi Extra Light"/>
          <w:b/>
          <w:bCs/>
          <w:color w:val="D54773" w:themeColor="accent6"/>
          <w:sz w:val="28"/>
          <w:szCs w:val="28"/>
          <w:bdr w:val="none" w:sz="0" w:space="0" w:color="auto" w:frame="1"/>
          <w:lang w:eastAsia="es-ES_tradnl"/>
        </w:rPr>
        <w:t>Introducción</w:t>
      </w:r>
      <w:bookmarkEnd w:id="3"/>
    </w:p>
    <w:p w14:paraId="6C9F62E3" w14:textId="2BD7F78A" w:rsidR="00B87186" w:rsidRPr="0038431B" w:rsidRDefault="00B87186" w:rsidP="00B87186">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174039FC" w14:textId="2A70DF85" w:rsidR="00B87186" w:rsidRPr="0038431B" w:rsidRDefault="00B87186" w:rsidP="00B87186">
      <w:pPr>
        <w:spacing w:line="276" w:lineRule="auto"/>
        <w:jc w:val="both"/>
        <w:rPr>
          <w:rFonts w:ascii="Abadi Extra Light" w:eastAsia="Times New Roman" w:hAnsi="Abadi Extra Light" w:cs="Calibri Light"/>
          <w:color w:val="000000"/>
          <w:position w:val="2"/>
          <w:bdr w:val="none" w:sz="0" w:space="0" w:color="auto" w:frame="1"/>
          <w:lang w:eastAsia="es-ES_tradnl"/>
        </w:rPr>
      </w:pPr>
      <w:r w:rsidRPr="0038431B">
        <w:rPr>
          <w:rFonts w:ascii="Abadi Extra Light" w:eastAsia="Times New Roman" w:hAnsi="Abadi Extra Light" w:cs="Calibri Light"/>
          <w:color w:val="000000"/>
          <w:position w:val="2"/>
          <w:bdr w:val="none" w:sz="0" w:space="0" w:color="auto" w:frame="1"/>
          <w:lang w:eastAsia="es-ES_tradnl"/>
        </w:rPr>
        <w:t xml:space="preserve">Ante el contexto sanitario que prevalece en el país, derivado de la pandemia </w:t>
      </w:r>
      <w:r w:rsidR="00D713CB">
        <w:rPr>
          <w:rFonts w:ascii="Abadi Extra Light" w:eastAsia="Times New Roman" w:hAnsi="Abadi Extra Light" w:cs="Calibri Light"/>
          <w:color w:val="000000"/>
          <w:position w:val="2"/>
          <w:bdr w:val="none" w:sz="0" w:space="0" w:color="auto" w:frame="1"/>
          <w:lang w:eastAsia="es-ES_tradnl"/>
        </w:rPr>
        <w:t>ocasionada por el</w:t>
      </w:r>
      <w:r w:rsidR="00D713CB" w:rsidRPr="0038431B">
        <w:rPr>
          <w:rFonts w:ascii="Abadi Extra Light" w:eastAsia="Times New Roman" w:hAnsi="Abadi Extra Light" w:cs="Calibri Light"/>
          <w:color w:val="000000"/>
          <w:position w:val="2"/>
          <w:bdr w:val="none" w:sz="0" w:space="0" w:color="auto" w:frame="1"/>
          <w:lang w:eastAsia="es-ES_tradnl"/>
        </w:rPr>
        <w:t xml:space="preserve"> </w:t>
      </w:r>
      <w:r w:rsidRPr="0038431B">
        <w:rPr>
          <w:rFonts w:ascii="Abadi Extra Light" w:eastAsia="Times New Roman" w:hAnsi="Abadi Extra Light" w:cs="Calibri Light"/>
          <w:color w:val="000000"/>
          <w:position w:val="2"/>
          <w:bdr w:val="none" w:sz="0" w:space="0" w:color="auto" w:frame="1"/>
          <w:lang w:eastAsia="es-ES_tradnl"/>
        </w:rPr>
        <w:t xml:space="preserve">virus SARS-CoV2, es esencial proteger la salud de las y los ciudadanos que aspiran a </w:t>
      </w:r>
      <w:r w:rsidR="0086269A" w:rsidRPr="0038431B">
        <w:rPr>
          <w:rFonts w:ascii="Abadi Extra Light" w:eastAsia="Times New Roman" w:hAnsi="Abadi Extra Light" w:cs="Calibri Light"/>
          <w:color w:val="000000"/>
          <w:position w:val="2"/>
          <w:bdr w:val="none" w:sz="0" w:space="0" w:color="auto" w:frame="1"/>
          <w:lang w:eastAsia="es-ES_tradnl"/>
        </w:rPr>
        <w:t>desempeñarse</w:t>
      </w:r>
      <w:r w:rsidRPr="0038431B">
        <w:rPr>
          <w:rFonts w:ascii="Abadi Extra Light" w:eastAsia="Times New Roman" w:hAnsi="Abadi Extra Light" w:cs="Calibri Light"/>
          <w:color w:val="000000"/>
          <w:position w:val="2"/>
          <w:bdr w:val="none" w:sz="0" w:space="0" w:color="auto" w:frame="1"/>
          <w:lang w:eastAsia="es-ES_tradnl"/>
        </w:rPr>
        <w:t xml:space="preserve"> como Supervisores/as Electorales </w:t>
      </w:r>
      <w:r w:rsidR="00D713CB">
        <w:rPr>
          <w:rFonts w:ascii="Abadi Extra Light" w:eastAsia="Times New Roman" w:hAnsi="Abadi Extra Light" w:cs="Calibri Light"/>
          <w:color w:val="000000"/>
          <w:position w:val="2"/>
          <w:bdr w:val="none" w:sz="0" w:space="0" w:color="auto" w:frame="1"/>
          <w:lang w:eastAsia="es-ES_tradnl"/>
        </w:rPr>
        <w:t>L</w:t>
      </w:r>
      <w:r w:rsidR="00D713CB" w:rsidRPr="0038431B">
        <w:rPr>
          <w:rFonts w:ascii="Abadi Extra Light" w:eastAsia="Times New Roman" w:hAnsi="Abadi Extra Light" w:cs="Calibri Light"/>
          <w:color w:val="000000"/>
          <w:position w:val="2"/>
          <w:bdr w:val="none" w:sz="0" w:space="0" w:color="auto" w:frame="1"/>
          <w:lang w:eastAsia="es-ES_tradnl"/>
        </w:rPr>
        <w:t xml:space="preserve">ocales </w:t>
      </w:r>
      <w:r w:rsidRPr="0038431B">
        <w:rPr>
          <w:rFonts w:ascii="Abadi Extra Light" w:eastAsia="Times New Roman" w:hAnsi="Abadi Extra Light" w:cs="Calibri Light"/>
          <w:color w:val="000000"/>
          <w:position w:val="2"/>
          <w:bdr w:val="none" w:sz="0" w:space="0" w:color="auto" w:frame="1"/>
          <w:lang w:eastAsia="es-ES_tradnl"/>
        </w:rPr>
        <w:t xml:space="preserve">(SE Local) y Capacitadores/as-Asistentes Electorales </w:t>
      </w:r>
      <w:r w:rsidR="00D713CB">
        <w:rPr>
          <w:rFonts w:ascii="Abadi Extra Light" w:eastAsia="Times New Roman" w:hAnsi="Abadi Extra Light" w:cs="Calibri Light"/>
          <w:color w:val="000000"/>
          <w:position w:val="2"/>
          <w:bdr w:val="none" w:sz="0" w:space="0" w:color="auto" w:frame="1"/>
          <w:lang w:eastAsia="es-ES_tradnl"/>
        </w:rPr>
        <w:t>L</w:t>
      </w:r>
      <w:r w:rsidR="00D713CB" w:rsidRPr="0038431B">
        <w:rPr>
          <w:rFonts w:ascii="Abadi Extra Light" w:eastAsia="Times New Roman" w:hAnsi="Abadi Extra Light" w:cs="Calibri Light"/>
          <w:color w:val="000000"/>
          <w:position w:val="2"/>
          <w:bdr w:val="none" w:sz="0" w:space="0" w:color="auto" w:frame="1"/>
          <w:lang w:eastAsia="es-ES_tradnl"/>
        </w:rPr>
        <w:t xml:space="preserve">ocales </w:t>
      </w:r>
      <w:r w:rsidRPr="0038431B">
        <w:rPr>
          <w:rFonts w:ascii="Abadi Extra Light" w:eastAsia="Times New Roman" w:hAnsi="Abadi Extra Light" w:cs="Calibri Light"/>
          <w:color w:val="000000"/>
          <w:position w:val="2"/>
          <w:bdr w:val="none" w:sz="0" w:space="0" w:color="auto" w:frame="1"/>
          <w:lang w:eastAsia="es-ES_tradnl"/>
        </w:rPr>
        <w:t>(CAE Local) durante el desarrollo del Proceso Electoral 2020-2021</w:t>
      </w:r>
      <w:r w:rsidR="0086269A" w:rsidRPr="0038431B">
        <w:rPr>
          <w:rFonts w:ascii="Abadi Extra Light" w:eastAsia="Times New Roman" w:hAnsi="Abadi Extra Light" w:cs="Calibri Light"/>
          <w:color w:val="000000"/>
          <w:position w:val="2"/>
          <w:bdr w:val="none" w:sz="0" w:space="0" w:color="auto" w:frame="1"/>
          <w:lang w:eastAsia="es-ES_tradnl"/>
        </w:rPr>
        <w:t>, sin detrimento del derecho a participar en el proceso de reclutamiento y selección en igualdad de condiciones</w:t>
      </w:r>
      <w:r w:rsidR="000D181E" w:rsidRPr="0038431B">
        <w:rPr>
          <w:rFonts w:ascii="Abadi Extra Light" w:eastAsia="Times New Roman" w:hAnsi="Abadi Extra Light" w:cs="Calibri Light"/>
          <w:color w:val="000000"/>
          <w:position w:val="2"/>
          <w:bdr w:val="none" w:sz="0" w:space="0" w:color="auto" w:frame="1"/>
          <w:lang w:eastAsia="es-ES_tradnl"/>
        </w:rPr>
        <w:t>.</w:t>
      </w:r>
    </w:p>
    <w:p w14:paraId="1A499873" w14:textId="146A4407" w:rsidR="0086269A" w:rsidRPr="0038431B" w:rsidRDefault="0086269A" w:rsidP="00B87186">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4BC088A0" w14:textId="59D356ED" w:rsidR="0086269A" w:rsidRPr="00167582" w:rsidRDefault="0086269A" w:rsidP="00B87186">
      <w:pPr>
        <w:spacing w:line="276" w:lineRule="auto"/>
        <w:jc w:val="both"/>
        <w:rPr>
          <w:rFonts w:ascii="Abadi Extra Light" w:eastAsia="Times New Roman" w:hAnsi="Abadi Extra Light" w:cs="Calibri Light"/>
          <w:color w:val="000000"/>
          <w:position w:val="2"/>
          <w:bdr w:val="none" w:sz="0" w:space="0" w:color="auto" w:frame="1"/>
          <w:lang w:eastAsia="es-ES_tradnl"/>
        </w:rPr>
      </w:pPr>
      <w:r w:rsidRPr="0038431B">
        <w:rPr>
          <w:rFonts w:ascii="Abadi Extra Light" w:eastAsia="Times New Roman" w:hAnsi="Abadi Extra Light" w:cs="Calibri Light"/>
          <w:color w:val="000000"/>
          <w:position w:val="2"/>
          <w:bdr w:val="none" w:sz="0" w:space="0" w:color="auto" w:frame="1"/>
          <w:lang w:eastAsia="es-ES_tradnl"/>
        </w:rPr>
        <w:t xml:space="preserve">En este </w:t>
      </w:r>
      <w:r w:rsidRPr="00167582">
        <w:rPr>
          <w:rFonts w:ascii="Abadi Extra Light" w:eastAsia="Times New Roman" w:hAnsi="Abadi Extra Light" w:cs="Calibri Light"/>
          <w:color w:val="000000"/>
          <w:position w:val="2"/>
          <w:bdr w:val="none" w:sz="0" w:space="0" w:color="auto" w:frame="1"/>
          <w:lang w:eastAsia="es-ES_tradnl"/>
        </w:rPr>
        <w:t xml:space="preserve">aspecto, por la naturaleza de la aplicación del </w:t>
      </w:r>
      <w:r w:rsidR="008F22D3" w:rsidRPr="00167582">
        <w:rPr>
          <w:rFonts w:ascii="Abadi Extra Light" w:eastAsia="Times New Roman" w:hAnsi="Abadi Extra Light" w:cs="Calibri Light"/>
          <w:color w:val="000000"/>
          <w:position w:val="2"/>
          <w:bdr w:val="none" w:sz="0" w:space="0" w:color="auto" w:frame="1"/>
          <w:lang w:eastAsia="es-ES_tradnl"/>
        </w:rPr>
        <w:t>e</w:t>
      </w:r>
      <w:r w:rsidRPr="00167582">
        <w:rPr>
          <w:rFonts w:ascii="Abadi Extra Light" w:eastAsia="Times New Roman" w:hAnsi="Abadi Extra Light" w:cs="Calibri Light"/>
          <w:color w:val="000000"/>
          <w:position w:val="2"/>
          <w:bdr w:val="none" w:sz="0" w:space="0" w:color="auto" w:frame="1"/>
          <w:lang w:eastAsia="es-ES_tradnl"/>
        </w:rPr>
        <w:t xml:space="preserve">xamen de conocimientos, habilidades y actitudes, </w:t>
      </w:r>
      <w:r w:rsidR="008F22D3" w:rsidRPr="00167582">
        <w:rPr>
          <w:rFonts w:ascii="Abadi Extra Light" w:eastAsia="Times New Roman" w:hAnsi="Abadi Extra Light" w:cs="Calibri Light"/>
          <w:color w:val="000000"/>
          <w:position w:val="2"/>
          <w:bdr w:val="none" w:sz="0" w:space="0" w:color="auto" w:frame="1"/>
          <w:lang w:eastAsia="es-ES_tradnl"/>
        </w:rPr>
        <w:t>así como de la entrevista</w:t>
      </w:r>
      <w:r w:rsidR="00D713CB" w:rsidRPr="00167582">
        <w:rPr>
          <w:rFonts w:ascii="Abadi Extra Light" w:eastAsia="Times New Roman" w:hAnsi="Abadi Extra Light" w:cs="Calibri Light"/>
          <w:color w:val="000000"/>
          <w:position w:val="2"/>
          <w:bdr w:val="none" w:sz="0" w:space="0" w:color="auto" w:frame="1"/>
          <w:lang w:eastAsia="es-ES_tradnl"/>
        </w:rPr>
        <w:t>;</w:t>
      </w:r>
      <w:r w:rsidR="008F22D3" w:rsidRPr="00167582">
        <w:rPr>
          <w:rFonts w:ascii="Abadi Extra Light" w:eastAsia="Times New Roman" w:hAnsi="Abadi Extra Light" w:cs="Calibri Light"/>
          <w:color w:val="000000"/>
          <w:position w:val="2"/>
          <w:bdr w:val="none" w:sz="0" w:space="0" w:color="auto" w:frame="1"/>
          <w:lang w:eastAsia="es-ES_tradnl"/>
        </w:rPr>
        <w:t xml:space="preserve"> instrumentos que </w:t>
      </w:r>
      <w:r w:rsidR="001E32B6" w:rsidRPr="00167582">
        <w:rPr>
          <w:rFonts w:ascii="Abadi Extra Light" w:eastAsia="Times New Roman" w:hAnsi="Abadi Extra Light" w:cs="Calibri Light"/>
          <w:color w:val="000000"/>
          <w:position w:val="2"/>
          <w:bdr w:val="none" w:sz="0" w:space="0" w:color="auto" w:frame="1"/>
          <w:lang w:eastAsia="es-ES_tradnl"/>
        </w:rPr>
        <w:t>conforme a lo establecido en la Estrategia de Capacitación y Asistencia Electoral 2020-2021,</w:t>
      </w:r>
      <w:r w:rsidRPr="00167582">
        <w:rPr>
          <w:rFonts w:ascii="Abadi Extra Light" w:eastAsia="Times New Roman" w:hAnsi="Abadi Extra Light" w:cs="Calibri Light"/>
          <w:color w:val="000000"/>
          <w:position w:val="2"/>
          <w:bdr w:val="none" w:sz="0" w:space="0" w:color="auto" w:frame="1"/>
          <w:lang w:eastAsia="es-ES_tradnl"/>
        </w:rPr>
        <w:t xml:space="preserve"> requiere</w:t>
      </w:r>
      <w:r w:rsidR="00CC0A28" w:rsidRPr="00167582">
        <w:rPr>
          <w:rFonts w:ascii="Abadi Extra Light" w:eastAsia="Times New Roman" w:hAnsi="Abadi Extra Light" w:cs="Calibri Light"/>
          <w:color w:val="000000"/>
          <w:position w:val="2"/>
          <w:bdr w:val="none" w:sz="0" w:space="0" w:color="auto" w:frame="1"/>
          <w:lang w:eastAsia="es-ES_tradnl"/>
        </w:rPr>
        <w:t>n</w:t>
      </w:r>
      <w:r w:rsidRPr="00167582">
        <w:rPr>
          <w:rFonts w:ascii="Abadi Extra Light" w:eastAsia="Times New Roman" w:hAnsi="Abadi Extra Light" w:cs="Calibri Light"/>
          <w:color w:val="000000"/>
          <w:position w:val="2"/>
          <w:bdr w:val="none" w:sz="0" w:space="0" w:color="auto" w:frame="1"/>
          <w:lang w:eastAsia="es-ES_tradnl"/>
        </w:rPr>
        <w:t xml:space="preserve"> </w:t>
      </w:r>
      <w:r w:rsidR="000D181E" w:rsidRPr="00167582">
        <w:rPr>
          <w:rFonts w:ascii="Abadi Extra Light" w:eastAsia="Times New Roman" w:hAnsi="Abadi Extra Light" w:cs="Calibri Light"/>
          <w:color w:val="000000"/>
          <w:position w:val="2"/>
          <w:bdr w:val="none" w:sz="0" w:space="0" w:color="auto" w:frame="1"/>
          <w:lang w:eastAsia="es-ES_tradnl"/>
        </w:rPr>
        <w:t>la presencia de las y los aspirantes en las sedes establecidas para dicha actividad, es necesario adoptar medidas con apoyo de</w:t>
      </w:r>
      <w:r w:rsidR="00C44660" w:rsidRPr="00167582">
        <w:rPr>
          <w:rFonts w:ascii="Abadi Extra Light" w:eastAsia="Times New Roman" w:hAnsi="Abadi Extra Light" w:cs="Calibri Light"/>
          <w:color w:val="000000"/>
          <w:position w:val="2"/>
          <w:bdr w:val="none" w:sz="0" w:space="0" w:color="auto" w:frame="1"/>
          <w:lang w:eastAsia="es-ES_tradnl"/>
        </w:rPr>
        <w:t>l</w:t>
      </w:r>
      <w:r w:rsidR="000D181E" w:rsidRPr="00167582">
        <w:rPr>
          <w:rFonts w:ascii="Abadi Extra Light" w:eastAsia="Times New Roman" w:hAnsi="Abadi Extra Light" w:cs="Calibri Light"/>
          <w:color w:val="000000"/>
          <w:position w:val="2"/>
          <w:bdr w:val="none" w:sz="0" w:space="0" w:color="auto" w:frame="1"/>
          <w:lang w:eastAsia="es-ES_tradnl"/>
        </w:rPr>
        <w:t xml:space="preserve"> uso</w:t>
      </w:r>
      <w:r w:rsidR="00C44660" w:rsidRPr="00167582">
        <w:rPr>
          <w:rFonts w:ascii="Abadi Extra Light" w:eastAsia="Times New Roman" w:hAnsi="Abadi Extra Light" w:cs="Calibri Light"/>
          <w:color w:val="000000"/>
          <w:position w:val="2"/>
          <w:bdr w:val="none" w:sz="0" w:space="0" w:color="auto" w:frame="1"/>
          <w:lang w:eastAsia="es-ES_tradnl"/>
        </w:rPr>
        <w:t xml:space="preserve"> de</w:t>
      </w:r>
      <w:r w:rsidR="000D181E" w:rsidRPr="00167582">
        <w:rPr>
          <w:rFonts w:ascii="Abadi Extra Light" w:eastAsia="Times New Roman" w:hAnsi="Abadi Extra Light" w:cs="Calibri Light"/>
          <w:color w:val="000000"/>
          <w:position w:val="2"/>
          <w:bdr w:val="none" w:sz="0" w:space="0" w:color="auto" w:frame="1"/>
          <w:lang w:eastAsia="es-ES_tradnl"/>
        </w:rPr>
        <w:t xml:space="preserve"> las tecnologías de la información y comunicación que permitan generar certeza entre la ciudadanía respecto a los estándares de calidad de</w:t>
      </w:r>
      <w:r w:rsidR="00D713CB" w:rsidRPr="00167582">
        <w:rPr>
          <w:rFonts w:ascii="Abadi Extra Light" w:eastAsia="Times New Roman" w:hAnsi="Abadi Extra Light" w:cs="Calibri Light"/>
          <w:color w:val="000000"/>
          <w:position w:val="2"/>
          <w:bdr w:val="none" w:sz="0" w:space="0" w:color="auto" w:frame="1"/>
          <w:lang w:eastAsia="es-ES_tradnl"/>
        </w:rPr>
        <w:t>l desarrollo de</w:t>
      </w:r>
      <w:r w:rsidR="000D181E" w:rsidRPr="00167582">
        <w:rPr>
          <w:rFonts w:ascii="Abadi Extra Light" w:eastAsia="Times New Roman" w:hAnsi="Abadi Extra Light" w:cs="Calibri Light"/>
          <w:color w:val="000000"/>
          <w:position w:val="2"/>
          <w:bdr w:val="none" w:sz="0" w:space="0" w:color="auto" w:frame="1"/>
          <w:lang w:eastAsia="es-ES_tradnl"/>
        </w:rPr>
        <w:t xml:space="preserve"> esta actividad.</w:t>
      </w:r>
    </w:p>
    <w:p w14:paraId="1B110399" w14:textId="233746C7" w:rsidR="000D181E" w:rsidRPr="00167582" w:rsidRDefault="000D181E" w:rsidP="00B87186">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1AA2F8B7" w14:textId="145C2593" w:rsidR="000D181E" w:rsidRPr="00167582" w:rsidRDefault="000D181E" w:rsidP="00B87186">
      <w:pPr>
        <w:spacing w:line="276" w:lineRule="auto"/>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 xml:space="preserve">En tal virtud, la implementación del </w:t>
      </w:r>
      <w:r w:rsidR="00F154C1" w:rsidRPr="00167582">
        <w:rPr>
          <w:rFonts w:ascii="Abadi Extra Light" w:eastAsia="Times New Roman" w:hAnsi="Abadi Extra Light" w:cs="Calibri Light"/>
          <w:color w:val="000000"/>
          <w:position w:val="2"/>
          <w:bdr w:val="none" w:sz="0" w:space="0" w:color="auto" w:frame="1"/>
          <w:lang w:eastAsia="es-ES_tradnl"/>
        </w:rPr>
        <w:t>e</w:t>
      </w:r>
      <w:r w:rsidRPr="00167582">
        <w:rPr>
          <w:rFonts w:ascii="Abadi Extra Light" w:eastAsia="Times New Roman" w:hAnsi="Abadi Extra Light" w:cs="Calibri Light"/>
          <w:color w:val="000000"/>
          <w:position w:val="2"/>
          <w:bdr w:val="none" w:sz="0" w:space="0" w:color="auto" w:frame="1"/>
          <w:lang w:eastAsia="es-ES_tradnl"/>
        </w:rPr>
        <w:t>xamen</w:t>
      </w:r>
      <w:r w:rsidR="004830E8" w:rsidRPr="00167582">
        <w:rPr>
          <w:rFonts w:ascii="Abadi Extra Light" w:eastAsia="Times New Roman" w:hAnsi="Abadi Extra Light" w:cs="Calibri Light"/>
          <w:color w:val="000000"/>
          <w:position w:val="2"/>
          <w:bdr w:val="none" w:sz="0" w:space="0" w:color="auto" w:frame="1"/>
          <w:lang w:eastAsia="es-ES_tradnl"/>
        </w:rPr>
        <w:t xml:space="preserve"> en línea</w:t>
      </w:r>
      <w:r w:rsidRPr="00167582">
        <w:rPr>
          <w:rFonts w:ascii="Abadi Extra Light" w:eastAsia="Times New Roman" w:hAnsi="Abadi Extra Light" w:cs="Calibri Light"/>
          <w:color w:val="000000"/>
          <w:position w:val="2"/>
          <w:bdr w:val="none" w:sz="0" w:space="0" w:color="auto" w:frame="1"/>
          <w:lang w:eastAsia="es-ES_tradnl"/>
        </w:rPr>
        <w:t xml:space="preserve"> </w:t>
      </w:r>
      <w:r w:rsidR="00F154C1" w:rsidRPr="00167582">
        <w:rPr>
          <w:rFonts w:ascii="Abadi Extra Light" w:eastAsia="Times New Roman" w:hAnsi="Abadi Extra Light" w:cs="Calibri Light"/>
          <w:color w:val="000000"/>
          <w:position w:val="2"/>
          <w:bdr w:val="none" w:sz="0" w:space="0" w:color="auto" w:frame="1"/>
          <w:lang w:eastAsia="es-ES_tradnl"/>
        </w:rPr>
        <w:t xml:space="preserve">y entrevistas </w:t>
      </w:r>
      <w:r w:rsidR="004830E8" w:rsidRPr="00167582">
        <w:rPr>
          <w:rFonts w:ascii="Abadi Extra Light" w:eastAsia="Times New Roman" w:hAnsi="Abadi Extra Light" w:cs="Calibri Light"/>
          <w:color w:val="000000"/>
          <w:position w:val="2"/>
          <w:bdr w:val="none" w:sz="0" w:space="0" w:color="auto" w:frame="1"/>
          <w:lang w:eastAsia="es-ES_tradnl"/>
        </w:rPr>
        <w:t>virtuales</w:t>
      </w:r>
      <w:r w:rsidRPr="00167582">
        <w:rPr>
          <w:rFonts w:ascii="Abadi Extra Light" w:eastAsia="Times New Roman" w:hAnsi="Abadi Extra Light" w:cs="Calibri Light"/>
          <w:color w:val="000000"/>
          <w:position w:val="2"/>
          <w:bdr w:val="none" w:sz="0" w:space="0" w:color="auto" w:frame="1"/>
          <w:lang w:eastAsia="es-ES_tradnl"/>
        </w:rPr>
        <w:t xml:space="preserve"> para la selección de SE </w:t>
      </w:r>
      <w:r w:rsidR="00EB3A74" w:rsidRPr="00167582">
        <w:rPr>
          <w:rFonts w:ascii="Abadi Extra Light" w:eastAsia="Times New Roman" w:hAnsi="Abadi Extra Light" w:cs="Calibri Light"/>
          <w:color w:val="000000"/>
          <w:position w:val="2"/>
          <w:bdr w:val="none" w:sz="0" w:space="0" w:color="auto" w:frame="1"/>
          <w:lang w:eastAsia="es-ES_tradnl"/>
        </w:rPr>
        <w:t xml:space="preserve">Locales </w:t>
      </w:r>
      <w:r w:rsidRPr="00167582">
        <w:rPr>
          <w:rFonts w:ascii="Abadi Extra Light" w:eastAsia="Times New Roman" w:hAnsi="Abadi Extra Light" w:cs="Calibri Light"/>
          <w:color w:val="000000"/>
          <w:position w:val="2"/>
          <w:bdr w:val="none" w:sz="0" w:space="0" w:color="auto" w:frame="1"/>
          <w:lang w:eastAsia="es-ES_tradnl"/>
        </w:rPr>
        <w:t xml:space="preserve">y CAE </w:t>
      </w:r>
      <w:r w:rsidR="00EB3A74" w:rsidRPr="00167582">
        <w:rPr>
          <w:rFonts w:ascii="Abadi Extra Light" w:eastAsia="Times New Roman" w:hAnsi="Abadi Extra Light" w:cs="Calibri Light"/>
          <w:color w:val="000000"/>
          <w:position w:val="2"/>
          <w:bdr w:val="none" w:sz="0" w:space="0" w:color="auto" w:frame="1"/>
          <w:lang w:eastAsia="es-ES_tradnl"/>
        </w:rPr>
        <w:t xml:space="preserve">Locales </w:t>
      </w:r>
      <w:r w:rsidRPr="00167582">
        <w:rPr>
          <w:rFonts w:ascii="Abadi Extra Light" w:eastAsia="Times New Roman" w:hAnsi="Abadi Extra Light" w:cs="Calibri Light"/>
          <w:color w:val="000000"/>
          <w:position w:val="2"/>
          <w:bdr w:val="none" w:sz="0" w:space="0" w:color="auto" w:frame="1"/>
          <w:lang w:eastAsia="es-ES_tradnl"/>
        </w:rPr>
        <w:t xml:space="preserve">se valora como una solución </w:t>
      </w:r>
      <w:r w:rsidR="00EB3A74" w:rsidRPr="00167582">
        <w:rPr>
          <w:rFonts w:ascii="Abadi Extra Light" w:eastAsia="Times New Roman" w:hAnsi="Abadi Extra Light" w:cs="Calibri Light"/>
          <w:color w:val="000000"/>
          <w:position w:val="2"/>
          <w:bdr w:val="none" w:sz="0" w:space="0" w:color="auto" w:frame="1"/>
          <w:lang w:eastAsia="es-ES_tradnl"/>
        </w:rPr>
        <w:t>a la problemática que se presenta</w:t>
      </w:r>
      <w:r w:rsidR="00AB6259" w:rsidRPr="00167582">
        <w:rPr>
          <w:rFonts w:ascii="Abadi Extra Light" w:eastAsia="Times New Roman" w:hAnsi="Abadi Extra Light" w:cs="Calibri Light"/>
          <w:color w:val="000000"/>
          <w:position w:val="2"/>
          <w:bdr w:val="none" w:sz="0" w:space="0" w:color="auto" w:frame="1"/>
          <w:lang w:eastAsia="es-ES_tradnl"/>
        </w:rPr>
        <w:t xml:space="preserve"> </w:t>
      </w:r>
      <w:r w:rsidRPr="00167582">
        <w:rPr>
          <w:rFonts w:ascii="Abadi Extra Light" w:eastAsia="Times New Roman" w:hAnsi="Abadi Extra Light" w:cs="Calibri Light"/>
          <w:color w:val="000000"/>
          <w:position w:val="2"/>
          <w:bdr w:val="none" w:sz="0" w:space="0" w:color="auto" w:frame="1"/>
          <w:lang w:eastAsia="es-ES_tradnl"/>
        </w:rPr>
        <w:t xml:space="preserve">en el contexto sanitario excepcional en el que se desarrolla el Proceso Electoral 2020-2021. Por tal motivo, </w:t>
      </w:r>
      <w:r w:rsidR="005E3606" w:rsidRPr="00167582">
        <w:rPr>
          <w:rFonts w:ascii="Abadi Extra Light" w:eastAsia="Times New Roman" w:hAnsi="Abadi Extra Light" w:cs="Calibri Light"/>
          <w:color w:val="000000"/>
          <w:position w:val="2"/>
          <w:bdr w:val="none" w:sz="0" w:space="0" w:color="auto" w:frame="1"/>
          <w:lang w:eastAsia="es-ES_tradnl"/>
        </w:rPr>
        <w:t>el presente documento</w:t>
      </w:r>
      <w:r w:rsidRPr="00167582">
        <w:rPr>
          <w:rFonts w:ascii="Abadi Extra Light" w:eastAsia="Times New Roman" w:hAnsi="Abadi Extra Light" w:cs="Calibri Light"/>
          <w:color w:val="000000"/>
          <w:position w:val="2"/>
          <w:bdr w:val="none" w:sz="0" w:space="0" w:color="auto" w:frame="1"/>
          <w:lang w:eastAsia="es-ES_tradnl"/>
        </w:rPr>
        <w:t xml:space="preserve"> tiene como objetivo sustancia</w:t>
      </w:r>
      <w:r w:rsidR="00FF623A" w:rsidRPr="00167582">
        <w:rPr>
          <w:rFonts w:ascii="Abadi Extra Light" w:eastAsia="Times New Roman" w:hAnsi="Abadi Extra Light" w:cs="Calibri Light"/>
          <w:color w:val="000000"/>
          <w:position w:val="2"/>
          <w:bdr w:val="none" w:sz="0" w:space="0" w:color="auto" w:frame="1"/>
          <w:lang w:eastAsia="es-ES_tradnl"/>
        </w:rPr>
        <w:t>l</w:t>
      </w:r>
      <w:r w:rsidRPr="00167582">
        <w:rPr>
          <w:rFonts w:ascii="Abadi Extra Light" w:eastAsia="Times New Roman" w:hAnsi="Abadi Extra Light" w:cs="Calibri Light"/>
          <w:color w:val="000000"/>
          <w:position w:val="2"/>
          <w:bdr w:val="none" w:sz="0" w:space="0" w:color="auto" w:frame="1"/>
          <w:lang w:eastAsia="es-ES_tradnl"/>
        </w:rPr>
        <w:t xml:space="preserve"> establecer los elementos mínimos que deberán adoptar los Organismos Públicos Locales </w:t>
      </w:r>
      <w:r w:rsidR="00FF623A" w:rsidRPr="00167582">
        <w:rPr>
          <w:rFonts w:ascii="Abadi Extra Light" w:eastAsia="Times New Roman" w:hAnsi="Abadi Extra Light" w:cs="Calibri Light"/>
          <w:color w:val="000000"/>
          <w:position w:val="2"/>
          <w:bdr w:val="none" w:sz="0" w:space="0" w:color="auto" w:frame="1"/>
          <w:lang w:eastAsia="es-ES_tradnl"/>
        </w:rPr>
        <w:t>(OPL)</w:t>
      </w:r>
      <w:r w:rsidR="001E32B6" w:rsidRPr="00167582">
        <w:rPr>
          <w:rFonts w:ascii="Abadi Extra Light" w:eastAsia="Times New Roman" w:hAnsi="Abadi Extra Light" w:cs="Calibri Light"/>
          <w:color w:val="000000"/>
          <w:position w:val="2"/>
          <w:bdr w:val="none" w:sz="0" w:space="0" w:color="auto" w:frame="1"/>
          <w:lang w:eastAsia="es-ES_tradnl"/>
        </w:rPr>
        <w:t>, que opten por</w:t>
      </w:r>
      <w:r w:rsidR="00FF623A" w:rsidRPr="00167582">
        <w:rPr>
          <w:rFonts w:ascii="Abadi Extra Light" w:eastAsia="Times New Roman" w:hAnsi="Abadi Extra Light" w:cs="Calibri Light"/>
          <w:color w:val="000000"/>
          <w:position w:val="2"/>
          <w:bdr w:val="none" w:sz="0" w:space="0" w:color="auto" w:frame="1"/>
          <w:lang w:eastAsia="es-ES_tradnl"/>
        </w:rPr>
        <w:t xml:space="preserve"> la aplicación de</w:t>
      </w:r>
      <w:r w:rsidR="00F154C1" w:rsidRPr="00167582">
        <w:rPr>
          <w:rFonts w:ascii="Abadi Extra Light" w:eastAsia="Times New Roman" w:hAnsi="Abadi Extra Light" w:cs="Calibri Light"/>
          <w:color w:val="000000"/>
          <w:position w:val="2"/>
          <w:bdr w:val="none" w:sz="0" w:space="0" w:color="auto" w:frame="1"/>
          <w:lang w:eastAsia="es-ES_tradnl"/>
        </w:rPr>
        <w:t xml:space="preserve"> dichos instrumentos</w:t>
      </w:r>
      <w:r w:rsidR="00FF623A" w:rsidRPr="00167582">
        <w:rPr>
          <w:rFonts w:ascii="Abadi Extra Light" w:eastAsia="Times New Roman" w:hAnsi="Abadi Extra Light" w:cs="Calibri Light"/>
          <w:color w:val="000000"/>
          <w:position w:val="2"/>
          <w:bdr w:val="none" w:sz="0" w:space="0" w:color="auto" w:frame="1"/>
          <w:lang w:eastAsia="es-ES_tradnl"/>
        </w:rPr>
        <w:t xml:space="preserve"> a través de la modalidad en línea</w:t>
      </w:r>
      <w:r w:rsidR="00F154C1" w:rsidRPr="00167582">
        <w:rPr>
          <w:rFonts w:ascii="Abadi Extra Light" w:eastAsia="Times New Roman" w:hAnsi="Abadi Extra Light" w:cs="Calibri Light"/>
          <w:color w:val="000000"/>
          <w:position w:val="2"/>
          <w:bdr w:val="none" w:sz="0" w:space="0" w:color="auto" w:frame="1"/>
          <w:lang w:eastAsia="es-ES_tradnl"/>
        </w:rPr>
        <w:t xml:space="preserve"> (examen) y </w:t>
      </w:r>
      <w:r w:rsidR="008F22D3" w:rsidRPr="00167582">
        <w:rPr>
          <w:rFonts w:ascii="Abadi Extra Light" w:eastAsia="Times New Roman" w:hAnsi="Abadi Extra Light" w:cs="Calibri Light"/>
          <w:color w:val="000000"/>
          <w:position w:val="2"/>
          <w:bdr w:val="none" w:sz="0" w:space="0" w:color="auto" w:frame="1"/>
          <w:lang w:eastAsia="es-ES_tradnl"/>
        </w:rPr>
        <w:t>virtual o</w:t>
      </w:r>
      <w:r w:rsidR="00F154C1" w:rsidRPr="00167582">
        <w:rPr>
          <w:rFonts w:ascii="Abadi Extra Light" w:eastAsia="Times New Roman" w:hAnsi="Abadi Extra Light" w:cs="Calibri Light"/>
          <w:color w:val="000000"/>
          <w:position w:val="2"/>
          <w:bdr w:val="none" w:sz="0" w:space="0" w:color="auto" w:frame="1"/>
          <w:lang w:eastAsia="es-ES_tradnl"/>
        </w:rPr>
        <w:t xml:space="preserve"> </w:t>
      </w:r>
      <w:r w:rsidR="00846882" w:rsidRPr="00167582">
        <w:rPr>
          <w:rFonts w:ascii="Abadi Extra Light" w:eastAsia="Times New Roman" w:hAnsi="Abadi Extra Light" w:cs="Calibri Light"/>
          <w:color w:val="000000"/>
          <w:position w:val="2"/>
          <w:bdr w:val="none" w:sz="0" w:space="0" w:color="auto" w:frame="1"/>
          <w:lang w:eastAsia="es-ES_tradnl"/>
        </w:rPr>
        <w:t>semipresencial</w:t>
      </w:r>
      <w:r w:rsidR="00F154C1" w:rsidRPr="00167582">
        <w:rPr>
          <w:rFonts w:ascii="Abadi Extra Light" w:eastAsia="Times New Roman" w:hAnsi="Abadi Extra Light" w:cs="Calibri Light"/>
          <w:color w:val="000000"/>
          <w:position w:val="2"/>
          <w:bdr w:val="none" w:sz="0" w:space="0" w:color="auto" w:frame="1"/>
          <w:lang w:eastAsia="es-ES_tradnl"/>
        </w:rPr>
        <w:t xml:space="preserve"> (entrevistas)</w:t>
      </w:r>
      <w:r w:rsidR="00FF623A" w:rsidRPr="00167582">
        <w:rPr>
          <w:rFonts w:ascii="Abadi Extra Light" w:eastAsia="Times New Roman" w:hAnsi="Abadi Extra Light" w:cs="Calibri Light"/>
          <w:color w:val="000000"/>
          <w:position w:val="2"/>
          <w:bdr w:val="none" w:sz="0" w:space="0" w:color="auto" w:frame="1"/>
          <w:lang w:eastAsia="es-ES_tradnl"/>
        </w:rPr>
        <w:t>, respetando los principios de certeza</w:t>
      </w:r>
      <w:r w:rsidR="001E32B6" w:rsidRPr="00167582">
        <w:rPr>
          <w:rFonts w:ascii="Abadi Extra Light" w:eastAsia="Times New Roman" w:hAnsi="Abadi Extra Light" w:cs="Calibri Light"/>
          <w:color w:val="000000"/>
          <w:position w:val="2"/>
          <w:bdr w:val="none" w:sz="0" w:space="0" w:color="auto" w:frame="1"/>
          <w:lang w:eastAsia="es-ES_tradnl"/>
        </w:rPr>
        <w:t xml:space="preserve"> en el procedimiento e implementación</w:t>
      </w:r>
      <w:r w:rsidR="00FF623A" w:rsidRPr="00167582">
        <w:rPr>
          <w:rFonts w:ascii="Abadi Extra Light" w:eastAsia="Times New Roman" w:hAnsi="Abadi Extra Light" w:cs="Calibri Light"/>
          <w:color w:val="000000"/>
          <w:position w:val="2"/>
          <w:bdr w:val="none" w:sz="0" w:space="0" w:color="auto" w:frame="1"/>
          <w:lang w:eastAsia="es-ES_tradnl"/>
        </w:rPr>
        <w:t>, integridad de</w:t>
      </w:r>
      <w:r w:rsidR="00F154C1" w:rsidRPr="00167582">
        <w:rPr>
          <w:rFonts w:ascii="Abadi Extra Light" w:eastAsia="Times New Roman" w:hAnsi="Abadi Extra Light" w:cs="Calibri Light"/>
          <w:color w:val="000000"/>
          <w:position w:val="2"/>
          <w:bdr w:val="none" w:sz="0" w:space="0" w:color="auto" w:frame="1"/>
          <w:lang w:eastAsia="es-ES_tradnl"/>
        </w:rPr>
        <w:t xml:space="preserve"> </w:t>
      </w:r>
      <w:r w:rsidR="001E32B6" w:rsidRPr="00167582">
        <w:rPr>
          <w:rFonts w:ascii="Abadi Extra Light" w:eastAsia="Times New Roman" w:hAnsi="Abadi Extra Light" w:cs="Calibri Light"/>
          <w:color w:val="000000"/>
          <w:position w:val="2"/>
          <w:bdr w:val="none" w:sz="0" w:space="0" w:color="auto" w:frame="1"/>
          <w:lang w:eastAsia="es-ES_tradnl"/>
        </w:rPr>
        <w:t>l</w:t>
      </w:r>
      <w:r w:rsidR="00F154C1" w:rsidRPr="00167582">
        <w:rPr>
          <w:rFonts w:ascii="Abadi Extra Light" w:eastAsia="Times New Roman" w:hAnsi="Abadi Extra Light" w:cs="Calibri Light"/>
          <w:color w:val="000000"/>
          <w:position w:val="2"/>
          <w:bdr w:val="none" w:sz="0" w:space="0" w:color="auto" w:frame="1"/>
          <w:lang w:eastAsia="es-ES_tradnl"/>
        </w:rPr>
        <w:t>os</w:t>
      </w:r>
      <w:r w:rsidR="001E32B6" w:rsidRPr="00167582">
        <w:rPr>
          <w:rFonts w:ascii="Abadi Extra Light" w:eastAsia="Times New Roman" w:hAnsi="Abadi Extra Light" w:cs="Calibri Light"/>
          <w:color w:val="000000"/>
          <w:position w:val="2"/>
          <w:bdr w:val="none" w:sz="0" w:space="0" w:color="auto" w:frame="1"/>
          <w:lang w:eastAsia="es-ES_tradnl"/>
        </w:rPr>
        <w:t xml:space="preserve"> instrumento</w:t>
      </w:r>
      <w:r w:rsidR="00F154C1" w:rsidRPr="00167582">
        <w:rPr>
          <w:rFonts w:ascii="Abadi Extra Light" w:eastAsia="Times New Roman" w:hAnsi="Abadi Extra Light" w:cs="Calibri Light"/>
          <w:color w:val="000000"/>
          <w:position w:val="2"/>
          <w:bdr w:val="none" w:sz="0" w:space="0" w:color="auto" w:frame="1"/>
          <w:lang w:eastAsia="es-ES_tradnl"/>
        </w:rPr>
        <w:t>s</w:t>
      </w:r>
      <w:r w:rsidR="00FF623A" w:rsidRPr="00167582">
        <w:rPr>
          <w:rFonts w:ascii="Abadi Extra Light" w:eastAsia="Times New Roman" w:hAnsi="Abadi Extra Light" w:cs="Calibri Light"/>
          <w:color w:val="000000"/>
          <w:position w:val="2"/>
          <w:bdr w:val="none" w:sz="0" w:space="0" w:color="auto" w:frame="1"/>
          <w:lang w:eastAsia="es-ES_tradnl"/>
        </w:rPr>
        <w:t xml:space="preserve"> </w:t>
      </w:r>
      <w:r w:rsidR="001E32B6" w:rsidRPr="00167582">
        <w:rPr>
          <w:rFonts w:ascii="Abadi Extra Light" w:eastAsia="Times New Roman" w:hAnsi="Abadi Extra Light" w:cs="Calibri Light"/>
          <w:color w:val="000000"/>
          <w:position w:val="2"/>
          <w:bdr w:val="none" w:sz="0" w:space="0" w:color="auto" w:frame="1"/>
          <w:lang w:eastAsia="es-ES_tradnl"/>
        </w:rPr>
        <w:t>e igualdad en la oportunidad de participación</w:t>
      </w:r>
      <w:r w:rsidR="00FF623A" w:rsidRPr="00167582">
        <w:rPr>
          <w:rFonts w:ascii="Abadi Extra Light" w:eastAsia="Times New Roman" w:hAnsi="Abadi Extra Light" w:cs="Calibri Light"/>
          <w:color w:val="000000"/>
          <w:position w:val="2"/>
          <w:bdr w:val="none" w:sz="0" w:space="0" w:color="auto" w:frame="1"/>
          <w:lang w:eastAsia="es-ES_tradnl"/>
        </w:rPr>
        <w:t>.</w:t>
      </w:r>
    </w:p>
    <w:p w14:paraId="679D46AD" w14:textId="77777777" w:rsidR="00FF623A" w:rsidRPr="00167582" w:rsidRDefault="00FF623A" w:rsidP="00B87186">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4C5A8B0D" w14:textId="21EBD0B8" w:rsidR="00C454BB" w:rsidRPr="00167582" w:rsidRDefault="00FF623A" w:rsidP="004A68F4">
      <w:pPr>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 xml:space="preserve">Finalmente, se busca fijar los procedimientos de colaboración entre el Instituto Nacional Electoral (INE) y los OPL para la óptima implementación de la modalidad </w:t>
      </w:r>
      <w:r w:rsidR="004830E8" w:rsidRPr="00167582">
        <w:rPr>
          <w:rFonts w:ascii="Abadi Extra Light" w:eastAsia="Times New Roman" w:hAnsi="Abadi Extra Light" w:cs="Calibri Light"/>
          <w:color w:val="000000"/>
          <w:position w:val="2"/>
          <w:bdr w:val="none" w:sz="0" w:space="0" w:color="auto" w:frame="1"/>
          <w:lang w:eastAsia="es-ES_tradnl"/>
        </w:rPr>
        <w:t>en línea</w:t>
      </w:r>
      <w:r w:rsidRPr="00167582">
        <w:rPr>
          <w:rFonts w:ascii="Abadi Extra Light" w:eastAsia="Times New Roman" w:hAnsi="Abadi Extra Light" w:cs="Calibri Light"/>
          <w:color w:val="000000"/>
          <w:position w:val="2"/>
          <w:bdr w:val="none" w:sz="0" w:space="0" w:color="auto" w:frame="1"/>
          <w:lang w:eastAsia="es-ES_tradnl"/>
        </w:rPr>
        <w:t xml:space="preserve"> en la aplicación del </w:t>
      </w:r>
      <w:r w:rsidR="00F154C1" w:rsidRPr="00167582">
        <w:rPr>
          <w:rFonts w:ascii="Abadi Extra Light" w:eastAsia="Times New Roman" w:hAnsi="Abadi Extra Light" w:cs="Calibri Light"/>
          <w:color w:val="000000"/>
          <w:position w:val="2"/>
          <w:bdr w:val="none" w:sz="0" w:space="0" w:color="auto" w:frame="1"/>
          <w:lang w:eastAsia="es-ES_tradnl"/>
        </w:rPr>
        <w:t>e</w:t>
      </w:r>
      <w:r w:rsidRPr="00167582">
        <w:rPr>
          <w:rFonts w:ascii="Abadi Extra Light" w:eastAsia="Times New Roman" w:hAnsi="Abadi Extra Light" w:cs="Calibri Light"/>
          <w:color w:val="000000"/>
          <w:position w:val="2"/>
          <w:bdr w:val="none" w:sz="0" w:space="0" w:color="auto" w:frame="1"/>
          <w:lang w:eastAsia="es-ES_tradnl"/>
        </w:rPr>
        <w:t>xamen de conocimientos, habilidades y actitudes</w:t>
      </w:r>
      <w:r w:rsidR="00F154C1" w:rsidRPr="00167582">
        <w:rPr>
          <w:rFonts w:ascii="Abadi Extra Light" w:eastAsia="Times New Roman" w:hAnsi="Abadi Extra Light" w:cs="Calibri Light"/>
          <w:color w:val="000000"/>
          <w:position w:val="2"/>
          <w:bdr w:val="none" w:sz="0" w:space="0" w:color="auto" w:frame="1"/>
          <w:lang w:eastAsia="es-ES_tradnl"/>
        </w:rPr>
        <w:t>, así como de las entrevistas.</w:t>
      </w:r>
    </w:p>
    <w:p w14:paraId="6D8C5D22" w14:textId="77777777" w:rsidR="00FF623A" w:rsidRPr="00167582" w:rsidRDefault="00FF623A" w:rsidP="004A68F4">
      <w:pPr>
        <w:jc w:val="both"/>
        <w:rPr>
          <w:rFonts w:ascii="Abadi Extra Light" w:eastAsia="Times New Roman" w:hAnsi="Abadi Extra Light" w:cs="Calibri Light"/>
          <w:color w:val="000000"/>
          <w:position w:val="2"/>
          <w:bdr w:val="none" w:sz="0" w:space="0" w:color="auto" w:frame="1"/>
          <w:lang w:eastAsia="es-ES_tradnl"/>
        </w:rPr>
      </w:pPr>
    </w:p>
    <w:p w14:paraId="4E1828A7" w14:textId="298DDA8C" w:rsidR="00C454BB" w:rsidRPr="00167582" w:rsidRDefault="00C454BB" w:rsidP="004A68F4">
      <w:pPr>
        <w:jc w:val="both"/>
        <w:rPr>
          <w:rFonts w:ascii="Calibri" w:eastAsia="Times New Roman" w:hAnsi="Calibri" w:cs="Calibri"/>
          <w:color w:val="201F1E"/>
          <w:sz w:val="22"/>
          <w:szCs w:val="22"/>
          <w:lang w:eastAsia="es-ES_tradnl"/>
        </w:rPr>
      </w:pPr>
    </w:p>
    <w:p w14:paraId="4205E907" w14:textId="77C985E9" w:rsidR="00BE6F44" w:rsidRPr="00167582" w:rsidRDefault="00BE6F44" w:rsidP="004A68F4">
      <w:pPr>
        <w:jc w:val="both"/>
        <w:rPr>
          <w:rFonts w:ascii="Calibri" w:eastAsia="Times New Roman" w:hAnsi="Calibri" w:cs="Calibri"/>
          <w:color w:val="201F1E"/>
          <w:sz w:val="22"/>
          <w:szCs w:val="22"/>
          <w:lang w:eastAsia="es-ES_tradnl"/>
        </w:rPr>
      </w:pPr>
    </w:p>
    <w:p w14:paraId="092329B8" w14:textId="250424E1" w:rsidR="00BE6F44" w:rsidRPr="00167582" w:rsidRDefault="00BE6F44" w:rsidP="004A68F4">
      <w:pPr>
        <w:jc w:val="both"/>
        <w:rPr>
          <w:rFonts w:ascii="Calibri" w:eastAsia="Times New Roman" w:hAnsi="Calibri" w:cs="Calibri"/>
          <w:color w:val="201F1E"/>
          <w:sz w:val="22"/>
          <w:szCs w:val="22"/>
          <w:lang w:eastAsia="es-ES_tradnl"/>
        </w:rPr>
      </w:pPr>
    </w:p>
    <w:p w14:paraId="2B078596" w14:textId="77777777" w:rsidR="00BE6F44" w:rsidRPr="00167582" w:rsidRDefault="00BE6F44" w:rsidP="004A68F4">
      <w:pPr>
        <w:jc w:val="both"/>
        <w:rPr>
          <w:rFonts w:ascii="Avenir Next" w:eastAsia="Times New Roman" w:hAnsi="Avenir Next" w:cs="Calibri Light"/>
          <w:b/>
          <w:color w:val="E32D91" w:themeColor="accent1"/>
          <w:position w:val="2"/>
          <w:sz w:val="28"/>
          <w:szCs w:val="47"/>
          <w:bdr w:val="none" w:sz="0" w:space="0" w:color="auto" w:frame="1"/>
          <w:lang w:eastAsia="es-ES_tradnl"/>
        </w:rPr>
      </w:pPr>
    </w:p>
    <w:p w14:paraId="18345749" w14:textId="1DE293F9" w:rsidR="00C454BB" w:rsidRPr="00167582" w:rsidRDefault="00C454BB" w:rsidP="004A68F4">
      <w:pPr>
        <w:jc w:val="both"/>
        <w:rPr>
          <w:rFonts w:ascii="Avenir Next" w:eastAsia="Times New Roman" w:hAnsi="Avenir Next" w:cs="Calibri Light"/>
          <w:b/>
          <w:color w:val="E32D91" w:themeColor="accent1"/>
          <w:position w:val="2"/>
          <w:sz w:val="28"/>
          <w:szCs w:val="47"/>
          <w:bdr w:val="none" w:sz="0" w:space="0" w:color="auto" w:frame="1"/>
          <w:lang w:eastAsia="es-ES_tradnl"/>
        </w:rPr>
      </w:pPr>
    </w:p>
    <w:p w14:paraId="75B52605" w14:textId="77777777" w:rsidR="00C454BB" w:rsidRPr="00167582" w:rsidRDefault="00C454BB" w:rsidP="004A68F4">
      <w:pPr>
        <w:jc w:val="both"/>
        <w:rPr>
          <w:rFonts w:ascii="Avenir Next" w:eastAsia="Times New Roman" w:hAnsi="Avenir Next" w:cs="Calibri Light"/>
          <w:b/>
          <w:color w:val="E32D91" w:themeColor="accent1"/>
          <w:position w:val="2"/>
          <w:sz w:val="28"/>
          <w:szCs w:val="47"/>
          <w:bdr w:val="none" w:sz="0" w:space="0" w:color="auto" w:frame="1"/>
          <w:lang w:eastAsia="es-ES_tradnl"/>
        </w:rPr>
      </w:pPr>
    </w:p>
    <w:p w14:paraId="6D8ED2DE" w14:textId="194EDACB" w:rsidR="001B1490" w:rsidRPr="00167582" w:rsidRDefault="00FF623A" w:rsidP="006C0B29">
      <w:pPr>
        <w:jc w:val="both"/>
        <w:rPr>
          <w:rFonts w:ascii="Abadi Extra Light" w:eastAsia="Times New Roman" w:hAnsi="Abadi Extra Light" w:cs="Calibri Light"/>
          <w:b/>
          <w:color w:val="D54773" w:themeColor="accent6"/>
          <w:position w:val="2"/>
          <w:sz w:val="28"/>
          <w:szCs w:val="47"/>
          <w:bdr w:val="none" w:sz="0" w:space="0" w:color="auto" w:frame="1"/>
          <w:lang w:eastAsia="es-ES_tradnl"/>
        </w:rPr>
      </w:pPr>
      <w:r w:rsidRPr="00167582">
        <w:rPr>
          <w:rFonts w:ascii="Abadi Extra Light" w:eastAsia="Times New Roman" w:hAnsi="Abadi Extra Light" w:cs="Calibri Light"/>
          <w:b/>
          <w:color w:val="D54773" w:themeColor="accent6"/>
          <w:position w:val="2"/>
          <w:sz w:val="28"/>
          <w:szCs w:val="47"/>
          <w:bdr w:val="none" w:sz="0" w:space="0" w:color="auto" w:frame="1"/>
          <w:lang w:eastAsia="es-ES_tradnl"/>
        </w:rPr>
        <w:t>Elementos por considerar para la aplicación de</w:t>
      </w:r>
      <w:r w:rsidR="00AA0AC1" w:rsidRPr="00167582">
        <w:rPr>
          <w:rFonts w:ascii="Abadi Extra Light" w:eastAsia="Times New Roman" w:hAnsi="Abadi Extra Light" w:cs="Calibri Light"/>
          <w:b/>
          <w:color w:val="D54773" w:themeColor="accent6"/>
          <w:position w:val="2"/>
          <w:sz w:val="28"/>
          <w:szCs w:val="47"/>
          <w:bdr w:val="none" w:sz="0" w:space="0" w:color="auto" w:frame="1"/>
          <w:lang w:eastAsia="es-ES_tradnl"/>
        </w:rPr>
        <w:t xml:space="preserve"> instrumentos de selección para la</w:t>
      </w:r>
      <w:r w:rsidR="00B65D12" w:rsidRPr="00167582">
        <w:rPr>
          <w:rFonts w:ascii="Abadi Extra Light" w:eastAsia="Times New Roman" w:hAnsi="Abadi Extra Light" w:cs="Calibri Light"/>
          <w:b/>
          <w:color w:val="D54773" w:themeColor="accent6"/>
          <w:position w:val="2"/>
          <w:sz w:val="28"/>
          <w:szCs w:val="47"/>
          <w:bdr w:val="none" w:sz="0" w:space="0" w:color="auto" w:frame="1"/>
          <w:lang w:eastAsia="es-ES_tradnl"/>
        </w:rPr>
        <w:t>s</w:t>
      </w:r>
      <w:r w:rsidR="00AA0AC1" w:rsidRPr="00167582">
        <w:rPr>
          <w:rFonts w:ascii="Abadi Extra Light" w:eastAsia="Times New Roman" w:hAnsi="Abadi Extra Light" w:cs="Calibri Light"/>
          <w:b/>
          <w:color w:val="D54773" w:themeColor="accent6"/>
          <w:position w:val="2"/>
          <w:sz w:val="28"/>
          <w:szCs w:val="47"/>
          <w:bdr w:val="none" w:sz="0" w:space="0" w:color="auto" w:frame="1"/>
          <w:lang w:eastAsia="es-ES_tradnl"/>
        </w:rPr>
        <w:t xml:space="preserve"> figuras de SE Local y CAE Local en línea y virtual.</w:t>
      </w:r>
    </w:p>
    <w:p w14:paraId="155B030E" w14:textId="77777777" w:rsidR="0052717D" w:rsidRPr="00167582" w:rsidRDefault="0052717D" w:rsidP="006C0B29">
      <w:pPr>
        <w:jc w:val="both"/>
        <w:rPr>
          <w:rFonts w:ascii="Abadi Extra Light" w:eastAsia="Times New Roman" w:hAnsi="Abadi Extra Light" w:cs="Calibri Light"/>
          <w:b/>
          <w:color w:val="D54773" w:themeColor="accent6"/>
          <w:position w:val="2"/>
          <w:sz w:val="28"/>
          <w:szCs w:val="47"/>
          <w:bdr w:val="none" w:sz="0" w:space="0" w:color="auto" w:frame="1"/>
          <w:lang w:eastAsia="es-ES_tradnl"/>
        </w:rPr>
      </w:pPr>
    </w:p>
    <w:p w14:paraId="731B21CA" w14:textId="409CDB27" w:rsidR="00CA7786" w:rsidRPr="00167582" w:rsidRDefault="001B1490" w:rsidP="00CA7786">
      <w:pPr>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Considerando que para la aplicación del Examen</w:t>
      </w:r>
      <w:r w:rsidR="00AA0AC1" w:rsidRPr="00167582">
        <w:rPr>
          <w:rFonts w:ascii="Abadi Extra Light" w:eastAsia="Times New Roman" w:hAnsi="Abadi Extra Light" w:cs="Calibri Light"/>
          <w:color w:val="000000"/>
          <w:position w:val="2"/>
          <w:bdr w:val="none" w:sz="0" w:space="0" w:color="auto" w:frame="1"/>
          <w:lang w:eastAsia="es-ES_tradnl"/>
        </w:rPr>
        <w:t xml:space="preserve"> de conocimientos, habilidades y actitudes, así como las entrevistas</w:t>
      </w:r>
      <w:r w:rsidRPr="00167582">
        <w:rPr>
          <w:rFonts w:ascii="Abadi Extra Light" w:eastAsia="Times New Roman" w:hAnsi="Abadi Extra Light" w:cs="Calibri Light"/>
          <w:color w:val="000000"/>
          <w:position w:val="2"/>
          <w:bdr w:val="none" w:sz="0" w:space="0" w:color="auto" w:frame="1"/>
          <w:lang w:eastAsia="es-ES_tradnl"/>
        </w:rPr>
        <w:t xml:space="preserve"> en modalidad </w:t>
      </w:r>
      <w:r w:rsidR="004830E8" w:rsidRPr="00167582">
        <w:rPr>
          <w:rFonts w:ascii="Abadi Extra Light" w:eastAsia="Times New Roman" w:hAnsi="Abadi Extra Light" w:cs="Calibri Light"/>
          <w:color w:val="000000"/>
          <w:position w:val="2"/>
          <w:bdr w:val="none" w:sz="0" w:space="0" w:color="auto" w:frame="1"/>
          <w:lang w:eastAsia="es-ES_tradnl"/>
        </w:rPr>
        <w:t xml:space="preserve">en línea y virtual, respectivamente, </w:t>
      </w:r>
      <w:r w:rsidRPr="00167582">
        <w:rPr>
          <w:rFonts w:ascii="Abadi Extra Light" w:eastAsia="Times New Roman" w:hAnsi="Abadi Extra Light" w:cs="Calibri Light"/>
          <w:color w:val="000000"/>
          <w:position w:val="2"/>
          <w:bdr w:val="none" w:sz="0" w:space="0" w:color="auto" w:frame="1"/>
          <w:lang w:eastAsia="es-ES_tradnl"/>
        </w:rPr>
        <w:t>interviene el uso de tecnologías de la información y comunicación</w:t>
      </w:r>
      <w:r w:rsidR="003233FF" w:rsidRPr="00167582">
        <w:rPr>
          <w:rFonts w:ascii="Abadi Extra Light" w:eastAsia="Times New Roman" w:hAnsi="Abadi Extra Light" w:cs="Calibri Light"/>
          <w:color w:val="000000"/>
          <w:position w:val="2"/>
          <w:bdr w:val="none" w:sz="0" w:space="0" w:color="auto" w:frame="1"/>
          <w:lang w:eastAsia="es-ES_tradnl"/>
        </w:rPr>
        <w:t>;</w:t>
      </w:r>
      <w:r w:rsidRPr="00167582">
        <w:rPr>
          <w:rFonts w:ascii="Abadi Extra Light" w:eastAsia="Times New Roman" w:hAnsi="Abadi Extra Light" w:cs="Calibri Light"/>
          <w:color w:val="000000"/>
          <w:position w:val="2"/>
          <w:bdr w:val="none" w:sz="0" w:space="0" w:color="auto" w:frame="1"/>
          <w:lang w:eastAsia="es-ES_tradnl"/>
        </w:rPr>
        <w:t xml:space="preserve"> es necesario </w:t>
      </w:r>
      <w:r w:rsidR="0052717D" w:rsidRPr="00167582">
        <w:rPr>
          <w:rFonts w:ascii="Abadi Extra Light" w:eastAsia="Times New Roman" w:hAnsi="Abadi Extra Light" w:cs="Calibri Light"/>
          <w:color w:val="000000"/>
          <w:position w:val="2"/>
          <w:bdr w:val="none" w:sz="0" w:space="0" w:color="auto" w:frame="1"/>
          <w:lang w:eastAsia="es-ES_tradnl"/>
        </w:rPr>
        <w:t>que en el desarrollo de esta</w:t>
      </w:r>
      <w:r w:rsidR="00AA0AC1" w:rsidRPr="00167582">
        <w:rPr>
          <w:rFonts w:ascii="Abadi Extra Light" w:eastAsia="Times New Roman" w:hAnsi="Abadi Extra Light" w:cs="Calibri Light"/>
          <w:color w:val="000000"/>
          <w:position w:val="2"/>
          <w:bdr w:val="none" w:sz="0" w:space="0" w:color="auto" w:frame="1"/>
          <w:lang w:eastAsia="es-ES_tradnl"/>
        </w:rPr>
        <w:t>s</w:t>
      </w:r>
      <w:r w:rsidR="0052717D" w:rsidRPr="00167582">
        <w:rPr>
          <w:rFonts w:ascii="Abadi Extra Light" w:eastAsia="Times New Roman" w:hAnsi="Abadi Extra Light" w:cs="Calibri Light"/>
          <w:color w:val="000000"/>
          <w:position w:val="2"/>
          <w:bdr w:val="none" w:sz="0" w:space="0" w:color="auto" w:frame="1"/>
          <w:lang w:eastAsia="es-ES_tradnl"/>
        </w:rPr>
        <w:t xml:space="preserve"> herramienta</w:t>
      </w:r>
      <w:r w:rsidR="00AA0AC1" w:rsidRPr="00167582">
        <w:rPr>
          <w:rFonts w:ascii="Abadi Extra Light" w:eastAsia="Times New Roman" w:hAnsi="Abadi Extra Light" w:cs="Calibri Light"/>
          <w:color w:val="000000"/>
          <w:position w:val="2"/>
          <w:bdr w:val="none" w:sz="0" w:space="0" w:color="auto" w:frame="1"/>
          <w:lang w:eastAsia="es-ES_tradnl"/>
        </w:rPr>
        <w:t>s</w:t>
      </w:r>
      <w:r w:rsidR="0052717D" w:rsidRPr="00167582">
        <w:rPr>
          <w:rFonts w:ascii="Abadi Extra Light" w:eastAsia="Times New Roman" w:hAnsi="Abadi Extra Light" w:cs="Calibri Light"/>
          <w:color w:val="000000"/>
          <w:position w:val="2"/>
          <w:bdr w:val="none" w:sz="0" w:space="0" w:color="auto" w:frame="1"/>
          <w:lang w:eastAsia="es-ES_tradnl"/>
        </w:rPr>
        <w:t xml:space="preserve"> se garantice el principio de certeza, mediante el cual las y los aspirantes tengan c</w:t>
      </w:r>
      <w:r w:rsidR="000C6C9B" w:rsidRPr="00167582">
        <w:rPr>
          <w:rFonts w:ascii="Abadi Extra Light" w:eastAsia="Times New Roman" w:hAnsi="Abadi Extra Light" w:cs="Calibri Light"/>
          <w:color w:val="000000"/>
          <w:position w:val="2"/>
          <w:bdr w:val="none" w:sz="0" w:space="0" w:color="auto" w:frame="1"/>
          <w:lang w:eastAsia="es-ES_tradnl"/>
        </w:rPr>
        <w:t>onfianza</w:t>
      </w:r>
      <w:r w:rsidR="0052717D" w:rsidRPr="00167582">
        <w:rPr>
          <w:rFonts w:ascii="Abadi Extra Light" w:eastAsia="Times New Roman" w:hAnsi="Abadi Extra Light" w:cs="Calibri Light"/>
          <w:color w:val="000000"/>
          <w:position w:val="2"/>
          <w:bdr w:val="none" w:sz="0" w:space="0" w:color="auto" w:frame="1"/>
          <w:lang w:eastAsia="es-ES_tradnl"/>
        </w:rPr>
        <w:t xml:space="preserve"> </w:t>
      </w:r>
      <w:r w:rsidR="000C6C9B" w:rsidRPr="00167582">
        <w:rPr>
          <w:rFonts w:ascii="Abadi Extra Light" w:eastAsia="Times New Roman" w:hAnsi="Abadi Extra Light" w:cs="Calibri Light"/>
          <w:color w:val="000000"/>
          <w:position w:val="2"/>
          <w:bdr w:val="none" w:sz="0" w:space="0" w:color="auto" w:frame="1"/>
          <w:lang w:eastAsia="es-ES_tradnl"/>
        </w:rPr>
        <w:t>en</w:t>
      </w:r>
      <w:r w:rsidR="0052717D" w:rsidRPr="00167582">
        <w:rPr>
          <w:rFonts w:ascii="Abadi Extra Light" w:eastAsia="Times New Roman" w:hAnsi="Abadi Extra Light" w:cs="Calibri Light"/>
          <w:color w:val="000000"/>
          <w:position w:val="2"/>
          <w:bdr w:val="none" w:sz="0" w:space="0" w:color="auto" w:frame="1"/>
          <w:lang w:eastAsia="es-ES_tradnl"/>
        </w:rPr>
        <w:t xml:space="preserve"> que serán evaluados con base en estándares de calidad previamente examinados por la DECEyEC, además de proteger la in</w:t>
      </w:r>
      <w:r w:rsidRPr="00167582">
        <w:rPr>
          <w:rFonts w:ascii="Abadi Extra Light" w:eastAsia="Times New Roman" w:hAnsi="Abadi Extra Light" w:cs="Calibri Light"/>
          <w:color w:val="000000"/>
          <w:position w:val="2"/>
          <w:bdr w:val="none" w:sz="0" w:space="0" w:color="auto" w:frame="1"/>
          <w:lang w:eastAsia="es-ES_tradnl"/>
        </w:rPr>
        <w:t xml:space="preserve">tegridad y confidencialidad de los reactivos que </w:t>
      </w:r>
      <w:r w:rsidR="000C6C9B" w:rsidRPr="00167582">
        <w:rPr>
          <w:rFonts w:ascii="Abadi Extra Light" w:eastAsia="Times New Roman" w:hAnsi="Abadi Extra Light" w:cs="Calibri Light"/>
          <w:color w:val="000000"/>
          <w:position w:val="2"/>
          <w:bdr w:val="none" w:sz="0" w:space="0" w:color="auto" w:frame="1"/>
          <w:lang w:eastAsia="es-ES_tradnl"/>
        </w:rPr>
        <w:t>forman parte</w:t>
      </w:r>
      <w:r w:rsidR="006F5DA1" w:rsidRPr="00167582">
        <w:rPr>
          <w:rFonts w:ascii="Abadi Extra Light" w:eastAsia="Times New Roman" w:hAnsi="Abadi Extra Light" w:cs="Calibri Light"/>
          <w:color w:val="000000"/>
          <w:position w:val="2"/>
          <w:bdr w:val="none" w:sz="0" w:space="0" w:color="auto" w:frame="1"/>
          <w:lang w:eastAsia="es-ES_tradnl"/>
        </w:rPr>
        <w:t xml:space="preserve"> </w:t>
      </w:r>
      <w:r w:rsidR="000C6C9B" w:rsidRPr="00167582">
        <w:rPr>
          <w:rFonts w:ascii="Abadi Extra Light" w:eastAsia="Times New Roman" w:hAnsi="Abadi Extra Light" w:cs="Calibri Light"/>
          <w:color w:val="000000"/>
          <w:position w:val="2"/>
          <w:bdr w:val="none" w:sz="0" w:space="0" w:color="auto" w:frame="1"/>
          <w:lang w:eastAsia="es-ES_tradnl"/>
        </w:rPr>
        <w:t>d</w:t>
      </w:r>
      <w:r w:rsidR="006F5DA1" w:rsidRPr="00167582">
        <w:rPr>
          <w:rFonts w:ascii="Abadi Extra Light" w:eastAsia="Times New Roman" w:hAnsi="Abadi Extra Light" w:cs="Calibri Light"/>
          <w:color w:val="000000"/>
          <w:position w:val="2"/>
          <w:bdr w:val="none" w:sz="0" w:space="0" w:color="auto" w:frame="1"/>
          <w:lang w:eastAsia="es-ES_tradnl"/>
        </w:rPr>
        <w:t>el Examen</w:t>
      </w:r>
      <w:r w:rsidR="00AA0AC1" w:rsidRPr="00167582">
        <w:rPr>
          <w:rFonts w:ascii="Abadi Extra Light" w:eastAsia="Times New Roman" w:hAnsi="Abadi Extra Light" w:cs="Calibri Light"/>
          <w:color w:val="000000"/>
          <w:position w:val="2"/>
          <w:bdr w:val="none" w:sz="0" w:space="0" w:color="auto" w:frame="1"/>
          <w:lang w:eastAsia="es-ES_tradnl"/>
        </w:rPr>
        <w:t xml:space="preserve"> y las preguntas de las entrevistas</w:t>
      </w:r>
      <w:r w:rsidR="0052717D" w:rsidRPr="00167582">
        <w:rPr>
          <w:rFonts w:ascii="Abadi Extra Light" w:eastAsia="Times New Roman" w:hAnsi="Abadi Extra Light" w:cs="Calibri Light"/>
          <w:color w:val="000000"/>
          <w:position w:val="2"/>
          <w:bdr w:val="none" w:sz="0" w:space="0" w:color="auto" w:frame="1"/>
          <w:lang w:eastAsia="es-ES_tradnl"/>
        </w:rPr>
        <w:t>. Asimismo, es relevante</w:t>
      </w:r>
      <w:r w:rsidR="006F5DA1" w:rsidRPr="00167582">
        <w:rPr>
          <w:rFonts w:ascii="Abadi Extra Light" w:eastAsia="Times New Roman" w:hAnsi="Abadi Extra Light" w:cs="Calibri Light"/>
          <w:color w:val="000000"/>
          <w:position w:val="2"/>
          <w:bdr w:val="none" w:sz="0" w:space="0" w:color="auto" w:frame="1"/>
          <w:lang w:eastAsia="es-ES_tradnl"/>
        </w:rPr>
        <w:t xml:space="preserve"> </w:t>
      </w:r>
      <w:r w:rsidR="0052717D" w:rsidRPr="00167582">
        <w:rPr>
          <w:rFonts w:ascii="Abadi Extra Light" w:eastAsia="Times New Roman" w:hAnsi="Abadi Extra Light" w:cs="Calibri Light"/>
          <w:color w:val="000000"/>
          <w:position w:val="2"/>
          <w:bdr w:val="none" w:sz="0" w:space="0" w:color="auto" w:frame="1"/>
          <w:lang w:eastAsia="es-ES_tradnl"/>
        </w:rPr>
        <w:t>generar</w:t>
      </w:r>
      <w:r w:rsidRPr="00167582">
        <w:rPr>
          <w:rFonts w:ascii="Abadi Extra Light" w:eastAsia="Times New Roman" w:hAnsi="Abadi Extra Light" w:cs="Calibri Light"/>
          <w:color w:val="000000"/>
          <w:position w:val="2"/>
          <w:bdr w:val="none" w:sz="0" w:space="0" w:color="auto" w:frame="1"/>
          <w:lang w:eastAsia="es-ES_tradnl"/>
        </w:rPr>
        <w:t xml:space="preserve"> condiciones de </w:t>
      </w:r>
      <w:r w:rsidR="001E32B6" w:rsidRPr="00167582">
        <w:rPr>
          <w:rFonts w:ascii="Abadi Extra Light" w:eastAsia="Times New Roman" w:hAnsi="Abadi Extra Light" w:cs="Calibri Light"/>
          <w:color w:val="000000"/>
          <w:position w:val="2"/>
          <w:bdr w:val="none" w:sz="0" w:space="0" w:color="auto" w:frame="1"/>
          <w:lang w:eastAsia="es-ES_tradnl"/>
        </w:rPr>
        <w:t>igualdad</w:t>
      </w:r>
      <w:r w:rsidRPr="00167582">
        <w:rPr>
          <w:rFonts w:ascii="Abadi Extra Light" w:eastAsia="Times New Roman" w:hAnsi="Abadi Extra Light" w:cs="Calibri Light"/>
          <w:color w:val="000000"/>
          <w:position w:val="2"/>
          <w:bdr w:val="none" w:sz="0" w:space="0" w:color="auto" w:frame="1"/>
          <w:lang w:eastAsia="es-ES_tradnl"/>
        </w:rPr>
        <w:t xml:space="preserve"> en el proce</w:t>
      </w:r>
      <w:r w:rsidR="001E32B6" w:rsidRPr="00167582">
        <w:rPr>
          <w:rFonts w:ascii="Abadi Extra Light" w:eastAsia="Times New Roman" w:hAnsi="Abadi Extra Light" w:cs="Calibri Light"/>
          <w:color w:val="000000"/>
          <w:position w:val="2"/>
          <w:bdr w:val="none" w:sz="0" w:space="0" w:color="auto" w:frame="1"/>
          <w:lang w:eastAsia="es-ES_tradnl"/>
        </w:rPr>
        <w:t>dimiento</w:t>
      </w:r>
      <w:r w:rsidRPr="00167582">
        <w:rPr>
          <w:rFonts w:ascii="Abadi Extra Light" w:eastAsia="Times New Roman" w:hAnsi="Abadi Extra Light" w:cs="Calibri Light"/>
          <w:color w:val="000000"/>
          <w:position w:val="2"/>
          <w:bdr w:val="none" w:sz="0" w:space="0" w:color="auto" w:frame="1"/>
          <w:lang w:eastAsia="es-ES_tradnl"/>
        </w:rPr>
        <w:t xml:space="preserve"> de selección, es decir, que cualquier </w:t>
      </w:r>
      <w:r w:rsidR="0052717D" w:rsidRPr="00167582">
        <w:rPr>
          <w:rFonts w:ascii="Abadi Extra Light" w:eastAsia="Times New Roman" w:hAnsi="Abadi Extra Light" w:cs="Calibri Light"/>
          <w:color w:val="000000"/>
          <w:position w:val="2"/>
          <w:bdr w:val="none" w:sz="0" w:space="0" w:color="auto" w:frame="1"/>
          <w:lang w:eastAsia="es-ES_tradnl"/>
        </w:rPr>
        <w:t>ciudadano/a</w:t>
      </w:r>
      <w:r w:rsidRPr="00167582">
        <w:rPr>
          <w:rFonts w:ascii="Abadi Extra Light" w:eastAsia="Times New Roman" w:hAnsi="Abadi Extra Light" w:cs="Calibri Light"/>
          <w:color w:val="000000"/>
          <w:position w:val="2"/>
          <w:bdr w:val="none" w:sz="0" w:space="0" w:color="auto" w:frame="1"/>
          <w:lang w:eastAsia="es-ES_tradnl"/>
        </w:rPr>
        <w:t xml:space="preserve"> pueda </w:t>
      </w:r>
      <w:r w:rsidR="0052717D" w:rsidRPr="00167582">
        <w:rPr>
          <w:rFonts w:ascii="Abadi Extra Light" w:eastAsia="Times New Roman" w:hAnsi="Abadi Extra Light" w:cs="Calibri Light"/>
          <w:color w:val="000000"/>
          <w:position w:val="2"/>
          <w:bdr w:val="none" w:sz="0" w:space="0" w:color="auto" w:frame="1"/>
          <w:lang w:eastAsia="es-ES_tradnl"/>
        </w:rPr>
        <w:t>participar</w:t>
      </w:r>
      <w:r w:rsidRPr="00167582">
        <w:rPr>
          <w:rFonts w:ascii="Abadi Extra Light" w:eastAsia="Times New Roman" w:hAnsi="Abadi Extra Light" w:cs="Calibri Light"/>
          <w:color w:val="000000"/>
          <w:position w:val="2"/>
          <w:bdr w:val="none" w:sz="0" w:space="0" w:color="auto" w:frame="1"/>
          <w:lang w:eastAsia="es-ES_tradnl"/>
        </w:rPr>
        <w:t xml:space="preserve"> sin importar si cuenta o no con </w:t>
      </w:r>
      <w:r w:rsidR="001E32B6" w:rsidRPr="00167582">
        <w:rPr>
          <w:rFonts w:ascii="Abadi Extra Light" w:eastAsia="Times New Roman" w:hAnsi="Abadi Extra Light" w:cs="Calibri Light"/>
          <w:color w:val="000000"/>
          <w:position w:val="2"/>
          <w:bdr w:val="none" w:sz="0" w:space="0" w:color="auto" w:frame="1"/>
          <w:lang w:eastAsia="es-ES_tradnl"/>
        </w:rPr>
        <w:t>equipo</w:t>
      </w:r>
      <w:r w:rsidR="003233FF" w:rsidRPr="00167582">
        <w:rPr>
          <w:rFonts w:ascii="Abadi Extra Light" w:eastAsia="Times New Roman" w:hAnsi="Abadi Extra Light" w:cs="Calibri Light"/>
          <w:color w:val="000000"/>
          <w:position w:val="2"/>
          <w:bdr w:val="none" w:sz="0" w:space="0" w:color="auto" w:frame="1"/>
          <w:lang w:eastAsia="es-ES_tradnl"/>
        </w:rPr>
        <w:t xml:space="preserve"> de cómputo</w:t>
      </w:r>
      <w:r w:rsidR="001E32B6" w:rsidRPr="00167582">
        <w:rPr>
          <w:rFonts w:ascii="Abadi Extra Light" w:eastAsia="Times New Roman" w:hAnsi="Abadi Extra Light" w:cs="Calibri Light"/>
          <w:color w:val="000000"/>
          <w:position w:val="2"/>
          <w:bdr w:val="none" w:sz="0" w:space="0" w:color="auto" w:frame="1"/>
          <w:lang w:eastAsia="es-ES_tradnl"/>
        </w:rPr>
        <w:t xml:space="preserve"> o </w:t>
      </w:r>
      <w:r w:rsidRPr="00167582">
        <w:rPr>
          <w:rFonts w:ascii="Abadi Extra Light" w:eastAsia="Times New Roman" w:hAnsi="Abadi Extra Light" w:cs="Calibri Light"/>
          <w:color w:val="000000"/>
          <w:position w:val="2"/>
          <w:bdr w:val="none" w:sz="0" w:space="0" w:color="auto" w:frame="1"/>
          <w:lang w:eastAsia="es-ES_tradnl"/>
        </w:rPr>
        <w:t>acceso a internet.</w:t>
      </w:r>
    </w:p>
    <w:p w14:paraId="5B8D9634" w14:textId="15404DCD" w:rsidR="00A71D17" w:rsidRPr="00167582" w:rsidRDefault="00A71D17" w:rsidP="00CA7786">
      <w:pPr>
        <w:jc w:val="both"/>
        <w:rPr>
          <w:rFonts w:ascii="Abadi Extra Light" w:eastAsia="Times New Roman" w:hAnsi="Abadi Extra Light" w:cs="Calibri Light"/>
          <w:color w:val="000000"/>
          <w:position w:val="2"/>
          <w:bdr w:val="none" w:sz="0" w:space="0" w:color="auto" w:frame="1"/>
          <w:lang w:eastAsia="es-ES_tradnl"/>
        </w:rPr>
      </w:pPr>
    </w:p>
    <w:p w14:paraId="37500E45" w14:textId="6D5BC65E" w:rsidR="00AA0AC1" w:rsidRPr="00167582" w:rsidRDefault="00AA0AC1" w:rsidP="00CA7786">
      <w:pPr>
        <w:jc w:val="both"/>
        <w:rPr>
          <w:rFonts w:ascii="Avenir Next" w:eastAsia="Times New Roman" w:hAnsi="Avenir Next" w:cs="Calibri Light"/>
          <w:b/>
          <w:color w:val="E32D91" w:themeColor="accent1"/>
          <w:position w:val="2"/>
          <w:sz w:val="28"/>
          <w:szCs w:val="47"/>
          <w:bdr w:val="none" w:sz="0" w:space="0" w:color="auto" w:frame="1"/>
          <w:lang w:eastAsia="es-ES_tradnl"/>
        </w:rPr>
      </w:pPr>
      <w:r w:rsidRPr="00167582">
        <w:rPr>
          <w:rFonts w:ascii="Avenir Next" w:eastAsia="Times New Roman" w:hAnsi="Avenir Next" w:cs="Calibri Light"/>
          <w:b/>
          <w:color w:val="E32D91" w:themeColor="accent1"/>
          <w:position w:val="2"/>
          <w:sz w:val="28"/>
          <w:szCs w:val="47"/>
          <w:bdr w:val="none" w:sz="0" w:space="0" w:color="auto" w:frame="1"/>
          <w:lang w:eastAsia="es-ES_tradnl"/>
        </w:rPr>
        <w:t>EXAMEN</w:t>
      </w:r>
      <w:bookmarkStart w:id="4" w:name="_Hlk61701419"/>
    </w:p>
    <w:p w14:paraId="74D5F6F0" w14:textId="77777777" w:rsidR="00AE04B2" w:rsidRPr="00167582" w:rsidRDefault="00AE04B2" w:rsidP="00CA7786">
      <w:pPr>
        <w:jc w:val="both"/>
        <w:rPr>
          <w:rFonts w:ascii="Abadi Extra Light" w:eastAsia="Times New Roman" w:hAnsi="Abadi Extra Light" w:cs="Calibri Light"/>
          <w:b/>
          <w:color w:val="D54773" w:themeColor="accent6"/>
          <w:position w:val="2"/>
          <w:sz w:val="28"/>
          <w:szCs w:val="47"/>
          <w:bdr w:val="none" w:sz="0" w:space="0" w:color="auto" w:frame="1"/>
          <w:lang w:eastAsia="es-ES_tradnl"/>
        </w:rPr>
      </w:pPr>
    </w:p>
    <w:p w14:paraId="58DA4FB9" w14:textId="6B304EE8" w:rsidR="00A71D17" w:rsidRPr="00167582" w:rsidRDefault="00A71D17" w:rsidP="00CA7786">
      <w:pPr>
        <w:jc w:val="both"/>
        <w:rPr>
          <w:rFonts w:ascii="Abadi Extra Light" w:eastAsia="Times New Roman" w:hAnsi="Abadi Extra Light" w:cs="Calibri Light"/>
          <w:b/>
          <w:color w:val="D54773" w:themeColor="accent6"/>
          <w:position w:val="2"/>
          <w:sz w:val="28"/>
          <w:szCs w:val="47"/>
          <w:bdr w:val="none" w:sz="0" w:space="0" w:color="auto" w:frame="1"/>
          <w:lang w:eastAsia="es-ES_tradnl"/>
        </w:rPr>
      </w:pPr>
      <w:r w:rsidRPr="00167582">
        <w:rPr>
          <w:rFonts w:ascii="Abadi Extra Light" w:eastAsia="Times New Roman" w:hAnsi="Abadi Extra Light" w:cs="Calibri Light"/>
          <w:b/>
          <w:color w:val="D54773" w:themeColor="accent6"/>
          <w:position w:val="2"/>
          <w:sz w:val="28"/>
          <w:szCs w:val="47"/>
          <w:bdr w:val="none" w:sz="0" w:space="0" w:color="auto" w:frame="1"/>
          <w:lang w:eastAsia="es-ES_tradnl"/>
        </w:rPr>
        <w:t>Elementos normativos y operativos</w:t>
      </w:r>
    </w:p>
    <w:bookmarkEnd w:id="4"/>
    <w:p w14:paraId="5DF3A4BA" w14:textId="10E7A989" w:rsidR="00A71D17" w:rsidRPr="00167582" w:rsidRDefault="00A71D17" w:rsidP="00CA7786">
      <w:pPr>
        <w:jc w:val="both"/>
        <w:rPr>
          <w:rFonts w:ascii="Abadi Extra Light" w:eastAsia="Times New Roman" w:hAnsi="Abadi Extra Light" w:cs="Calibri Light"/>
          <w:color w:val="000000"/>
          <w:position w:val="2"/>
          <w:bdr w:val="none" w:sz="0" w:space="0" w:color="auto" w:frame="1"/>
          <w:lang w:eastAsia="es-ES_tradnl"/>
        </w:rPr>
      </w:pPr>
    </w:p>
    <w:p w14:paraId="225F954F" w14:textId="6ED0A879" w:rsidR="00A71D17" w:rsidRPr="00167582" w:rsidRDefault="00A71D17" w:rsidP="00CA7786">
      <w:pPr>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 xml:space="preserve">De acuerdo con lo establecido en el </w:t>
      </w:r>
      <w:r w:rsidRPr="00167582">
        <w:rPr>
          <w:rFonts w:ascii="Abadi Extra Light" w:eastAsia="Times New Roman" w:hAnsi="Abadi Extra Light" w:cs="Calibri Light"/>
          <w:i/>
          <w:iCs/>
          <w:color w:val="000000"/>
          <w:position w:val="2"/>
          <w:bdr w:val="none" w:sz="0" w:space="0" w:color="auto" w:frame="1"/>
          <w:lang w:eastAsia="es-ES_tradnl"/>
        </w:rPr>
        <w:t xml:space="preserve">Lineamiento para el reclutamiento, selección y contratación de SE </w:t>
      </w:r>
      <w:r w:rsidR="003233FF" w:rsidRPr="00167582">
        <w:rPr>
          <w:rFonts w:ascii="Abadi Extra Light" w:eastAsia="Times New Roman" w:hAnsi="Abadi Extra Light" w:cs="Calibri Light"/>
          <w:i/>
          <w:iCs/>
          <w:color w:val="000000"/>
          <w:position w:val="2"/>
          <w:bdr w:val="none" w:sz="0" w:space="0" w:color="auto" w:frame="1"/>
          <w:lang w:eastAsia="es-ES_tradnl"/>
        </w:rPr>
        <w:t xml:space="preserve">Locales </w:t>
      </w:r>
      <w:r w:rsidRPr="00167582">
        <w:rPr>
          <w:rFonts w:ascii="Abadi Extra Light" w:eastAsia="Times New Roman" w:hAnsi="Abadi Extra Light" w:cs="Calibri Light"/>
          <w:i/>
          <w:iCs/>
          <w:color w:val="000000"/>
          <w:position w:val="2"/>
          <w:bdr w:val="none" w:sz="0" w:space="0" w:color="auto" w:frame="1"/>
          <w:lang w:eastAsia="es-ES_tradnl"/>
        </w:rPr>
        <w:t xml:space="preserve">y CAE </w:t>
      </w:r>
      <w:r w:rsidR="003233FF" w:rsidRPr="00167582">
        <w:rPr>
          <w:rFonts w:ascii="Abadi Extra Light" w:eastAsia="Times New Roman" w:hAnsi="Abadi Extra Light" w:cs="Calibri Light"/>
          <w:i/>
          <w:iCs/>
          <w:color w:val="000000"/>
          <w:position w:val="2"/>
          <w:bdr w:val="none" w:sz="0" w:space="0" w:color="auto" w:frame="1"/>
          <w:lang w:eastAsia="es-ES_tradnl"/>
        </w:rPr>
        <w:t>Locales</w:t>
      </w:r>
      <w:r w:rsidR="00FE06CD" w:rsidRPr="00167582">
        <w:rPr>
          <w:rFonts w:ascii="Abadi Extra Light" w:eastAsia="Times New Roman" w:hAnsi="Abadi Extra Light" w:cs="Calibri Light"/>
          <w:color w:val="000000"/>
          <w:position w:val="2"/>
          <w:bdr w:val="none" w:sz="0" w:space="0" w:color="auto" w:frame="1"/>
          <w:lang w:eastAsia="es-ES_tradnl"/>
        </w:rPr>
        <w:t xml:space="preserve">, el Examen es el instrumento utilizado en el proceso de selección de SE </w:t>
      </w:r>
      <w:r w:rsidR="003233FF" w:rsidRPr="00167582">
        <w:rPr>
          <w:rFonts w:ascii="Abadi Extra Light" w:eastAsia="Times New Roman" w:hAnsi="Abadi Extra Light" w:cs="Calibri Light"/>
          <w:color w:val="000000"/>
          <w:position w:val="2"/>
          <w:bdr w:val="none" w:sz="0" w:space="0" w:color="auto" w:frame="1"/>
          <w:lang w:eastAsia="es-ES_tradnl"/>
        </w:rPr>
        <w:t xml:space="preserve">Locales </w:t>
      </w:r>
      <w:r w:rsidR="00FE06CD" w:rsidRPr="00167582">
        <w:rPr>
          <w:rFonts w:ascii="Abadi Extra Light" w:eastAsia="Times New Roman" w:hAnsi="Abadi Extra Light" w:cs="Calibri Light"/>
          <w:color w:val="000000"/>
          <w:position w:val="2"/>
          <w:bdr w:val="none" w:sz="0" w:space="0" w:color="auto" w:frame="1"/>
          <w:lang w:eastAsia="es-ES_tradnl"/>
        </w:rPr>
        <w:t xml:space="preserve">y CAE </w:t>
      </w:r>
      <w:r w:rsidR="003233FF" w:rsidRPr="00167582">
        <w:rPr>
          <w:rFonts w:ascii="Abadi Extra Light" w:eastAsia="Times New Roman" w:hAnsi="Abadi Extra Light" w:cs="Calibri Light"/>
          <w:color w:val="000000"/>
          <w:position w:val="2"/>
          <w:bdr w:val="none" w:sz="0" w:space="0" w:color="auto" w:frame="1"/>
          <w:lang w:eastAsia="es-ES_tradnl"/>
        </w:rPr>
        <w:t>Locales</w:t>
      </w:r>
      <w:r w:rsidR="00FE06CD" w:rsidRPr="00167582">
        <w:rPr>
          <w:rFonts w:ascii="Abadi Extra Light" w:eastAsia="Times New Roman" w:hAnsi="Abadi Extra Light" w:cs="Calibri Light"/>
          <w:color w:val="000000"/>
          <w:position w:val="2"/>
          <w:bdr w:val="none" w:sz="0" w:space="0" w:color="auto" w:frame="1"/>
          <w:lang w:eastAsia="es-ES_tradnl"/>
        </w:rPr>
        <w:t xml:space="preserve">, el cual tiene como finalidad elegir a las y los aspirantes que demuestren tener el conocimiento de los aspectos generales sobre el PE 2020-2021, mismo que será elaborado por la DECEyEC y se integrará por </w:t>
      </w:r>
      <w:r w:rsidR="003233FF" w:rsidRPr="00167582">
        <w:rPr>
          <w:rFonts w:ascii="Abadi Extra Light" w:eastAsia="Times New Roman" w:hAnsi="Abadi Extra Light" w:cs="Calibri Light"/>
          <w:color w:val="000000"/>
          <w:position w:val="2"/>
          <w:bdr w:val="none" w:sz="0" w:space="0" w:color="auto" w:frame="1"/>
          <w:lang w:eastAsia="es-ES_tradnl"/>
        </w:rPr>
        <w:t xml:space="preserve">un total de </w:t>
      </w:r>
      <w:r w:rsidR="00FE06CD" w:rsidRPr="00167582">
        <w:rPr>
          <w:rFonts w:ascii="Abadi Extra Light" w:eastAsia="Times New Roman" w:hAnsi="Abadi Extra Light" w:cs="Calibri Light"/>
          <w:color w:val="000000"/>
          <w:position w:val="2"/>
          <w:bdr w:val="none" w:sz="0" w:space="0" w:color="auto" w:frame="1"/>
          <w:lang w:eastAsia="es-ES_tradnl"/>
        </w:rPr>
        <w:t>40 reactivos de opción múltiple; cada reactivo con una sola respuesta válida.</w:t>
      </w:r>
    </w:p>
    <w:p w14:paraId="33A7B566" w14:textId="43E6C998" w:rsidR="00FE06CD" w:rsidRPr="00167582" w:rsidRDefault="00FE06CD" w:rsidP="00CA7786">
      <w:pPr>
        <w:jc w:val="both"/>
        <w:rPr>
          <w:rFonts w:ascii="Abadi Extra Light" w:eastAsia="Times New Roman" w:hAnsi="Abadi Extra Light" w:cs="Calibri Light"/>
          <w:color w:val="000000"/>
          <w:position w:val="2"/>
          <w:bdr w:val="none" w:sz="0" w:space="0" w:color="auto" w:frame="1"/>
          <w:lang w:eastAsia="es-ES_tradnl"/>
        </w:rPr>
      </w:pPr>
    </w:p>
    <w:p w14:paraId="07D0A743" w14:textId="55DC10E8" w:rsidR="00FE06CD" w:rsidRPr="00167582" w:rsidRDefault="00FE06CD" w:rsidP="00CA7786">
      <w:pPr>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E</w:t>
      </w:r>
      <w:r w:rsidR="003233FF" w:rsidRPr="00167582">
        <w:rPr>
          <w:rFonts w:ascii="Abadi Extra Light" w:eastAsia="Times New Roman" w:hAnsi="Abadi Extra Light" w:cs="Calibri Light"/>
          <w:color w:val="000000"/>
          <w:position w:val="2"/>
          <w:bdr w:val="none" w:sz="0" w:space="0" w:color="auto" w:frame="1"/>
          <w:lang w:eastAsia="es-ES_tradnl"/>
        </w:rPr>
        <w:t>l examen de conocimientos se conforma por</w:t>
      </w:r>
      <w:r w:rsidRPr="00167582">
        <w:rPr>
          <w:rFonts w:ascii="Abadi Extra Light" w:eastAsia="Times New Roman" w:hAnsi="Abadi Extra Light" w:cs="Calibri Light"/>
          <w:color w:val="000000"/>
          <w:position w:val="2"/>
          <w:bdr w:val="none" w:sz="0" w:space="0" w:color="auto" w:frame="1"/>
          <w:lang w:eastAsia="es-ES_tradnl"/>
        </w:rPr>
        <w:t xml:space="preserve"> 10 reactivos de conocimientos</w:t>
      </w:r>
      <w:r w:rsidR="003233FF" w:rsidRPr="00167582">
        <w:rPr>
          <w:rFonts w:ascii="Abadi Extra Light" w:eastAsia="Times New Roman" w:hAnsi="Abadi Extra Light" w:cs="Calibri Light"/>
          <w:color w:val="000000"/>
          <w:position w:val="2"/>
          <w:bdr w:val="none" w:sz="0" w:space="0" w:color="auto" w:frame="1"/>
          <w:lang w:eastAsia="es-ES_tradnl"/>
        </w:rPr>
        <w:t xml:space="preserve"> generales</w:t>
      </w:r>
      <w:r w:rsidRPr="00167582">
        <w:rPr>
          <w:rFonts w:ascii="Abadi Extra Light" w:eastAsia="Times New Roman" w:hAnsi="Abadi Extra Light" w:cs="Calibri Light"/>
          <w:color w:val="000000"/>
          <w:position w:val="2"/>
          <w:bdr w:val="none" w:sz="0" w:space="0" w:color="auto" w:frame="1"/>
          <w:lang w:eastAsia="es-ES_tradnl"/>
        </w:rPr>
        <w:t>, 15 relativos a competencias de SE Local y 15 reactivos correspondientes a competencias de CAE Local.</w:t>
      </w:r>
    </w:p>
    <w:p w14:paraId="1093B0D4" w14:textId="54F27EDD" w:rsidR="001B1490" w:rsidRPr="00167582" w:rsidRDefault="001B1490" w:rsidP="00CA7786">
      <w:pPr>
        <w:jc w:val="both"/>
        <w:rPr>
          <w:rFonts w:ascii="Abadi Extra Light" w:eastAsia="Times New Roman" w:hAnsi="Abadi Extra Light" w:cs="Calibri Light"/>
          <w:color w:val="000000"/>
          <w:position w:val="2"/>
          <w:bdr w:val="none" w:sz="0" w:space="0" w:color="auto" w:frame="1"/>
          <w:lang w:eastAsia="es-ES_tradnl"/>
        </w:rPr>
      </w:pPr>
    </w:p>
    <w:p w14:paraId="75F9C1CB" w14:textId="61BD46A7" w:rsidR="00FE06CD" w:rsidRPr="00167582" w:rsidRDefault="003233FF" w:rsidP="00CA7786">
      <w:pPr>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De conformidad con lo previsto</w:t>
      </w:r>
      <w:r w:rsidR="00FE06CD" w:rsidRPr="00167582">
        <w:rPr>
          <w:rFonts w:ascii="Abadi Extra Light" w:eastAsia="Times New Roman" w:hAnsi="Abadi Extra Light" w:cs="Calibri Light"/>
          <w:color w:val="000000"/>
          <w:position w:val="2"/>
          <w:bdr w:val="none" w:sz="0" w:space="0" w:color="auto" w:frame="1"/>
          <w:lang w:eastAsia="es-ES_tradnl"/>
        </w:rPr>
        <w:t xml:space="preserve"> en el </w:t>
      </w:r>
      <w:r w:rsidR="00FE06CD" w:rsidRPr="00167582">
        <w:rPr>
          <w:rFonts w:ascii="Abadi Extra Light" w:eastAsia="Times New Roman" w:hAnsi="Abadi Extra Light" w:cs="Calibri Light"/>
          <w:i/>
          <w:iCs/>
          <w:color w:val="000000"/>
          <w:position w:val="2"/>
          <w:bdr w:val="none" w:sz="0" w:space="0" w:color="auto" w:frame="1"/>
          <w:lang w:eastAsia="es-ES_tradnl"/>
        </w:rPr>
        <w:t>Lineamiento</w:t>
      </w:r>
      <w:r w:rsidR="00B04EA5" w:rsidRPr="00167582">
        <w:rPr>
          <w:rFonts w:ascii="Abadi Extra Light" w:eastAsia="Times New Roman" w:hAnsi="Abadi Extra Light" w:cs="Calibri Light"/>
          <w:i/>
          <w:iCs/>
          <w:color w:val="000000"/>
          <w:position w:val="2"/>
          <w:bdr w:val="none" w:sz="0" w:space="0" w:color="auto" w:frame="1"/>
          <w:lang w:eastAsia="es-ES_tradnl"/>
        </w:rPr>
        <w:t>,</w:t>
      </w:r>
      <w:r w:rsidR="00FE06CD" w:rsidRPr="00167582">
        <w:rPr>
          <w:rFonts w:ascii="Abadi Extra Light" w:eastAsia="Times New Roman" w:hAnsi="Abadi Extra Light" w:cs="Calibri Light"/>
          <w:color w:val="000000"/>
          <w:position w:val="2"/>
          <w:bdr w:val="none" w:sz="0" w:space="0" w:color="auto" w:frame="1"/>
          <w:lang w:eastAsia="es-ES_tradnl"/>
        </w:rPr>
        <w:t xml:space="preserve"> de manera exclusiva podrán presentar el Examen las y los aspirantes que:</w:t>
      </w:r>
    </w:p>
    <w:p w14:paraId="1C5F5E24" w14:textId="11AB484C" w:rsidR="003D6494" w:rsidRPr="00167582" w:rsidRDefault="003D6494" w:rsidP="00CA7786">
      <w:pPr>
        <w:jc w:val="both"/>
        <w:rPr>
          <w:rFonts w:ascii="Abadi Extra Light" w:eastAsia="Times New Roman" w:hAnsi="Abadi Extra Light" w:cs="Calibri Light"/>
          <w:color w:val="000000"/>
          <w:position w:val="2"/>
          <w:bdr w:val="none" w:sz="0" w:space="0" w:color="auto" w:frame="1"/>
          <w:lang w:eastAsia="es-ES_tradnl"/>
        </w:rPr>
      </w:pPr>
    </w:p>
    <w:p w14:paraId="142B4628" w14:textId="77777777" w:rsidR="003D6494" w:rsidRPr="00167582" w:rsidRDefault="003D6494" w:rsidP="003D6494">
      <w:pPr>
        <w:pStyle w:val="paragraph"/>
        <w:numPr>
          <w:ilvl w:val="0"/>
          <w:numId w:val="1"/>
        </w:numPr>
        <w:spacing w:before="0" w:beforeAutospacing="0" w:after="0" w:afterAutospacing="0"/>
        <w:ind w:left="360" w:firstLine="0"/>
        <w:jc w:val="both"/>
        <w:textAlignment w:val="baseline"/>
        <w:rPr>
          <w:rFonts w:ascii="Abadi Extra Light" w:hAnsi="Abadi Extra Light" w:cs="Arial"/>
        </w:rPr>
      </w:pPr>
      <w:r w:rsidRPr="00167582">
        <w:rPr>
          <w:rStyle w:val="normaltextrun"/>
          <w:rFonts w:ascii="Abadi Extra Light" w:hAnsi="Abadi Extra Light" w:cs="Arial"/>
        </w:rPr>
        <w:t>Hayan cubierto la totalidad de los requisitos legales y administrativos.</w:t>
      </w:r>
      <w:r w:rsidRPr="00167582">
        <w:rPr>
          <w:rStyle w:val="eop"/>
          <w:rFonts w:ascii="Abadi Extra Light" w:hAnsi="Abadi Extra Light" w:cs="Arial"/>
        </w:rPr>
        <w:t> </w:t>
      </w:r>
    </w:p>
    <w:p w14:paraId="5B2F1ECF" w14:textId="77777777" w:rsidR="003D6494" w:rsidRPr="00167582" w:rsidRDefault="003D6494" w:rsidP="003D6494">
      <w:pPr>
        <w:pStyle w:val="paragraph"/>
        <w:numPr>
          <w:ilvl w:val="0"/>
          <w:numId w:val="1"/>
        </w:numPr>
        <w:spacing w:before="0" w:beforeAutospacing="0" w:after="0" w:afterAutospacing="0"/>
        <w:ind w:left="360" w:firstLine="0"/>
        <w:jc w:val="both"/>
        <w:textAlignment w:val="baseline"/>
        <w:rPr>
          <w:rFonts w:ascii="Abadi Extra Light" w:hAnsi="Abadi Extra Light" w:cs="Arial"/>
        </w:rPr>
      </w:pPr>
      <w:r w:rsidRPr="00167582">
        <w:rPr>
          <w:rStyle w:val="normaltextrun"/>
          <w:rFonts w:ascii="Abadi Extra Light" w:hAnsi="Abadi Extra Light" w:cs="Arial"/>
        </w:rPr>
        <w:t>Hayan tomado la </w:t>
      </w:r>
      <w:r w:rsidRPr="00167582">
        <w:rPr>
          <w:rStyle w:val="normaltextrun"/>
          <w:rFonts w:ascii="Abadi Extra Light" w:hAnsi="Abadi Extra Light" w:cs="Arial"/>
          <w:i/>
          <w:iCs/>
        </w:rPr>
        <w:t>Plática de Inducción.</w:t>
      </w:r>
      <w:r w:rsidRPr="00167582">
        <w:rPr>
          <w:rStyle w:val="eop"/>
          <w:rFonts w:ascii="Abadi Extra Light" w:hAnsi="Abadi Extra Light" w:cs="Arial"/>
        </w:rPr>
        <w:t> </w:t>
      </w:r>
    </w:p>
    <w:p w14:paraId="2D1AC8AE" w14:textId="3BE57A2C" w:rsidR="005D5DF2" w:rsidRPr="00167582" w:rsidRDefault="005D5DF2" w:rsidP="005D5DF2">
      <w:pPr>
        <w:pStyle w:val="paragraph"/>
        <w:numPr>
          <w:ilvl w:val="0"/>
          <w:numId w:val="1"/>
        </w:numPr>
        <w:spacing w:before="0" w:beforeAutospacing="0" w:after="0" w:afterAutospacing="0"/>
        <w:ind w:left="360" w:firstLine="0"/>
        <w:jc w:val="both"/>
        <w:textAlignment w:val="baseline"/>
        <w:rPr>
          <w:rFonts w:ascii="Abadi Extra Light" w:hAnsi="Abadi Extra Light" w:cs="Arial"/>
        </w:rPr>
      </w:pPr>
      <w:r w:rsidRPr="00167582">
        <w:rPr>
          <w:rStyle w:val="normaltextrun"/>
          <w:rFonts w:ascii="Abadi Extra Light" w:hAnsi="Abadi Extra Light" w:cs="Arial"/>
        </w:rPr>
        <w:t>Presenten el comprobante de asistencia a la </w:t>
      </w:r>
      <w:r w:rsidRPr="00167582">
        <w:rPr>
          <w:rStyle w:val="normaltextrun"/>
          <w:rFonts w:ascii="Abadi Extra Light" w:hAnsi="Abadi Extra Light" w:cs="Arial"/>
          <w:i/>
          <w:iCs/>
        </w:rPr>
        <w:t>Plática de Inducción</w:t>
      </w:r>
      <w:r w:rsidR="0001003B" w:rsidRPr="00167582">
        <w:rPr>
          <w:rStyle w:val="normaltextrun"/>
          <w:rFonts w:ascii="Abadi Extra Light" w:hAnsi="Abadi Extra Light" w:cs="Arial"/>
        </w:rPr>
        <w:t>, el cual como medida preventiva podrá ser mostrado en formato digital o, en su caso, se verificará este requisito con el apoyo del listado del MULTISISTEMA ELEC de aspirantes que cursaron la Plática de Inducción.</w:t>
      </w:r>
      <w:r w:rsidRPr="00167582">
        <w:rPr>
          <w:rStyle w:val="eop"/>
          <w:rFonts w:ascii="Abadi Extra Light" w:hAnsi="Abadi Extra Light" w:cs="Arial"/>
        </w:rPr>
        <w:t> </w:t>
      </w:r>
    </w:p>
    <w:p w14:paraId="3F8D8A32" w14:textId="203384C0" w:rsidR="003D6494" w:rsidRPr="00167582" w:rsidRDefault="003D6494" w:rsidP="003D6494">
      <w:pPr>
        <w:pStyle w:val="paragraph"/>
        <w:numPr>
          <w:ilvl w:val="0"/>
          <w:numId w:val="2"/>
        </w:numPr>
        <w:spacing w:before="0" w:beforeAutospacing="0" w:after="0" w:afterAutospacing="0"/>
        <w:ind w:left="360" w:firstLine="0"/>
        <w:jc w:val="both"/>
        <w:textAlignment w:val="baseline"/>
        <w:rPr>
          <w:rStyle w:val="eop"/>
          <w:rFonts w:ascii="Abadi Extra Light" w:hAnsi="Abadi Extra Light" w:cs="Arial"/>
        </w:rPr>
      </w:pPr>
      <w:r w:rsidRPr="00167582">
        <w:rPr>
          <w:rStyle w:val="normaltextrun"/>
          <w:rFonts w:ascii="Abadi Extra Light" w:hAnsi="Abadi Extra Light" w:cs="Arial"/>
        </w:rPr>
        <w:t>Presenten Credencial para Votar u otra identificación oficial vigente con fotografía.</w:t>
      </w:r>
      <w:r w:rsidRPr="00167582">
        <w:rPr>
          <w:rStyle w:val="eop"/>
          <w:rFonts w:ascii="Abadi Extra Light" w:hAnsi="Abadi Extra Light" w:cs="Arial"/>
        </w:rPr>
        <w:t> </w:t>
      </w:r>
    </w:p>
    <w:p w14:paraId="73788E0B" w14:textId="77777777" w:rsidR="003D6494" w:rsidRPr="00167582" w:rsidRDefault="003D6494" w:rsidP="00F8171C">
      <w:pPr>
        <w:pStyle w:val="paragraph"/>
        <w:spacing w:before="0" w:beforeAutospacing="0" w:after="0" w:afterAutospacing="0"/>
        <w:ind w:left="360"/>
        <w:jc w:val="both"/>
        <w:textAlignment w:val="baseline"/>
        <w:rPr>
          <w:rFonts w:ascii="Abadi Extra Light" w:hAnsi="Abadi Extra Light" w:cs="Arial"/>
        </w:rPr>
      </w:pPr>
    </w:p>
    <w:p w14:paraId="33FB6865" w14:textId="1A3CF61C" w:rsidR="003D6494" w:rsidRPr="00167582" w:rsidRDefault="003D6494" w:rsidP="003D6494">
      <w:pPr>
        <w:pStyle w:val="paragraph"/>
        <w:spacing w:before="0" w:beforeAutospacing="0" w:after="0" w:afterAutospacing="0"/>
        <w:jc w:val="both"/>
        <w:textAlignment w:val="baseline"/>
        <w:rPr>
          <w:rStyle w:val="eop"/>
          <w:rFonts w:ascii="Abadi Extra Light" w:hAnsi="Abadi Extra Light" w:cs="Arial"/>
        </w:rPr>
      </w:pPr>
      <w:r w:rsidRPr="00167582">
        <w:rPr>
          <w:rStyle w:val="normaltextrun"/>
          <w:rFonts w:ascii="Abadi Extra Light" w:hAnsi="Abadi Extra Light" w:cs="Arial"/>
        </w:rPr>
        <w:t xml:space="preserve">Si las y los aspirantes no cubren </w:t>
      </w:r>
      <w:r w:rsidR="003233FF" w:rsidRPr="00167582">
        <w:rPr>
          <w:rStyle w:val="normaltextrun"/>
          <w:rFonts w:ascii="Abadi Extra Light" w:hAnsi="Abadi Extra Light" w:cs="Arial"/>
        </w:rPr>
        <w:t xml:space="preserve">la totalidad de </w:t>
      </w:r>
      <w:r w:rsidRPr="00167582">
        <w:rPr>
          <w:rStyle w:val="normaltextrun"/>
          <w:rFonts w:ascii="Abadi Extra Light" w:hAnsi="Abadi Extra Light" w:cs="Arial"/>
        </w:rPr>
        <w:t>los cuatro puntos antes mencionados, NO se les permitirá presentar el </w:t>
      </w:r>
      <w:r w:rsidRPr="00167582">
        <w:rPr>
          <w:rStyle w:val="normaltextrun"/>
          <w:rFonts w:ascii="Abadi Extra Light" w:hAnsi="Abadi Extra Light" w:cs="Arial"/>
          <w:i/>
          <w:iCs/>
        </w:rPr>
        <w:t>Examen.</w:t>
      </w:r>
      <w:r w:rsidRPr="00167582">
        <w:rPr>
          <w:rStyle w:val="eop"/>
          <w:rFonts w:ascii="Abadi Extra Light" w:hAnsi="Abadi Extra Light" w:cs="Arial"/>
        </w:rPr>
        <w:t> </w:t>
      </w:r>
    </w:p>
    <w:p w14:paraId="7F9E6816" w14:textId="2BF728A6" w:rsidR="00BF5809" w:rsidRPr="00167582" w:rsidRDefault="00080FFB" w:rsidP="00080FFB">
      <w:pPr>
        <w:pStyle w:val="paragraph"/>
        <w:jc w:val="both"/>
        <w:textAlignment w:val="baseline"/>
        <w:rPr>
          <w:rStyle w:val="eop"/>
          <w:rFonts w:ascii="Abadi Extra Light" w:hAnsi="Abadi Extra Light" w:cs="Arial"/>
        </w:rPr>
      </w:pPr>
      <w:r w:rsidRPr="00167582">
        <w:rPr>
          <w:rStyle w:val="eop"/>
          <w:rFonts w:ascii="Abadi Extra Light" w:hAnsi="Abadi Extra Light" w:cs="Arial"/>
        </w:rPr>
        <w:t xml:space="preserve">Ante la situación provocada por la pandemia de Covid-19, es posible que en la fecha establecida para la aplicación del examen, </w:t>
      </w:r>
      <w:r w:rsidR="008E022C" w:rsidRPr="00167582">
        <w:rPr>
          <w:rStyle w:val="eop"/>
          <w:rFonts w:ascii="Abadi Extra Light" w:hAnsi="Abadi Extra Light" w:cs="Arial"/>
        </w:rPr>
        <w:t xml:space="preserve">de </w:t>
      </w:r>
      <w:r w:rsidRPr="00167582">
        <w:rPr>
          <w:rStyle w:val="eop"/>
          <w:rFonts w:ascii="Abadi Extra Light" w:hAnsi="Abadi Extra Light" w:cs="Arial"/>
        </w:rPr>
        <w:t>conformidad con el semáforo epidemiológico algunas entidades federativas, se encuentren en color rojo o adopten medidas adicionales que restrinjan o cancelen actividades aún sin ubicarse en dicha categoría y, por lo tanto no sea posible la realización de estas. Ante dicho contexto, se requiere adoptar medidas excepcionales que permitan dar continuidad al proceso de selección de SE y CAE locales, conforme a la calendarización prevista, sobre todo a partir de la experiencia que se obtuvo en el proceso de selección de las figuras designadas por el INE. Al respecto, el examen también podrá realizarse a través de un procedimiento en línea</w:t>
      </w:r>
      <w:r w:rsidR="00846882" w:rsidRPr="00167582">
        <w:rPr>
          <w:rStyle w:val="eop"/>
          <w:rFonts w:ascii="Abadi Extra Light" w:hAnsi="Abadi Extra Light" w:cs="Arial"/>
        </w:rPr>
        <w:t>.</w:t>
      </w:r>
    </w:p>
    <w:p w14:paraId="19BD307F" w14:textId="1875307B" w:rsidR="00BF5809" w:rsidRPr="00167582" w:rsidRDefault="00BF5809" w:rsidP="003D6494">
      <w:pPr>
        <w:pStyle w:val="paragraph"/>
        <w:spacing w:before="0" w:beforeAutospacing="0" w:after="0" w:afterAutospacing="0"/>
        <w:jc w:val="both"/>
        <w:textAlignment w:val="baseline"/>
        <w:rPr>
          <w:rFonts w:ascii="Arial" w:hAnsi="Arial" w:cs="Arial"/>
        </w:rPr>
      </w:pPr>
      <w:r w:rsidRPr="00167582">
        <w:rPr>
          <w:rStyle w:val="eop"/>
          <w:rFonts w:ascii="Abadi Extra Light" w:hAnsi="Abadi Extra Light" w:cs="Arial"/>
        </w:rPr>
        <w:t>Los OPL con base en los recursos económicos con los que cuente</w:t>
      </w:r>
      <w:r w:rsidR="003233FF" w:rsidRPr="00167582">
        <w:rPr>
          <w:rStyle w:val="eop"/>
          <w:rFonts w:ascii="Abadi Extra Light" w:hAnsi="Abadi Extra Light" w:cs="Arial"/>
        </w:rPr>
        <w:t>n</w:t>
      </w:r>
      <w:r w:rsidRPr="00167582">
        <w:rPr>
          <w:rStyle w:val="eop"/>
          <w:rFonts w:ascii="Abadi Extra Light" w:hAnsi="Abadi Extra Light" w:cs="Arial"/>
        </w:rPr>
        <w:t xml:space="preserve"> para la implementación de la modalidad de Examen en línea, además de las medidas sanitarias correspondientes, podrán habilitar sedes en las que dispongan de equipos de cómputo para que las y los aspirantes llev</w:t>
      </w:r>
      <w:r w:rsidR="003233FF" w:rsidRPr="00167582">
        <w:rPr>
          <w:rStyle w:val="eop"/>
          <w:rFonts w:ascii="Abadi Extra Light" w:hAnsi="Abadi Extra Light" w:cs="Arial"/>
        </w:rPr>
        <w:t>e</w:t>
      </w:r>
      <w:r w:rsidRPr="00167582">
        <w:rPr>
          <w:rStyle w:val="eop"/>
          <w:rFonts w:ascii="Abadi Extra Light" w:hAnsi="Abadi Extra Light" w:cs="Arial"/>
        </w:rPr>
        <w:t xml:space="preserve">n a cabo su prueba </w:t>
      </w:r>
      <w:r w:rsidR="003233FF" w:rsidRPr="00167582">
        <w:rPr>
          <w:rStyle w:val="eop"/>
          <w:rFonts w:ascii="Abadi Extra Light" w:hAnsi="Abadi Extra Light" w:cs="Arial"/>
        </w:rPr>
        <w:t>en la modalidad en línea</w:t>
      </w:r>
      <w:r w:rsidRPr="00167582">
        <w:rPr>
          <w:rStyle w:val="eop"/>
          <w:rFonts w:ascii="Abadi Extra Light" w:hAnsi="Abadi Extra Light" w:cs="Arial"/>
        </w:rPr>
        <w:t xml:space="preserve">. El habilitar esta opción no exime al OPL </w:t>
      </w:r>
      <w:r w:rsidR="003233FF" w:rsidRPr="00167582">
        <w:rPr>
          <w:rStyle w:val="eop"/>
          <w:rFonts w:ascii="Abadi Extra Light" w:hAnsi="Abadi Extra Light" w:cs="Arial"/>
        </w:rPr>
        <w:t xml:space="preserve">de su obligación para </w:t>
      </w:r>
      <w:r w:rsidRPr="00167582">
        <w:rPr>
          <w:rStyle w:val="eop"/>
          <w:rFonts w:ascii="Abadi Extra Light" w:hAnsi="Abadi Extra Light" w:cs="Arial"/>
        </w:rPr>
        <w:t xml:space="preserve">considerar a las y los aspirantes que requieran presentar el examen de manera </w:t>
      </w:r>
      <w:r w:rsidR="00E235BA" w:rsidRPr="00167582">
        <w:rPr>
          <w:rStyle w:val="eop"/>
          <w:rFonts w:ascii="Abadi Extra Light" w:hAnsi="Abadi Extra Light" w:cs="Arial"/>
        </w:rPr>
        <w:t xml:space="preserve">presencial, es decir, en formato impreso </w:t>
      </w:r>
      <w:r w:rsidRPr="00167582">
        <w:rPr>
          <w:rStyle w:val="eop"/>
          <w:rFonts w:ascii="Abadi Extra Light" w:hAnsi="Abadi Extra Light" w:cs="Arial"/>
        </w:rPr>
        <w:t>con el objetivo de garantizar igualdad de condiciones.</w:t>
      </w:r>
    </w:p>
    <w:p w14:paraId="73014E71" w14:textId="77777777" w:rsidR="003D6494" w:rsidRPr="00167582" w:rsidRDefault="003D6494" w:rsidP="00CA7786">
      <w:pPr>
        <w:jc w:val="both"/>
        <w:rPr>
          <w:rFonts w:ascii="Abadi Extra Light" w:eastAsia="Times New Roman" w:hAnsi="Abadi Extra Light" w:cs="Calibri Light"/>
          <w:color w:val="000000"/>
          <w:position w:val="2"/>
          <w:bdr w:val="none" w:sz="0" w:space="0" w:color="auto" w:frame="1"/>
          <w:lang w:eastAsia="es-ES_tradnl"/>
        </w:rPr>
      </w:pPr>
    </w:p>
    <w:p w14:paraId="5328962A" w14:textId="64F63E00" w:rsidR="00FE06CD" w:rsidRPr="00167582" w:rsidRDefault="00E332DA" w:rsidP="00CA7786">
      <w:pPr>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 xml:space="preserve">Tomando en cuenta </w:t>
      </w:r>
      <w:r w:rsidR="003A751C" w:rsidRPr="00167582">
        <w:rPr>
          <w:rFonts w:ascii="Abadi Extra Light" w:eastAsia="Times New Roman" w:hAnsi="Abadi Extra Light" w:cs="Calibri Light"/>
          <w:color w:val="000000"/>
          <w:position w:val="2"/>
          <w:bdr w:val="none" w:sz="0" w:space="0" w:color="auto" w:frame="1"/>
          <w:lang w:eastAsia="es-ES_tradnl"/>
        </w:rPr>
        <w:t xml:space="preserve">los datos respecto al número de aspirantes registrados/as para el proceso de reclutamiento y selección de SEL y CAEL, la aplicación del Examen </w:t>
      </w:r>
      <w:r w:rsidR="00373019" w:rsidRPr="00167582">
        <w:rPr>
          <w:rFonts w:ascii="Abadi Extra Light" w:eastAsia="Times New Roman" w:hAnsi="Abadi Extra Light" w:cs="Calibri Light"/>
          <w:color w:val="000000"/>
          <w:position w:val="2"/>
          <w:bdr w:val="none" w:sz="0" w:space="0" w:color="auto" w:frame="1"/>
          <w:lang w:eastAsia="es-ES_tradnl"/>
        </w:rPr>
        <w:t xml:space="preserve">en línea </w:t>
      </w:r>
      <w:r w:rsidRPr="00167582">
        <w:rPr>
          <w:rFonts w:ascii="Abadi Extra Light" w:eastAsia="Times New Roman" w:hAnsi="Abadi Extra Light" w:cs="Calibri Light"/>
          <w:color w:val="000000"/>
          <w:position w:val="2"/>
          <w:bdr w:val="none" w:sz="0" w:space="0" w:color="auto" w:frame="1"/>
          <w:lang w:eastAsia="es-ES_tradnl"/>
        </w:rPr>
        <w:t xml:space="preserve">considerará </w:t>
      </w:r>
      <w:r w:rsidR="00373019" w:rsidRPr="00167582">
        <w:rPr>
          <w:rFonts w:ascii="Abadi Extra Light" w:eastAsia="Times New Roman" w:hAnsi="Abadi Extra Light" w:cs="Calibri Light"/>
          <w:color w:val="000000"/>
          <w:position w:val="2"/>
          <w:bdr w:val="none" w:sz="0" w:space="0" w:color="auto" w:frame="1"/>
          <w:lang w:eastAsia="es-ES_tradnl"/>
        </w:rPr>
        <w:t>la necesidad de garantizar igualdad de condiciones para las personas que no cuente</w:t>
      </w:r>
      <w:r w:rsidRPr="00167582">
        <w:rPr>
          <w:rFonts w:ascii="Abadi Extra Light" w:eastAsia="Times New Roman" w:hAnsi="Abadi Extra Light" w:cs="Calibri Light"/>
          <w:color w:val="000000"/>
          <w:position w:val="2"/>
          <w:bdr w:val="none" w:sz="0" w:space="0" w:color="auto" w:frame="1"/>
          <w:lang w:eastAsia="es-ES_tradnl"/>
        </w:rPr>
        <w:t>n</w:t>
      </w:r>
      <w:r w:rsidR="00373019" w:rsidRPr="00167582">
        <w:rPr>
          <w:rFonts w:ascii="Abadi Extra Light" w:eastAsia="Times New Roman" w:hAnsi="Abadi Extra Light" w:cs="Calibri Light"/>
          <w:color w:val="000000"/>
          <w:position w:val="2"/>
          <w:bdr w:val="none" w:sz="0" w:space="0" w:color="auto" w:frame="1"/>
          <w:lang w:eastAsia="es-ES_tradnl"/>
        </w:rPr>
        <w:t xml:space="preserve"> con acceso a </w:t>
      </w:r>
      <w:r w:rsidR="00183603" w:rsidRPr="00167582">
        <w:rPr>
          <w:rFonts w:ascii="Abadi Extra Light" w:eastAsia="Times New Roman" w:hAnsi="Abadi Extra Light" w:cs="Calibri Light"/>
          <w:color w:val="000000"/>
          <w:position w:val="2"/>
          <w:bdr w:val="none" w:sz="0" w:space="0" w:color="auto" w:frame="1"/>
          <w:lang w:eastAsia="es-ES_tradnl"/>
        </w:rPr>
        <w:t xml:space="preserve">un </w:t>
      </w:r>
      <w:r w:rsidR="001E32B6" w:rsidRPr="00167582">
        <w:rPr>
          <w:rFonts w:ascii="Abadi Extra Light" w:eastAsia="Times New Roman" w:hAnsi="Abadi Extra Light" w:cs="Calibri Light"/>
          <w:color w:val="000000"/>
          <w:position w:val="2"/>
          <w:bdr w:val="none" w:sz="0" w:space="0" w:color="auto" w:frame="1"/>
          <w:lang w:eastAsia="es-ES_tradnl"/>
        </w:rPr>
        <w:t>equipo</w:t>
      </w:r>
      <w:r w:rsidRPr="00167582">
        <w:rPr>
          <w:rFonts w:ascii="Abadi Extra Light" w:eastAsia="Times New Roman" w:hAnsi="Abadi Extra Light" w:cs="Calibri Light"/>
          <w:color w:val="000000"/>
          <w:position w:val="2"/>
          <w:bdr w:val="none" w:sz="0" w:space="0" w:color="auto" w:frame="1"/>
          <w:lang w:eastAsia="es-ES_tradnl"/>
        </w:rPr>
        <w:t xml:space="preserve"> de cómputo</w:t>
      </w:r>
      <w:r w:rsidR="001E32B6" w:rsidRPr="00167582">
        <w:rPr>
          <w:rFonts w:ascii="Abadi Extra Light" w:eastAsia="Times New Roman" w:hAnsi="Abadi Extra Light" w:cs="Calibri Light"/>
          <w:color w:val="000000"/>
          <w:position w:val="2"/>
          <w:bdr w:val="none" w:sz="0" w:space="0" w:color="auto" w:frame="1"/>
          <w:lang w:eastAsia="es-ES_tradnl"/>
        </w:rPr>
        <w:t xml:space="preserve"> o a </w:t>
      </w:r>
      <w:r w:rsidR="00373019" w:rsidRPr="00167582">
        <w:rPr>
          <w:rFonts w:ascii="Abadi Extra Light" w:eastAsia="Times New Roman" w:hAnsi="Abadi Extra Light" w:cs="Calibri Light"/>
          <w:color w:val="000000"/>
          <w:position w:val="2"/>
          <w:bdr w:val="none" w:sz="0" w:space="0" w:color="auto" w:frame="1"/>
          <w:lang w:eastAsia="es-ES_tradnl"/>
        </w:rPr>
        <w:t>internet</w:t>
      </w:r>
      <w:r w:rsidR="00183603" w:rsidRPr="00167582">
        <w:rPr>
          <w:rFonts w:ascii="Abadi Extra Light" w:eastAsia="Times New Roman" w:hAnsi="Abadi Extra Light" w:cs="Calibri Light"/>
          <w:color w:val="000000"/>
          <w:position w:val="2"/>
          <w:bdr w:val="none" w:sz="0" w:space="0" w:color="auto" w:frame="1"/>
          <w:lang w:eastAsia="es-ES_tradnl"/>
        </w:rPr>
        <w:t xml:space="preserve">, por lo que esta prueba </w:t>
      </w:r>
      <w:r w:rsidR="00373019" w:rsidRPr="00167582">
        <w:rPr>
          <w:rFonts w:ascii="Abadi Extra Light" w:eastAsia="Times New Roman" w:hAnsi="Abadi Extra Light" w:cs="Calibri Light"/>
          <w:color w:val="000000"/>
          <w:position w:val="2"/>
          <w:bdr w:val="none" w:sz="0" w:space="0" w:color="auto" w:frame="1"/>
          <w:lang w:eastAsia="es-ES_tradnl"/>
        </w:rPr>
        <w:t>se podrá efectuar con base en los siguientes escenarios:</w:t>
      </w:r>
      <w:r w:rsidR="00BF5809" w:rsidRPr="00167582">
        <w:rPr>
          <w:rStyle w:val="Refdenotaalpie"/>
          <w:rFonts w:ascii="Abadi Extra Light" w:eastAsia="Times New Roman" w:hAnsi="Abadi Extra Light" w:cs="Calibri Light"/>
          <w:color w:val="000000"/>
          <w:position w:val="2"/>
          <w:bdr w:val="none" w:sz="0" w:space="0" w:color="auto" w:frame="1"/>
          <w:lang w:eastAsia="es-ES_tradnl"/>
        </w:rPr>
        <w:footnoteReference w:id="2"/>
      </w:r>
    </w:p>
    <w:p w14:paraId="159CB587" w14:textId="6F00D77B" w:rsidR="00373019" w:rsidRPr="00167582" w:rsidRDefault="00373019" w:rsidP="00CA7786">
      <w:pPr>
        <w:jc w:val="both"/>
        <w:rPr>
          <w:rFonts w:ascii="Abadi Extra Light" w:eastAsia="Times New Roman" w:hAnsi="Abadi Extra Light" w:cs="Calibri Light"/>
          <w:color w:val="000000"/>
          <w:position w:val="2"/>
          <w:bdr w:val="none" w:sz="0" w:space="0" w:color="auto" w:frame="1"/>
          <w:lang w:eastAsia="es-ES_tradnl"/>
        </w:rPr>
      </w:pPr>
    </w:p>
    <w:p w14:paraId="1E3F2962" w14:textId="77777777" w:rsidR="000244F8" w:rsidRDefault="000244F8" w:rsidP="00CA7786">
      <w:pPr>
        <w:jc w:val="both"/>
        <w:rPr>
          <w:rFonts w:ascii="Abadi Extra Light" w:eastAsia="Times New Roman" w:hAnsi="Abadi Extra Light" w:cs="Calibri Light"/>
          <w:color w:val="000000"/>
          <w:position w:val="2"/>
          <w:bdr w:val="none" w:sz="0" w:space="0" w:color="auto" w:frame="1"/>
          <w:lang w:eastAsia="es-ES_tradnl"/>
        </w:rPr>
      </w:pPr>
    </w:p>
    <w:p w14:paraId="0EF209B6" w14:textId="77777777" w:rsidR="00167582" w:rsidRDefault="00167582" w:rsidP="00CA7786">
      <w:pPr>
        <w:jc w:val="both"/>
        <w:rPr>
          <w:rFonts w:ascii="Abadi Extra Light" w:eastAsia="Times New Roman" w:hAnsi="Abadi Extra Light" w:cs="Calibri Light"/>
          <w:color w:val="000000"/>
          <w:position w:val="2"/>
          <w:bdr w:val="none" w:sz="0" w:space="0" w:color="auto" w:frame="1"/>
          <w:lang w:eastAsia="es-ES_tradnl"/>
        </w:rPr>
      </w:pPr>
    </w:p>
    <w:p w14:paraId="766B4ACE" w14:textId="77777777" w:rsidR="00167582" w:rsidRDefault="00167582" w:rsidP="00CA7786">
      <w:pPr>
        <w:jc w:val="both"/>
        <w:rPr>
          <w:rFonts w:ascii="Abadi Extra Light" w:eastAsia="Times New Roman" w:hAnsi="Abadi Extra Light" w:cs="Calibri Light"/>
          <w:color w:val="000000"/>
          <w:position w:val="2"/>
          <w:bdr w:val="none" w:sz="0" w:space="0" w:color="auto" w:frame="1"/>
          <w:lang w:eastAsia="es-ES_tradnl"/>
        </w:rPr>
      </w:pPr>
    </w:p>
    <w:p w14:paraId="0E57773B" w14:textId="6AB89036" w:rsidR="000244F8" w:rsidRPr="00167582" w:rsidRDefault="000244F8" w:rsidP="00CA7786">
      <w:pPr>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ESCENARIO 1</w:t>
      </w:r>
    </w:p>
    <w:p w14:paraId="45814534" w14:textId="77777777" w:rsidR="004C6950" w:rsidRPr="00167582" w:rsidRDefault="004C6950" w:rsidP="00CA7786">
      <w:pPr>
        <w:jc w:val="both"/>
        <w:rPr>
          <w:rFonts w:ascii="Abadi Extra Light" w:eastAsia="Times New Roman" w:hAnsi="Abadi Extra Light" w:cs="Calibri Light"/>
          <w:color w:val="000000"/>
          <w:position w:val="2"/>
          <w:bdr w:val="none" w:sz="0" w:space="0" w:color="auto" w:frame="1"/>
          <w:lang w:eastAsia="es-ES_tradnl"/>
        </w:rPr>
      </w:pPr>
    </w:p>
    <w:p w14:paraId="77C17469" w14:textId="755919A9" w:rsidR="000244F8" w:rsidRPr="00167582" w:rsidRDefault="000244F8" w:rsidP="000244F8">
      <w:pPr>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 xml:space="preserve">El número de aspirantes con derecho a participar el día del Examen es alto, así como la demanda para realizarlo a través de la modalidad en línea, por lo cual se requiere que la aplicación se realice en dos fechas, es decir, </w:t>
      </w:r>
      <w:r w:rsidR="00183603" w:rsidRPr="00167582">
        <w:rPr>
          <w:rFonts w:ascii="Abadi Extra Light" w:eastAsia="Times New Roman" w:hAnsi="Abadi Extra Light" w:cs="Calibri Light"/>
          <w:color w:val="000000"/>
          <w:position w:val="2"/>
          <w:bdr w:val="none" w:sz="0" w:space="0" w:color="auto" w:frame="1"/>
          <w:lang w:eastAsia="es-ES_tradnl"/>
        </w:rPr>
        <w:t xml:space="preserve">los </w:t>
      </w:r>
      <w:r w:rsidRPr="00167582">
        <w:rPr>
          <w:rFonts w:ascii="Abadi Extra Light" w:eastAsia="Times New Roman" w:hAnsi="Abadi Extra Light" w:cs="Calibri Light"/>
          <w:color w:val="000000"/>
          <w:position w:val="2"/>
          <w:bdr w:val="none" w:sz="0" w:space="0" w:color="auto" w:frame="1"/>
          <w:lang w:eastAsia="es-ES_tradnl"/>
        </w:rPr>
        <w:t>día</w:t>
      </w:r>
      <w:r w:rsidR="00183603" w:rsidRPr="00167582">
        <w:rPr>
          <w:rFonts w:ascii="Abadi Extra Light" w:eastAsia="Times New Roman" w:hAnsi="Abadi Extra Light" w:cs="Calibri Light"/>
          <w:color w:val="000000"/>
          <w:position w:val="2"/>
          <w:bdr w:val="none" w:sz="0" w:space="0" w:color="auto" w:frame="1"/>
          <w:lang w:eastAsia="es-ES_tradnl"/>
        </w:rPr>
        <w:t>s</w:t>
      </w:r>
      <w:r w:rsidRPr="00167582">
        <w:rPr>
          <w:rFonts w:ascii="Abadi Extra Light" w:eastAsia="Times New Roman" w:hAnsi="Abadi Extra Light" w:cs="Calibri Light"/>
          <w:color w:val="000000"/>
          <w:position w:val="2"/>
          <w:bdr w:val="none" w:sz="0" w:space="0" w:color="auto" w:frame="1"/>
          <w:lang w:eastAsia="es-ES_tradnl"/>
        </w:rPr>
        <w:t xml:space="preserve"> 3 y 4 de abril de 2021. En este caso se considerarán tres horarios para el primer día y dos para el segundo.</w:t>
      </w:r>
      <w:r w:rsidR="00B57917" w:rsidRPr="00167582">
        <w:rPr>
          <w:rFonts w:ascii="Abadi Extra Light" w:eastAsia="Times New Roman" w:hAnsi="Abadi Extra Light" w:cs="Calibri Light"/>
          <w:color w:val="000000"/>
          <w:position w:val="2"/>
          <w:bdr w:val="none" w:sz="0" w:space="0" w:color="auto" w:frame="1"/>
          <w:lang w:eastAsia="es-ES_tradnl"/>
        </w:rPr>
        <w:t xml:space="preserve"> Esta </w:t>
      </w:r>
      <w:r w:rsidR="00B57917" w:rsidRPr="00167582">
        <w:rPr>
          <w:rFonts w:ascii="Abadi Extra Light" w:eastAsia="Times New Roman" w:hAnsi="Abadi Extra Light" w:cs="Calibri Light"/>
          <w:color w:val="000000"/>
          <w:position w:val="2"/>
          <w:bdr w:val="none" w:sz="0" w:space="0" w:color="auto" w:frame="1"/>
          <w:lang w:eastAsia="es-ES_tradnl"/>
        </w:rPr>
        <w:lastRenderedPageBreak/>
        <w:t>estimación deberá realizarla el OPL de acuerdo con el número de aspirantes de registrados/as para el proceso y los potenciales aspirantes a continuar con la actividad.</w:t>
      </w:r>
    </w:p>
    <w:p w14:paraId="539BDEB3" w14:textId="77777777" w:rsidR="000244F8" w:rsidRPr="00167582" w:rsidRDefault="000244F8" w:rsidP="000244F8">
      <w:pPr>
        <w:jc w:val="both"/>
        <w:rPr>
          <w:rFonts w:ascii="Abadi Extra Light" w:eastAsia="Times New Roman" w:hAnsi="Abadi Extra Light" w:cs="Calibri Light"/>
          <w:color w:val="000000"/>
          <w:position w:val="2"/>
          <w:bdr w:val="none" w:sz="0" w:space="0" w:color="auto" w:frame="1"/>
          <w:lang w:eastAsia="es-ES_tradnl"/>
        </w:rPr>
      </w:pPr>
    </w:p>
    <w:p w14:paraId="35362E08" w14:textId="6C12E0A2" w:rsidR="000244F8" w:rsidRPr="00167582" w:rsidRDefault="000244F8" w:rsidP="000244F8">
      <w:pPr>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 xml:space="preserve">En este escenario se debe considerar a las y los aspirantes que acudan a alguna sede establecida por el OPL en la que disponga </w:t>
      </w:r>
      <w:r w:rsidR="00485F98" w:rsidRPr="00167582">
        <w:rPr>
          <w:rFonts w:ascii="Abadi Extra Light" w:eastAsia="Times New Roman" w:hAnsi="Abadi Extra Light" w:cs="Calibri Light"/>
          <w:color w:val="000000"/>
          <w:position w:val="2"/>
          <w:bdr w:val="none" w:sz="0" w:space="0" w:color="auto" w:frame="1"/>
          <w:lang w:eastAsia="es-ES_tradnl"/>
        </w:rPr>
        <w:t xml:space="preserve">de </w:t>
      </w:r>
      <w:r w:rsidRPr="00167582">
        <w:rPr>
          <w:rFonts w:ascii="Abadi Extra Light" w:eastAsia="Times New Roman" w:hAnsi="Abadi Extra Light" w:cs="Calibri Light"/>
          <w:color w:val="000000"/>
          <w:position w:val="2"/>
          <w:bdr w:val="none" w:sz="0" w:space="0" w:color="auto" w:frame="1"/>
          <w:lang w:eastAsia="es-ES_tradnl"/>
        </w:rPr>
        <w:t>equipo</w:t>
      </w:r>
      <w:r w:rsidR="00485F98" w:rsidRPr="00167582">
        <w:rPr>
          <w:rFonts w:ascii="Abadi Extra Light" w:eastAsia="Times New Roman" w:hAnsi="Abadi Extra Light" w:cs="Calibri Light"/>
          <w:color w:val="000000"/>
          <w:position w:val="2"/>
          <w:bdr w:val="none" w:sz="0" w:space="0" w:color="auto" w:frame="1"/>
          <w:lang w:eastAsia="es-ES_tradnl"/>
        </w:rPr>
        <w:t>s</w:t>
      </w:r>
      <w:r w:rsidRPr="00167582">
        <w:rPr>
          <w:rFonts w:ascii="Abadi Extra Light" w:eastAsia="Times New Roman" w:hAnsi="Abadi Extra Light" w:cs="Calibri Light"/>
          <w:color w:val="000000"/>
          <w:position w:val="2"/>
          <w:bdr w:val="none" w:sz="0" w:space="0" w:color="auto" w:frame="1"/>
          <w:lang w:eastAsia="es-ES_tradnl"/>
        </w:rPr>
        <w:t xml:space="preserve"> de cómputo, además de aquellos que requieran hacerlo de manera </w:t>
      </w:r>
      <w:r w:rsidR="00E235BA" w:rsidRPr="00167582">
        <w:rPr>
          <w:rFonts w:ascii="Abadi Extra Light" w:eastAsia="Times New Roman" w:hAnsi="Abadi Extra Light" w:cs="Calibri Light"/>
          <w:color w:val="000000"/>
          <w:position w:val="2"/>
          <w:bdr w:val="none" w:sz="0" w:space="0" w:color="auto" w:frame="1"/>
          <w:lang w:eastAsia="es-ES_tradnl"/>
        </w:rPr>
        <w:t>presencial, es decir, en formato impreso.</w:t>
      </w:r>
    </w:p>
    <w:p w14:paraId="33AD0F52" w14:textId="77777777" w:rsidR="00E235BA" w:rsidRPr="00167582" w:rsidRDefault="00E235BA" w:rsidP="000244F8">
      <w:pPr>
        <w:jc w:val="both"/>
        <w:rPr>
          <w:rFonts w:ascii="Abadi Extra Light" w:eastAsia="Times New Roman" w:hAnsi="Abadi Extra Light" w:cs="Calibri Light"/>
          <w:color w:val="000000"/>
          <w:position w:val="2"/>
          <w:bdr w:val="none" w:sz="0" w:space="0" w:color="auto" w:frame="1"/>
          <w:lang w:eastAsia="es-ES_tradnl"/>
        </w:rPr>
      </w:pPr>
    </w:p>
    <w:p w14:paraId="7A90AAC4" w14:textId="59AA766D" w:rsidR="000244F8" w:rsidRPr="00167582" w:rsidRDefault="00485F98" w:rsidP="000244F8">
      <w:pPr>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Derivado de la experiencia para el desarrollo de exámenes en horarios diferenciados</w:t>
      </w:r>
      <w:r w:rsidRPr="00167582">
        <w:rPr>
          <w:rStyle w:val="Refdenotaalpie"/>
          <w:rFonts w:ascii="Abadi Extra Light" w:eastAsia="Times New Roman" w:hAnsi="Abadi Extra Light" w:cs="Calibri Light"/>
          <w:color w:val="000000"/>
          <w:position w:val="2"/>
          <w:bdr w:val="none" w:sz="0" w:space="0" w:color="auto" w:frame="1"/>
          <w:lang w:eastAsia="es-ES_tradnl"/>
        </w:rPr>
        <w:footnoteReference w:id="3"/>
      </w:r>
      <w:r w:rsidRPr="00167582">
        <w:rPr>
          <w:rFonts w:ascii="Abadi Extra Light" w:eastAsia="Times New Roman" w:hAnsi="Abadi Extra Light" w:cs="Calibri Light"/>
          <w:color w:val="000000"/>
          <w:position w:val="2"/>
          <w:bdr w:val="none" w:sz="0" w:space="0" w:color="auto" w:frame="1"/>
          <w:lang w:eastAsia="es-ES_tradnl"/>
        </w:rPr>
        <w:t xml:space="preserve">, </w:t>
      </w:r>
      <w:r w:rsidR="00C44660" w:rsidRPr="00167582">
        <w:rPr>
          <w:rFonts w:ascii="Abadi Extra Light" w:eastAsia="Times New Roman" w:hAnsi="Abadi Extra Light" w:cs="Calibri Light"/>
          <w:color w:val="000000"/>
          <w:position w:val="2"/>
          <w:bdr w:val="none" w:sz="0" w:space="0" w:color="auto" w:frame="1"/>
          <w:lang w:eastAsia="es-ES_tradnl"/>
        </w:rPr>
        <w:t xml:space="preserve">deberán establecerse </w:t>
      </w:r>
      <w:r w:rsidR="000244F8" w:rsidRPr="00167582">
        <w:rPr>
          <w:rFonts w:ascii="Abadi Extra Light" w:eastAsia="Times New Roman" w:hAnsi="Abadi Extra Light" w:cs="Calibri Light"/>
          <w:color w:val="000000"/>
          <w:position w:val="2"/>
          <w:bdr w:val="none" w:sz="0" w:space="0" w:color="auto" w:frame="1"/>
          <w:lang w:eastAsia="es-ES_tradnl"/>
        </w:rPr>
        <w:t>los siguientes</w:t>
      </w:r>
      <w:r w:rsidRPr="00167582">
        <w:rPr>
          <w:rFonts w:ascii="Abadi Extra Light" w:eastAsia="Times New Roman" w:hAnsi="Abadi Extra Light" w:cs="Calibri Light"/>
          <w:color w:val="000000"/>
          <w:position w:val="2"/>
          <w:bdr w:val="none" w:sz="0" w:space="0" w:color="auto" w:frame="1"/>
          <w:lang w:eastAsia="es-ES_tradnl"/>
        </w:rPr>
        <w:t xml:space="preserve"> horarios</w:t>
      </w:r>
      <w:r w:rsidR="000244F8" w:rsidRPr="00167582">
        <w:rPr>
          <w:rFonts w:ascii="Abadi Extra Light" w:eastAsia="Times New Roman" w:hAnsi="Abadi Extra Light" w:cs="Calibri Light"/>
          <w:color w:val="000000"/>
          <w:position w:val="2"/>
          <w:bdr w:val="none" w:sz="0" w:space="0" w:color="auto" w:frame="1"/>
          <w:lang w:eastAsia="es-ES_tradnl"/>
        </w:rPr>
        <w:t>:</w:t>
      </w:r>
    </w:p>
    <w:p w14:paraId="1AF41472" w14:textId="1355354F" w:rsidR="000244F8" w:rsidRPr="00167582" w:rsidRDefault="000244F8" w:rsidP="000244F8">
      <w:pPr>
        <w:jc w:val="both"/>
        <w:rPr>
          <w:rFonts w:ascii="Abadi Extra Light" w:eastAsia="Times New Roman" w:hAnsi="Abadi Extra Light" w:cs="Calibri Light"/>
          <w:color w:val="000000"/>
          <w:position w:val="2"/>
          <w:bdr w:val="none" w:sz="0" w:space="0" w:color="auto" w:frame="1"/>
          <w:lang w:eastAsia="es-ES_tradnl"/>
        </w:rPr>
      </w:pPr>
    </w:p>
    <w:tbl>
      <w:tblPr>
        <w:tblStyle w:val="Tablaconcuadrcula4-nfasis11"/>
        <w:tblW w:w="0" w:type="auto"/>
        <w:jc w:val="center"/>
        <w:tblLook w:val="04A0" w:firstRow="1" w:lastRow="0" w:firstColumn="1" w:lastColumn="0" w:noHBand="0" w:noVBand="1"/>
      </w:tblPr>
      <w:tblGrid>
        <w:gridCol w:w="3055"/>
        <w:gridCol w:w="3056"/>
      </w:tblGrid>
      <w:tr w:rsidR="000244F8" w:rsidRPr="00167582" w14:paraId="2C1640B1" w14:textId="77777777" w:rsidTr="00B57917">
        <w:trPr>
          <w:cnfStyle w:val="100000000000" w:firstRow="1" w:lastRow="0" w:firstColumn="0" w:lastColumn="0" w:oddVBand="0" w:evenVBand="0" w:oddHBand="0" w:evenHBand="0" w:firstRowFirstColumn="0" w:firstRowLastColumn="0" w:lastRowFirstColumn="0" w:lastRowLastColumn="0"/>
          <w:trHeight w:val="255"/>
          <w:jc w:val="center"/>
        </w:trPr>
        <w:tc>
          <w:tcPr>
            <w:cnfStyle w:val="001000000000" w:firstRow="0" w:lastRow="0" w:firstColumn="1" w:lastColumn="0" w:oddVBand="0" w:evenVBand="0" w:oddHBand="0" w:evenHBand="0" w:firstRowFirstColumn="0" w:firstRowLastColumn="0" w:lastRowFirstColumn="0" w:lastRowLastColumn="0"/>
            <w:tcW w:w="3055" w:type="dxa"/>
          </w:tcPr>
          <w:p w14:paraId="3D1A5D9C" w14:textId="0CF8213C" w:rsidR="000244F8" w:rsidRPr="00167582" w:rsidRDefault="000244F8" w:rsidP="000244F8">
            <w:pPr>
              <w:jc w:val="center"/>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03 de abril de 2021</w:t>
            </w:r>
          </w:p>
        </w:tc>
        <w:tc>
          <w:tcPr>
            <w:tcW w:w="3056" w:type="dxa"/>
          </w:tcPr>
          <w:p w14:paraId="3786090E" w14:textId="41741DBB" w:rsidR="000244F8" w:rsidRPr="00167582" w:rsidRDefault="000244F8" w:rsidP="000244F8">
            <w:pPr>
              <w:jc w:val="center"/>
              <w:cnfStyle w:val="100000000000" w:firstRow="1" w:lastRow="0" w:firstColumn="0" w:lastColumn="0" w:oddVBand="0" w:evenVBand="0" w:oddHBand="0" w:evenHBand="0" w:firstRowFirstColumn="0" w:firstRowLastColumn="0" w:lastRowFirstColumn="0" w:lastRowLastColumn="0"/>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04 de abril de 2021</w:t>
            </w:r>
          </w:p>
        </w:tc>
      </w:tr>
      <w:tr w:rsidR="000244F8" w:rsidRPr="00167582" w14:paraId="4485231A" w14:textId="77777777" w:rsidTr="00B57917">
        <w:trPr>
          <w:cnfStyle w:val="000000100000" w:firstRow="0" w:lastRow="0" w:firstColumn="0" w:lastColumn="0" w:oddVBand="0" w:evenVBand="0" w:oddHBand="1" w:evenHBand="0" w:firstRowFirstColumn="0" w:firstRowLastColumn="0" w:lastRowFirstColumn="0" w:lastRowLastColumn="0"/>
          <w:trHeight w:val="255"/>
          <w:jc w:val="center"/>
        </w:trPr>
        <w:tc>
          <w:tcPr>
            <w:cnfStyle w:val="001000000000" w:firstRow="0" w:lastRow="0" w:firstColumn="1" w:lastColumn="0" w:oddVBand="0" w:evenVBand="0" w:oddHBand="0" w:evenHBand="0" w:firstRowFirstColumn="0" w:firstRowLastColumn="0" w:lastRowFirstColumn="0" w:lastRowLastColumn="0"/>
            <w:tcW w:w="3055" w:type="dxa"/>
          </w:tcPr>
          <w:p w14:paraId="6CBCA1A3" w14:textId="73D7D21B" w:rsidR="000244F8" w:rsidRPr="00167582" w:rsidRDefault="000244F8" w:rsidP="000244F8">
            <w:pPr>
              <w:jc w:val="center"/>
              <w:rPr>
                <w:rFonts w:ascii="Abadi Extra Light" w:eastAsia="Times New Roman" w:hAnsi="Abadi Extra Light" w:cs="Calibri Light"/>
                <w:b w:val="0"/>
                <w:color w:val="000000"/>
                <w:position w:val="2"/>
                <w:bdr w:val="none" w:sz="0" w:space="0" w:color="auto" w:frame="1"/>
                <w:lang w:eastAsia="es-ES_tradnl"/>
              </w:rPr>
            </w:pPr>
            <w:r w:rsidRPr="00167582">
              <w:rPr>
                <w:rFonts w:ascii="Abadi Extra Light" w:eastAsia="Times New Roman" w:hAnsi="Abadi Extra Light" w:cs="Calibri Light"/>
                <w:b w:val="0"/>
                <w:color w:val="000000"/>
                <w:position w:val="2"/>
                <w:bdr w:val="none" w:sz="0" w:space="0" w:color="auto" w:frame="1"/>
                <w:lang w:eastAsia="es-ES_tradnl"/>
              </w:rPr>
              <w:t>09:00 a 11:00 hrs</w:t>
            </w:r>
            <w:r w:rsidR="00B57917" w:rsidRPr="00167582">
              <w:rPr>
                <w:rFonts w:ascii="Abadi Extra Light" w:eastAsia="Times New Roman" w:hAnsi="Abadi Extra Light" w:cs="Calibri Light"/>
                <w:b w:val="0"/>
                <w:color w:val="000000"/>
                <w:position w:val="2"/>
                <w:bdr w:val="none" w:sz="0" w:space="0" w:color="auto" w:frame="1"/>
                <w:lang w:eastAsia="es-ES_tradnl"/>
              </w:rPr>
              <w:t>.</w:t>
            </w:r>
          </w:p>
        </w:tc>
        <w:tc>
          <w:tcPr>
            <w:tcW w:w="3056" w:type="dxa"/>
          </w:tcPr>
          <w:p w14:paraId="1B91D42A" w14:textId="7A8D1135" w:rsidR="000244F8" w:rsidRPr="00167582" w:rsidRDefault="00B57917" w:rsidP="000244F8">
            <w:pPr>
              <w:jc w:val="center"/>
              <w:cnfStyle w:val="000000100000" w:firstRow="0" w:lastRow="0" w:firstColumn="0" w:lastColumn="0" w:oddVBand="0" w:evenVBand="0" w:oddHBand="1" w:evenHBand="0" w:firstRowFirstColumn="0" w:firstRowLastColumn="0" w:lastRowFirstColumn="0" w:lastRowLastColumn="0"/>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10:00 a 12:00 hrs.</w:t>
            </w:r>
          </w:p>
        </w:tc>
      </w:tr>
      <w:tr w:rsidR="000244F8" w:rsidRPr="00167582" w14:paraId="500FC225" w14:textId="77777777" w:rsidTr="00B57917">
        <w:trPr>
          <w:trHeight w:val="255"/>
          <w:jc w:val="center"/>
        </w:trPr>
        <w:tc>
          <w:tcPr>
            <w:cnfStyle w:val="001000000000" w:firstRow="0" w:lastRow="0" w:firstColumn="1" w:lastColumn="0" w:oddVBand="0" w:evenVBand="0" w:oddHBand="0" w:evenHBand="0" w:firstRowFirstColumn="0" w:firstRowLastColumn="0" w:lastRowFirstColumn="0" w:lastRowLastColumn="0"/>
            <w:tcW w:w="3055" w:type="dxa"/>
          </w:tcPr>
          <w:p w14:paraId="030C8348" w14:textId="4CF71DE3" w:rsidR="000244F8" w:rsidRPr="00167582" w:rsidRDefault="000244F8" w:rsidP="000244F8">
            <w:pPr>
              <w:jc w:val="center"/>
              <w:rPr>
                <w:rFonts w:ascii="Abadi Extra Light" w:eastAsia="Times New Roman" w:hAnsi="Abadi Extra Light" w:cs="Calibri Light"/>
                <w:b w:val="0"/>
                <w:color w:val="000000"/>
                <w:position w:val="2"/>
                <w:bdr w:val="none" w:sz="0" w:space="0" w:color="auto" w:frame="1"/>
                <w:lang w:eastAsia="es-ES_tradnl"/>
              </w:rPr>
            </w:pPr>
            <w:r w:rsidRPr="00167582">
              <w:rPr>
                <w:rFonts w:ascii="Abadi Extra Light" w:eastAsia="Times New Roman" w:hAnsi="Abadi Extra Light" w:cs="Calibri Light"/>
                <w:b w:val="0"/>
                <w:color w:val="000000"/>
                <w:position w:val="2"/>
                <w:bdr w:val="none" w:sz="0" w:space="0" w:color="auto" w:frame="1"/>
                <w:lang w:eastAsia="es-ES_tradnl"/>
              </w:rPr>
              <w:t>12:00 a 14:00 hrs</w:t>
            </w:r>
            <w:r w:rsidR="00B57917" w:rsidRPr="00167582">
              <w:rPr>
                <w:rFonts w:ascii="Abadi Extra Light" w:eastAsia="Times New Roman" w:hAnsi="Abadi Extra Light" w:cs="Calibri Light"/>
                <w:b w:val="0"/>
                <w:color w:val="000000"/>
                <w:position w:val="2"/>
                <w:bdr w:val="none" w:sz="0" w:space="0" w:color="auto" w:frame="1"/>
                <w:lang w:eastAsia="es-ES_tradnl"/>
              </w:rPr>
              <w:t>.</w:t>
            </w:r>
          </w:p>
        </w:tc>
        <w:tc>
          <w:tcPr>
            <w:tcW w:w="3056" w:type="dxa"/>
          </w:tcPr>
          <w:p w14:paraId="121523EC" w14:textId="49C7C511" w:rsidR="000244F8" w:rsidRPr="00167582" w:rsidRDefault="00B57917" w:rsidP="000244F8">
            <w:pPr>
              <w:jc w:val="center"/>
              <w:cnfStyle w:val="000000000000" w:firstRow="0" w:lastRow="0" w:firstColumn="0" w:lastColumn="0" w:oddVBand="0" w:evenVBand="0" w:oddHBand="0" w:evenHBand="0" w:firstRowFirstColumn="0" w:firstRowLastColumn="0" w:lastRowFirstColumn="0" w:lastRowLastColumn="0"/>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13:00 a 15:00 hrs.</w:t>
            </w:r>
          </w:p>
        </w:tc>
      </w:tr>
      <w:tr w:rsidR="000244F8" w:rsidRPr="00167582" w14:paraId="683B11EE" w14:textId="77777777" w:rsidTr="00B57917">
        <w:trPr>
          <w:cnfStyle w:val="000000100000" w:firstRow="0" w:lastRow="0" w:firstColumn="0" w:lastColumn="0" w:oddVBand="0" w:evenVBand="0" w:oddHBand="1" w:evenHBand="0" w:firstRowFirstColumn="0" w:firstRowLastColumn="0" w:lastRowFirstColumn="0" w:lastRowLastColumn="0"/>
          <w:trHeight w:val="255"/>
          <w:jc w:val="center"/>
        </w:trPr>
        <w:tc>
          <w:tcPr>
            <w:cnfStyle w:val="001000000000" w:firstRow="0" w:lastRow="0" w:firstColumn="1" w:lastColumn="0" w:oddVBand="0" w:evenVBand="0" w:oddHBand="0" w:evenHBand="0" w:firstRowFirstColumn="0" w:firstRowLastColumn="0" w:lastRowFirstColumn="0" w:lastRowLastColumn="0"/>
            <w:tcW w:w="3055" w:type="dxa"/>
          </w:tcPr>
          <w:p w14:paraId="7AB3F0A9" w14:textId="28E92A2F" w:rsidR="000244F8" w:rsidRPr="00167582" w:rsidRDefault="00B57917" w:rsidP="000244F8">
            <w:pPr>
              <w:jc w:val="center"/>
              <w:rPr>
                <w:rFonts w:ascii="Abadi Extra Light" w:eastAsia="Times New Roman" w:hAnsi="Abadi Extra Light" w:cs="Calibri Light"/>
                <w:b w:val="0"/>
                <w:color w:val="000000"/>
                <w:position w:val="2"/>
                <w:bdr w:val="none" w:sz="0" w:space="0" w:color="auto" w:frame="1"/>
                <w:lang w:eastAsia="es-ES_tradnl"/>
              </w:rPr>
            </w:pPr>
            <w:r w:rsidRPr="00167582">
              <w:rPr>
                <w:rFonts w:ascii="Abadi Extra Light" w:eastAsia="Times New Roman" w:hAnsi="Abadi Extra Light" w:cs="Calibri Light"/>
                <w:b w:val="0"/>
                <w:color w:val="000000"/>
                <w:position w:val="2"/>
                <w:bdr w:val="none" w:sz="0" w:space="0" w:color="auto" w:frame="1"/>
                <w:lang w:eastAsia="es-ES_tradnl"/>
              </w:rPr>
              <w:t>16:00 a 18:00 hrs.</w:t>
            </w:r>
          </w:p>
        </w:tc>
        <w:tc>
          <w:tcPr>
            <w:tcW w:w="3056" w:type="dxa"/>
          </w:tcPr>
          <w:p w14:paraId="64248624" w14:textId="77777777" w:rsidR="000244F8" w:rsidRPr="00167582" w:rsidRDefault="000244F8" w:rsidP="000244F8">
            <w:pPr>
              <w:jc w:val="center"/>
              <w:cnfStyle w:val="000000100000" w:firstRow="0" w:lastRow="0" w:firstColumn="0" w:lastColumn="0" w:oddVBand="0" w:evenVBand="0" w:oddHBand="1" w:evenHBand="0" w:firstRowFirstColumn="0" w:firstRowLastColumn="0" w:lastRowFirstColumn="0" w:lastRowLastColumn="0"/>
              <w:rPr>
                <w:rFonts w:ascii="Abadi Extra Light" w:eastAsia="Times New Roman" w:hAnsi="Abadi Extra Light" w:cs="Calibri Light"/>
                <w:color w:val="000000"/>
                <w:position w:val="2"/>
                <w:bdr w:val="none" w:sz="0" w:space="0" w:color="auto" w:frame="1"/>
                <w:lang w:eastAsia="es-ES_tradnl"/>
              </w:rPr>
            </w:pPr>
          </w:p>
        </w:tc>
      </w:tr>
    </w:tbl>
    <w:p w14:paraId="46EADE0F" w14:textId="77777777" w:rsidR="000244F8" w:rsidRPr="00167582" w:rsidRDefault="000244F8" w:rsidP="000244F8">
      <w:pPr>
        <w:jc w:val="both"/>
        <w:rPr>
          <w:rFonts w:ascii="Abadi Extra Light" w:eastAsia="Times New Roman" w:hAnsi="Abadi Extra Light" w:cs="Calibri Light"/>
          <w:color w:val="000000"/>
          <w:position w:val="2"/>
          <w:bdr w:val="none" w:sz="0" w:space="0" w:color="auto" w:frame="1"/>
          <w:lang w:eastAsia="es-ES_tradnl"/>
        </w:rPr>
      </w:pPr>
    </w:p>
    <w:p w14:paraId="6C3950AE" w14:textId="29B40FB3" w:rsidR="00334C92" w:rsidRPr="00167582" w:rsidRDefault="00334C92" w:rsidP="00334C92">
      <w:pPr>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Estos horarios deberán ser aplicados por todos los OPL para evitar que pueda circularse el examen de conocimientos, habilidades y actitudes. Por otro lado se deberá utilizar el espacio entre horarios para que pueda sanitizarse el lugar de aplicación del examen.</w:t>
      </w:r>
    </w:p>
    <w:p w14:paraId="2224A977" w14:textId="6072C4B0" w:rsidR="008907C1" w:rsidRPr="00167582" w:rsidRDefault="008907C1" w:rsidP="00CA7786">
      <w:pPr>
        <w:jc w:val="both"/>
        <w:rPr>
          <w:rFonts w:ascii="Abadi Extra Light" w:eastAsia="Times New Roman" w:hAnsi="Abadi Extra Light" w:cs="Calibri Light"/>
          <w:color w:val="000000"/>
          <w:position w:val="2"/>
          <w:bdr w:val="none" w:sz="0" w:space="0" w:color="auto" w:frame="1"/>
          <w:lang w:eastAsia="es-ES_tradnl"/>
        </w:rPr>
      </w:pPr>
    </w:p>
    <w:p w14:paraId="221AC3C9" w14:textId="6815A9EC" w:rsidR="000244F8" w:rsidRPr="00167582" w:rsidRDefault="00B57917" w:rsidP="00CA7786">
      <w:pPr>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ESCENARIO 2</w:t>
      </w:r>
    </w:p>
    <w:p w14:paraId="7888871E" w14:textId="28B49052" w:rsidR="00B57917" w:rsidRPr="00167582" w:rsidRDefault="00B57917" w:rsidP="00CA7786">
      <w:pPr>
        <w:jc w:val="both"/>
        <w:rPr>
          <w:rFonts w:ascii="Abadi Extra Light" w:eastAsia="Times New Roman" w:hAnsi="Abadi Extra Light" w:cs="Calibri Light"/>
          <w:color w:val="000000"/>
          <w:position w:val="2"/>
          <w:bdr w:val="none" w:sz="0" w:space="0" w:color="auto" w:frame="1"/>
          <w:lang w:eastAsia="es-ES_tradnl"/>
        </w:rPr>
      </w:pPr>
    </w:p>
    <w:p w14:paraId="5005EAD2" w14:textId="7BEB6BF9" w:rsidR="00373019" w:rsidRPr="00167582" w:rsidRDefault="00B57917" w:rsidP="00CA7786">
      <w:pPr>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 xml:space="preserve">Derivado del análisis </w:t>
      </w:r>
      <w:r w:rsidR="00151BAB" w:rsidRPr="00167582">
        <w:rPr>
          <w:rFonts w:ascii="Abadi Extra Light" w:eastAsia="Times New Roman" w:hAnsi="Abadi Extra Light" w:cs="Calibri Light"/>
          <w:color w:val="000000"/>
          <w:position w:val="2"/>
          <w:bdr w:val="none" w:sz="0" w:space="0" w:color="auto" w:frame="1"/>
          <w:lang w:eastAsia="es-ES_tradnl"/>
        </w:rPr>
        <w:t xml:space="preserve">que realice el OPL a </w:t>
      </w:r>
      <w:r w:rsidRPr="00167582">
        <w:rPr>
          <w:rFonts w:ascii="Abadi Extra Light" w:eastAsia="Times New Roman" w:hAnsi="Abadi Extra Light" w:cs="Calibri Light"/>
          <w:color w:val="000000"/>
          <w:position w:val="2"/>
          <w:bdr w:val="none" w:sz="0" w:space="0" w:color="auto" w:frame="1"/>
          <w:lang w:eastAsia="es-ES_tradnl"/>
        </w:rPr>
        <w:t xml:space="preserve">los datos respecto </w:t>
      </w:r>
      <w:r w:rsidR="00151BAB" w:rsidRPr="00167582">
        <w:rPr>
          <w:rFonts w:ascii="Abadi Extra Light" w:eastAsia="Times New Roman" w:hAnsi="Abadi Extra Light" w:cs="Calibri Light"/>
          <w:color w:val="000000"/>
          <w:position w:val="2"/>
          <w:bdr w:val="none" w:sz="0" w:space="0" w:color="auto" w:frame="1"/>
          <w:lang w:eastAsia="es-ES_tradnl"/>
        </w:rPr>
        <w:t xml:space="preserve">del </w:t>
      </w:r>
      <w:r w:rsidRPr="00167582">
        <w:rPr>
          <w:rFonts w:ascii="Abadi Extra Light" w:eastAsia="Times New Roman" w:hAnsi="Abadi Extra Light" w:cs="Calibri Light"/>
          <w:color w:val="000000"/>
          <w:position w:val="2"/>
          <w:bdr w:val="none" w:sz="0" w:space="0" w:color="auto" w:frame="1"/>
          <w:lang w:eastAsia="es-ES_tradnl"/>
        </w:rPr>
        <w:t>número de aspirantes</w:t>
      </w:r>
      <w:r w:rsidR="00151BAB" w:rsidRPr="00167582">
        <w:rPr>
          <w:rFonts w:ascii="Abadi Extra Light" w:eastAsia="Times New Roman" w:hAnsi="Abadi Extra Light" w:cs="Calibri Light"/>
          <w:color w:val="000000"/>
          <w:position w:val="2"/>
          <w:bdr w:val="none" w:sz="0" w:space="0" w:color="auto" w:frame="1"/>
          <w:lang w:eastAsia="es-ES_tradnl"/>
        </w:rPr>
        <w:t xml:space="preserve"> que tendrán derecho a presentar examen</w:t>
      </w:r>
      <w:r w:rsidRPr="00167582">
        <w:rPr>
          <w:rFonts w:ascii="Abadi Extra Light" w:eastAsia="Times New Roman" w:hAnsi="Abadi Extra Light" w:cs="Calibri Light"/>
          <w:color w:val="000000"/>
          <w:position w:val="2"/>
          <w:bdr w:val="none" w:sz="0" w:space="0" w:color="auto" w:frame="1"/>
          <w:lang w:eastAsia="es-ES_tradnl"/>
        </w:rPr>
        <w:t>, se determinar</w:t>
      </w:r>
      <w:r w:rsidR="00151BAB" w:rsidRPr="00167582">
        <w:rPr>
          <w:rFonts w:ascii="Abadi Extra Light" w:eastAsia="Times New Roman" w:hAnsi="Abadi Extra Light" w:cs="Calibri Light"/>
          <w:color w:val="000000"/>
          <w:position w:val="2"/>
          <w:bdr w:val="none" w:sz="0" w:space="0" w:color="auto" w:frame="1"/>
          <w:lang w:eastAsia="es-ES_tradnl"/>
        </w:rPr>
        <w:t>á</w:t>
      </w:r>
      <w:r w:rsidRPr="00167582">
        <w:rPr>
          <w:rFonts w:ascii="Abadi Extra Light" w:eastAsia="Times New Roman" w:hAnsi="Abadi Extra Light" w:cs="Calibri Light"/>
          <w:color w:val="000000"/>
          <w:position w:val="2"/>
          <w:bdr w:val="none" w:sz="0" w:space="0" w:color="auto" w:frame="1"/>
          <w:lang w:eastAsia="es-ES_tradnl"/>
        </w:rPr>
        <w:t xml:space="preserve"> que el número de asistentes a la aplicación</w:t>
      </w:r>
      <w:r w:rsidR="00151BAB" w:rsidRPr="00167582">
        <w:rPr>
          <w:rFonts w:ascii="Abadi Extra Light" w:eastAsia="Times New Roman" w:hAnsi="Abadi Extra Light" w:cs="Calibri Light"/>
          <w:color w:val="000000"/>
          <w:position w:val="2"/>
          <w:bdr w:val="none" w:sz="0" w:space="0" w:color="auto" w:frame="1"/>
          <w:lang w:eastAsia="es-ES_tradnl"/>
        </w:rPr>
        <w:t xml:space="preserve"> del mismo</w:t>
      </w:r>
      <w:r w:rsidRPr="00167582">
        <w:rPr>
          <w:rFonts w:ascii="Abadi Extra Light" w:eastAsia="Times New Roman" w:hAnsi="Abadi Extra Light" w:cs="Calibri Light"/>
          <w:color w:val="000000"/>
          <w:position w:val="2"/>
          <w:bdr w:val="none" w:sz="0" w:space="0" w:color="auto" w:frame="1"/>
          <w:lang w:eastAsia="es-ES_tradnl"/>
        </w:rPr>
        <w:t xml:space="preserve"> </w:t>
      </w:r>
      <w:r w:rsidR="00151BAB" w:rsidRPr="00167582">
        <w:rPr>
          <w:rFonts w:ascii="Abadi Extra Light" w:eastAsia="Times New Roman" w:hAnsi="Abadi Extra Light" w:cs="Calibri Light"/>
          <w:color w:val="000000"/>
          <w:position w:val="2"/>
          <w:bdr w:val="none" w:sz="0" w:space="0" w:color="auto" w:frame="1"/>
          <w:lang w:eastAsia="es-ES_tradnl"/>
        </w:rPr>
        <w:t xml:space="preserve">sea </w:t>
      </w:r>
      <w:r w:rsidRPr="00167582">
        <w:rPr>
          <w:rFonts w:ascii="Abadi Extra Light" w:eastAsia="Times New Roman" w:hAnsi="Abadi Extra Light" w:cs="Calibri Light"/>
          <w:color w:val="000000"/>
          <w:position w:val="2"/>
          <w:bdr w:val="none" w:sz="0" w:space="0" w:color="auto" w:frame="1"/>
          <w:lang w:eastAsia="es-ES_tradnl"/>
        </w:rPr>
        <w:t>moderado</w:t>
      </w:r>
      <w:r w:rsidR="00151BAB" w:rsidRPr="00167582">
        <w:rPr>
          <w:rFonts w:ascii="Abadi Extra Light" w:eastAsia="Times New Roman" w:hAnsi="Abadi Extra Light" w:cs="Calibri Light"/>
          <w:color w:val="000000"/>
          <w:position w:val="2"/>
          <w:bdr w:val="none" w:sz="0" w:space="0" w:color="auto" w:frame="1"/>
          <w:lang w:eastAsia="es-ES_tradnl"/>
        </w:rPr>
        <w:t xml:space="preserve">. Esto </w:t>
      </w:r>
      <w:r w:rsidRPr="00167582">
        <w:rPr>
          <w:rFonts w:ascii="Abadi Extra Light" w:eastAsia="Times New Roman" w:hAnsi="Abadi Extra Light" w:cs="Calibri Light"/>
          <w:color w:val="000000"/>
          <w:position w:val="2"/>
          <w:bdr w:val="none" w:sz="0" w:space="0" w:color="auto" w:frame="1"/>
          <w:lang w:eastAsia="es-ES_tradnl"/>
        </w:rPr>
        <w:t>que impacta</w:t>
      </w:r>
      <w:r w:rsidR="00151BAB" w:rsidRPr="00167582">
        <w:rPr>
          <w:rFonts w:ascii="Abadi Extra Light" w:eastAsia="Times New Roman" w:hAnsi="Abadi Extra Light" w:cs="Calibri Light"/>
          <w:color w:val="000000"/>
          <w:position w:val="2"/>
          <w:bdr w:val="none" w:sz="0" w:space="0" w:color="auto" w:frame="1"/>
          <w:lang w:eastAsia="es-ES_tradnl"/>
        </w:rPr>
        <w:t>ría</w:t>
      </w:r>
      <w:r w:rsidRPr="00167582">
        <w:rPr>
          <w:rFonts w:ascii="Abadi Extra Light" w:eastAsia="Times New Roman" w:hAnsi="Abadi Extra Light" w:cs="Calibri Light"/>
          <w:color w:val="000000"/>
          <w:position w:val="2"/>
          <w:bdr w:val="none" w:sz="0" w:space="0" w:color="auto" w:frame="1"/>
          <w:lang w:eastAsia="es-ES_tradnl"/>
        </w:rPr>
        <w:t xml:space="preserve"> directamente en la demanda para realizar el Examen en línea, </w:t>
      </w:r>
      <w:r w:rsidR="00151BAB" w:rsidRPr="00167582">
        <w:rPr>
          <w:rFonts w:ascii="Abadi Extra Light" w:eastAsia="Times New Roman" w:hAnsi="Abadi Extra Light" w:cs="Calibri Light"/>
          <w:color w:val="000000"/>
          <w:position w:val="2"/>
          <w:bdr w:val="none" w:sz="0" w:space="0" w:color="auto" w:frame="1"/>
          <w:lang w:eastAsia="es-ES_tradnl"/>
        </w:rPr>
        <w:t xml:space="preserve">y con ello </w:t>
      </w:r>
      <w:r w:rsidRPr="00167582">
        <w:rPr>
          <w:rFonts w:ascii="Abadi Extra Light" w:eastAsia="Times New Roman" w:hAnsi="Abadi Extra Light" w:cs="Calibri Light"/>
          <w:color w:val="000000"/>
          <w:position w:val="2"/>
          <w:bdr w:val="none" w:sz="0" w:space="0" w:color="auto" w:frame="1"/>
          <w:lang w:eastAsia="es-ES_tradnl"/>
        </w:rPr>
        <w:t xml:space="preserve">se estima suficiente habilitar un solo día para el desarrollo </w:t>
      </w:r>
      <w:r w:rsidR="008907C1" w:rsidRPr="00167582">
        <w:rPr>
          <w:rFonts w:ascii="Abadi Extra Light" w:eastAsia="Times New Roman" w:hAnsi="Abadi Extra Light" w:cs="Calibri Light"/>
          <w:color w:val="000000"/>
          <w:position w:val="2"/>
          <w:bdr w:val="none" w:sz="0" w:space="0" w:color="auto" w:frame="1"/>
          <w:lang w:eastAsia="es-ES_tradnl"/>
        </w:rPr>
        <w:t>de este, es decir, se llevará a cabo el día 3 de abril de 202</w:t>
      </w:r>
      <w:r w:rsidR="00151BAB" w:rsidRPr="00167582">
        <w:rPr>
          <w:rFonts w:ascii="Abadi Extra Light" w:eastAsia="Times New Roman" w:hAnsi="Abadi Extra Light" w:cs="Calibri Light"/>
          <w:color w:val="000000"/>
          <w:position w:val="2"/>
          <w:bdr w:val="none" w:sz="0" w:space="0" w:color="auto" w:frame="1"/>
          <w:lang w:eastAsia="es-ES_tradnl"/>
        </w:rPr>
        <w:t>1</w:t>
      </w:r>
      <w:r w:rsidR="008907C1" w:rsidRPr="00167582">
        <w:rPr>
          <w:rFonts w:ascii="Abadi Extra Light" w:eastAsia="Times New Roman" w:hAnsi="Abadi Extra Light" w:cs="Calibri Light"/>
          <w:color w:val="000000"/>
          <w:position w:val="2"/>
          <w:bdr w:val="none" w:sz="0" w:space="0" w:color="auto" w:frame="1"/>
          <w:lang w:eastAsia="es-ES_tradnl"/>
        </w:rPr>
        <w:t xml:space="preserve">, </w:t>
      </w:r>
      <w:r w:rsidR="00151BAB" w:rsidRPr="00167582">
        <w:rPr>
          <w:rFonts w:ascii="Abadi Extra Light" w:eastAsia="Times New Roman" w:hAnsi="Abadi Extra Light" w:cs="Calibri Light"/>
          <w:color w:val="000000"/>
          <w:position w:val="2"/>
          <w:bdr w:val="none" w:sz="0" w:space="0" w:color="auto" w:frame="1"/>
          <w:lang w:eastAsia="es-ES_tradnl"/>
        </w:rPr>
        <w:t>de acuerdo a lo</w:t>
      </w:r>
      <w:r w:rsidR="008907C1" w:rsidRPr="00167582">
        <w:rPr>
          <w:rFonts w:ascii="Abadi Extra Light" w:eastAsia="Times New Roman" w:hAnsi="Abadi Extra Light" w:cs="Calibri Light"/>
          <w:color w:val="000000"/>
          <w:position w:val="2"/>
          <w:bdr w:val="none" w:sz="0" w:space="0" w:color="auto" w:frame="1"/>
          <w:lang w:eastAsia="es-ES_tradnl"/>
        </w:rPr>
        <w:t xml:space="preserve"> </w:t>
      </w:r>
      <w:r w:rsidR="00151BAB" w:rsidRPr="00167582">
        <w:rPr>
          <w:rFonts w:ascii="Abadi Extra Light" w:eastAsia="Times New Roman" w:hAnsi="Abadi Extra Light" w:cs="Calibri Light"/>
          <w:color w:val="000000"/>
          <w:position w:val="2"/>
          <w:bdr w:val="none" w:sz="0" w:space="0" w:color="auto" w:frame="1"/>
          <w:lang w:eastAsia="es-ES_tradnl"/>
        </w:rPr>
        <w:t xml:space="preserve">establecido </w:t>
      </w:r>
      <w:r w:rsidR="008907C1" w:rsidRPr="00167582">
        <w:rPr>
          <w:rFonts w:ascii="Abadi Extra Light" w:eastAsia="Times New Roman" w:hAnsi="Abadi Extra Light" w:cs="Calibri Light"/>
          <w:color w:val="000000"/>
          <w:position w:val="2"/>
          <w:bdr w:val="none" w:sz="0" w:space="0" w:color="auto" w:frame="1"/>
          <w:lang w:eastAsia="es-ES_tradnl"/>
        </w:rPr>
        <w:t xml:space="preserve">en el </w:t>
      </w:r>
      <w:r w:rsidR="008907C1" w:rsidRPr="00167582">
        <w:rPr>
          <w:rFonts w:ascii="Abadi Extra Light" w:eastAsia="Times New Roman" w:hAnsi="Abadi Extra Light" w:cs="Calibri Light"/>
          <w:i/>
          <w:iCs/>
          <w:color w:val="000000"/>
          <w:position w:val="2"/>
          <w:bdr w:val="none" w:sz="0" w:space="0" w:color="auto" w:frame="1"/>
          <w:lang w:eastAsia="es-ES_tradnl"/>
        </w:rPr>
        <w:t>Lineamiento.</w:t>
      </w:r>
      <w:r w:rsidR="008907C1" w:rsidRPr="00167582">
        <w:rPr>
          <w:rFonts w:ascii="Abadi Extra Light" w:eastAsia="Times New Roman" w:hAnsi="Abadi Extra Light" w:cs="Calibri Light"/>
          <w:color w:val="000000"/>
          <w:position w:val="2"/>
          <w:bdr w:val="none" w:sz="0" w:space="0" w:color="auto" w:frame="1"/>
          <w:lang w:eastAsia="es-ES_tradnl"/>
        </w:rPr>
        <w:t xml:space="preserve"> En este escenario es relevante considerar a las y los aspirantes que acudan a alguna de las sedes en las que el OPL disponga equipos de cómputo, así como aquellos/as que lo realicen de manera </w:t>
      </w:r>
      <w:r w:rsidR="00E235BA" w:rsidRPr="00167582">
        <w:rPr>
          <w:rFonts w:ascii="Abadi Extra Light" w:eastAsia="Times New Roman" w:hAnsi="Abadi Extra Light" w:cs="Calibri Light"/>
          <w:color w:val="000000"/>
          <w:position w:val="2"/>
          <w:bdr w:val="none" w:sz="0" w:space="0" w:color="auto" w:frame="1"/>
          <w:lang w:eastAsia="es-ES_tradnl"/>
        </w:rPr>
        <w:t xml:space="preserve">presencial, es decir, </w:t>
      </w:r>
      <w:r w:rsidR="00164162" w:rsidRPr="00167582">
        <w:rPr>
          <w:rFonts w:ascii="Abadi Extra Light" w:eastAsia="Times New Roman" w:hAnsi="Abadi Extra Light" w:cs="Calibri Light"/>
          <w:color w:val="000000"/>
          <w:position w:val="2"/>
          <w:bdr w:val="none" w:sz="0" w:space="0" w:color="auto" w:frame="1"/>
          <w:lang w:eastAsia="es-ES_tradnl"/>
        </w:rPr>
        <w:t>a través del formato</w:t>
      </w:r>
      <w:r w:rsidR="00E235BA" w:rsidRPr="00167582">
        <w:rPr>
          <w:rFonts w:ascii="Abadi Extra Light" w:eastAsia="Times New Roman" w:hAnsi="Abadi Extra Light" w:cs="Calibri Light"/>
          <w:color w:val="000000"/>
          <w:position w:val="2"/>
          <w:bdr w:val="none" w:sz="0" w:space="0" w:color="auto" w:frame="1"/>
          <w:lang w:eastAsia="es-ES_tradnl"/>
        </w:rPr>
        <w:t xml:space="preserve"> impreso.</w:t>
      </w:r>
      <w:r w:rsidR="008907C1" w:rsidRPr="00167582">
        <w:rPr>
          <w:rFonts w:ascii="Abadi Extra Light" w:eastAsia="Times New Roman" w:hAnsi="Abadi Extra Light" w:cs="Calibri Light"/>
          <w:color w:val="000000"/>
          <w:position w:val="2"/>
          <w:bdr w:val="none" w:sz="0" w:space="0" w:color="auto" w:frame="1"/>
          <w:lang w:eastAsia="es-ES_tradnl"/>
        </w:rPr>
        <w:t xml:space="preserve"> Se estima conveniente apoyarse en los horarios establecidos en el escenario 1.</w:t>
      </w:r>
    </w:p>
    <w:p w14:paraId="581FD7C0" w14:textId="77777777" w:rsidR="00373019" w:rsidRPr="00167582" w:rsidRDefault="00373019" w:rsidP="00CA7786">
      <w:pPr>
        <w:jc w:val="both"/>
        <w:rPr>
          <w:rFonts w:ascii="Abadi Extra Light" w:eastAsia="Times New Roman" w:hAnsi="Abadi Extra Light" w:cs="Calibri Light"/>
          <w:color w:val="000000"/>
          <w:position w:val="2"/>
          <w:bdr w:val="none" w:sz="0" w:space="0" w:color="auto" w:frame="1"/>
          <w:lang w:eastAsia="es-ES_tradnl"/>
        </w:rPr>
      </w:pPr>
    </w:p>
    <w:p w14:paraId="77B14F81" w14:textId="77777777" w:rsidR="004F181D" w:rsidRPr="00167582" w:rsidRDefault="004F181D" w:rsidP="00CA7786">
      <w:pPr>
        <w:jc w:val="both"/>
        <w:rPr>
          <w:rFonts w:ascii="Abadi Extra Light" w:eastAsia="Times New Roman" w:hAnsi="Abadi Extra Light" w:cs="Calibri Light"/>
          <w:color w:val="000000"/>
          <w:position w:val="2"/>
          <w:bdr w:val="none" w:sz="0" w:space="0" w:color="auto" w:frame="1"/>
          <w:lang w:eastAsia="es-ES_tradnl"/>
        </w:rPr>
      </w:pPr>
    </w:p>
    <w:p w14:paraId="7428287C" w14:textId="5B4DA3B7" w:rsidR="008907C1" w:rsidRPr="00167582" w:rsidRDefault="008907C1" w:rsidP="00CA7786">
      <w:pPr>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ESCENARIO 3</w:t>
      </w:r>
    </w:p>
    <w:p w14:paraId="4C8E838A" w14:textId="125919BB" w:rsidR="008907C1" w:rsidRPr="00167582" w:rsidRDefault="008907C1" w:rsidP="00CA7786">
      <w:pPr>
        <w:jc w:val="both"/>
        <w:rPr>
          <w:rFonts w:ascii="Abadi Extra Light" w:eastAsia="Times New Roman" w:hAnsi="Abadi Extra Light" w:cs="Calibri Light"/>
          <w:color w:val="000000"/>
          <w:position w:val="2"/>
          <w:bdr w:val="none" w:sz="0" w:space="0" w:color="auto" w:frame="1"/>
          <w:lang w:eastAsia="es-ES_tradnl"/>
        </w:rPr>
      </w:pPr>
    </w:p>
    <w:p w14:paraId="7F3CD12E" w14:textId="39F73C37" w:rsidR="008907C1" w:rsidRPr="00167582" w:rsidRDefault="008907C1" w:rsidP="00CA7786">
      <w:pPr>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 xml:space="preserve">La demanda de aspirantes para participar en el proceso de reclutamiento y selección no es </w:t>
      </w:r>
      <w:r w:rsidR="00BF5809" w:rsidRPr="00167582">
        <w:rPr>
          <w:rFonts w:ascii="Abadi Extra Light" w:eastAsia="Times New Roman" w:hAnsi="Abadi Extra Light" w:cs="Calibri Light"/>
          <w:color w:val="000000"/>
          <w:position w:val="2"/>
          <w:bdr w:val="none" w:sz="0" w:space="0" w:color="auto" w:frame="1"/>
          <w:lang w:eastAsia="es-ES_tradnl"/>
        </w:rPr>
        <w:t>alta</w:t>
      </w:r>
      <w:r w:rsidRPr="00167582">
        <w:rPr>
          <w:rFonts w:ascii="Abadi Extra Light" w:eastAsia="Times New Roman" w:hAnsi="Abadi Extra Light" w:cs="Calibri Light"/>
          <w:color w:val="000000"/>
          <w:position w:val="2"/>
          <w:bdr w:val="none" w:sz="0" w:space="0" w:color="auto" w:frame="1"/>
          <w:lang w:eastAsia="es-ES_tradnl"/>
        </w:rPr>
        <w:t>, por lo cual se estima que el Examen requiere aplicar</w:t>
      </w:r>
      <w:r w:rsidR="00A84015" w:rsidRPr="00167582">
        <w:rPr>
          <w:rFonts w:ascii="Abadi Extra Light" w:eastAsia="Times New Roman" w:hAnsi="Abadi Extra Light" w:cs="Calibri Light"/>
          <w:color w:val="000000"/>
          <w:position w:val="2"/>
          <w:bdr w:val="none" w:sz="0" w:space="0" w:color="auto" w:frame="1"/>
          <w:lang w:eastAsia="es-ES_tradnl"/>
        </w:rPr>
        <w:t>se</w:t>
      </w:r>
      <w:r w:rsidRPr="00167582">
        <w:rPr>
          <w:rFonts w:ascii="Abadi Extra Light" w:eastAsia="Times New Roman" w:hAnsi="Abadi Extra Light" w:cs="Calibri Light"/>
          <w:color w:val="000000"/>
          <w:position w:val="2"/>
          <w:bdr w:val="none" w:sz="0" w:space="0" w:color="auto" w:frame="1"/>
          <w:lang w:eastAsia="es-ES_tradnl"/>
        </w:rPr>
        <w:t xml:space="preserve"> </w:t>
      </w:r>
      <w:r w:rsidR="00AB6259" w:rsidRPr="00167582">
        <w:rPr>
          <w:rFonts w:ascii="Abadi Extra Light" w:eastAsia="Times New Roman" w:hAnsi="Abadi Extra Light" w:cs="Calibri Light"/>
          <w:color w:val="000000"/>
          <w:position w:val="2"/>
          <w:bdr w:val="none" w:sz="0" w:space="0" w:color="auto" w:frame="1"/>
          <w:lang w:eastAsia="es-ES_tradnl"/>
        </w:rPr>
        <w:t>únicamente</w:t>
      </w:r>
      <w:r w:rsidR="00BF5809" w:rsidRPr="00167582">
        <w:rPr>
          <w:rFonts w:ascii="Abadi Extra Light" w:eastAsia="Times New Roman" w:hAnsi="Abadi Extra Light" w:cs="Calibri Light"/>
          <w:color w:val="000000"/>
          <w:position w:val="2"/>
          <w:bdr w:val="none" w:sz="0" w:space="0" w:color="auto" w:frame="1"/>
          <w:lang w:eastAsia="es-ES_tradnl"/>
        </w:rPr>
        <w:t xml:space="preserve"> </w:t>
      </w:r>
      <w:r w:rsidRPr="00167582">
        <w:rPr>
          <w:rFonts w:ascii="Abadi Extra Light" w:eastAsia="Times New Roman" w:hAnsi="Abadi Extra Light" w:cs="Calibri Light"/>
          <w:color w:val="000000"/>
          <w:position w:val="2"/>
          <w:bdr w:val="none" w:sz="0" w:space="0" w:color="auto" w:frame="1"/>
          <w:lang w:eastAsia="es-ES_tradnl"/>
        </w:rPr>
        <w:t xml:space="preserve">en la </w:t>
      </w:r>
      <w:r w:rsidRPr="00167582">
        <w:rPr>
          <w:rFonts w:ascii="Abadi Extra Light" w:eastAsia="Times New Roman" w:hAnsi="Abadi Extra Light" w:cs="Calibri Light"/>
          <w:color w:val="000000"/>
          <w:position w:val="2"/>
          <w:bdr w:val="none" w:sz="0" w:space="0" w:color="auto" w:frame="1"/>
          <w:lang w:eastAsia="es-ES_tradnl"/>
        </w:rPr>
        <w:lastRenderedPageBreak/>
        <w:t xml:space="preserve">fecha y horario establecido en el </w:t>
      </w:r>
      <w:r w:rsidRPr="00167582">
        <w:rPr>
          <w:rFonts w:ascii="Abadi Extra Light" w:eastAsia="Times New Roman" w:hAnsi="Abadi Extra Light" w:cs="Calibri Light"/>
          <w:i/>
          <w:iCs/>
          <w:color w:val="000000"/>
          <w:position w:val="2"/>
          <w:bdr w:val="none" w:sz="0" w:space="0" w:color="auto" w:frame="1"/>
          <w:lang w:eastAsia="es-ES_tradnl"/>
        </w:rPr>
        <w:t>Lineamiento</w:t>
      </w:r>
      <w:r w:rsidRPr="00167582">
        <w:rPr>
          <w:rFonts w:ascii="Abadi Extra Light" w:eastAsia="Times New Roman" w:hAnsi="Abadi Extra Light" w:cs="Calibri Light"/>
          <w:color w:val="000000"/>
          <w:position w:val="2"/>
          <w:bdr w:val="none" w:sz="0" w:space="0" w:color="auto" w:frame="1"/>
          <w:lang w:eastAsia="es-ES_tradnl"/>
        </w:rPr>
        <w:t>, es decir, el día 3 de abril de 2021 a las 11:00 hrs</w:t>
      </w:r>
      <w:r w:rsidR="00BF5809" w:rsidRPr="00167582">
        <w:rPr>
          <w:rFonts w:ascii="Abadi Extra Light" w:eastAsia="Times New Roman" w:hAnsi="Abadi Extra Light" w:cs="Calibri Light"/>
          <w:color w:val="000000"/>
          <w:position w:val="2"/>
          <w:bdr w:val="none" w:sz="0" w:space="0" w:color="auto" w:frame="1"/>
          <w:lang w:eastAsia="es-ES_tradnl"/>
        </w:rPr>
        <w:t xml:space="preserve">. En este escenario se debe considerar a aquellos/as aspirantes que asistan a las sedes habilitadas por el OPL para la realización del Examen en línea, así como aquellas personas que requieren </w:t>
      </w:r>
      <w:r w:rsidR="00A84015" w:rsidRPr="00167582">
        <w:rPr>
          <w:rFonts w:ascii="Abadi Extra Light" w:eastAsia="Times New Roman" w:hAnsi="Abadi Extra Light" w:cs="Calibri Light"/>
          <w:color w:val="000000"/>
          <w:position w:val="2"/>
          <w:bdr w:val="none" w:sz="0" w:space="0" w:color="auto" w:frame="1"/>
          <w:lang w:eastAsia="es-ES_tradnl"/>
        </w:rPr>
        <w:t xml:space="preserve">realizar </w:t>
      </w:r>
      <w:r w:rsidR="00BF5809" w:rsidRPr="00167582">
        <w:rPr>
          <w:rFonts w:ascii="Abadi Extra Light" w:eastAsia="Times New Roman" w:hAnsi="Abadi Extra Light" w:cs="Calibri Light"/>
          <w:color w:val="000000"/>
          <w:position w:val="2"/>
          <w:bdr w:val="none" w:sz="0" w:space="0" w:color="auto" w:frame="1"/>
          <w:lang w:eastAsia="es-ES_tradnl"/>
        </w:rPr>
        <w:t xml:space="preserve">el Examen de manera </w:t>
      </w:r>
      <w:r w:rsidR="00E235BA" w:rsidRPr="00167582">
        <w:rPr>
          <w:rFonts w:ascii="Abadi Extra Light" w:eastAsia="Times New Roman" w:hAnsi="Abadi Extra Light" w:cs="Calibri Light"/>
          <w:color w:val="000000"/>
          <w:position w:val="2"/>
          <w:bdr w:val="none" w:sz="0" w:space="0" w:color="auto" w:frame="1"/>
          <w:lang w:eastAsia="es-ES_tradnl"/>
        </w:rPr>
        <w:t>presencial, es decir, en formato impreso.</w:t>
      </w:r>
    </w:p>
    <w:p w14:paraId="483E97BD" w14:textId="77777777" w:rsidR="001E32B6" w:rsidRPr="00167582" w:rsidRDefault="001E32B6" w:rsidP="00CA7786">
      <w:pPr>
        <w:jc w:val="both"/>
        <w:rPr>
          <w:rFonts w:ascii="Abadi Extra Light" w:eastAsia="Times New Roman" w:hAnsi="Abadi Extra Light" w:cs="Calibri Light"/>
          <w:b/>
          <w:color w:val="D54773" w:themeColor="accent6"/>
          <w:position w:val="2"/>
          <w:sz w:val="28"/>
          <w:szCs w:val="47"/>
          <w:bdr w:val="none" w:sz="0" w:space="0" w:color="auto" w:frame="1"/>
          <w:lang w:eastAsia="es-ES_tradnl"/>
        </w:rPr>
      </w:pPr>
    </w:p>
    <w:p w14:paraId="6844122E" w14:textId="77777777" w:rsidR="004F181D" w:rsidRPr="00167582" w:rsidRDefault="004F181D" w:rsidP="00CA7786">
      <w:pPr>
        <w:jc w:val="both"/>
        <w:rPr>
          <w:rFonts w:ascii="Abadi Extra Light" w:eastAsia="Times New Roman" w:hAnsi="Abadi Extra Light" w:cs="Calibri Light"/>
          <w:b/>
          <w:color w:val="D54773" w:themeColor="accent6"/>
          <w:position w:val="2"/>
          <w:sz w:val="28"/>
          <w:szCs w:val="47"/>
          <w:bdr w:val="none" w:sz="0" w:space="0" w:color="auto" w:frame="1"/>
          <w:lang w:eastAsia="es-ES_tradnl"/>
        </w:rPr>
      </w:pPr>
    </w:p>
    <w:p w14:paraId="1A79F1E7" w14:textId="74382429" w:rsidR="00334C92" w:rsidRPr="00167582" w:rsidRDefault="00334C92" w:rsidP="00CA7786">
      <w:pPr>
        <w:jc w:val="both"/>
        <w:rPr>
          <w:rFonts w:ascii="Abadi Extra Light" w:eastAsia="Times New Roman" w:hAnsi="Abadi Extra Light" w:cs="Calibri Light"/>
          <w:b/>
          <w:color w:val="D54773" w:themeColor="accent6"/>
          <w:position w:val="2"/>
          <w:sz w:val="28"/>
          <w:szCs w:val="47"/>
          <w:bdr w:val="none" w:sz="0" w:space="0" w:color="auto" w:frame="1"/>
          <w:lang w:eastAsia="es-ES_tradnl"/>
        </w:rPr>
      </w:pPr>
      <w:r w:rsidRPr="00167582">
        <w:rPr>
          <w:rFonts w:ascii="Abadi Extra Light" w:eastAsia="Times New Roman" w:hAnsi="Abadi Extra Light" w:cs="Calibri Light"/>
          <w:b/>
          <w:color w:val="D54773" w:themeColor="accent6"/>
          <w:position w:val="2"/>
          <w:sz w:val="28"/>
          <w:szCs w:val="47"/>
          <w:bdr w:val="none" w:sz="0" w:space="0" w:color="auto" w:frame="1"/>
          <w:lang w:eastAsia="es-ES_tradnl"/>
        </w:rPr>
        <w:t>APLICACIÓN DEL EXAMEN DE CONOCIMIENTOS HABILIDADES Y ACTITUDES CON EL US</w:t>
      </w:r>
      <w:r w:rsidR="00546A55" w:rsidRPr="00167582">
        <w:rPr>
          <w:rFonts w:ascii="Abadi Extra Light" w:eastAsia="Times New Roman" w:hAnsi="Abadi Extra Light" w:cs="Calibri Light"/>
          <w:b/>
          <w:color w:val="D54773" w:themeColor="accent6"/>
          <w:position w:val="2"/>
          <w:sz w:val="28"/>
          <w:szCs w:val="47"/>
          <w:bdr w:val="none" w:sz="0" w:space="0" w:color="auto" w:frame="1"/>
          <w:lang w:eastAsia="es-ES_tradnl"/>
        </w:rPr>
        <w:t>O</w:t>
      </w:r>
      <w:r w:rsidRPr="00167582">
        <w:rPr>
          <w:rFonts w:ascii="Abadi Extra Light" w:eastAsia="Times New Roman" w:hAnsi="Abadi Extra Light" w:cs="Calibri Light"/>
          <w:b/>
          <w:color w:val="D54773" w:themeColor="accent6"/>
          <w:position w:val="2"/>
          <w:sz w:val="28"/>
          <w:szCs w:val="47"/>
          <w:bdr w:val="none" w:sz="0" w:space="0" w:color="auto" w:frame="1"/>
          <w:lang w:eastAsia="es-ES_tradnl"/>
        </w:rPr>
        <w:t xml:space="preserve"> DE RECURSOS TECNOLÓGICOS. </w:t>
      </w:r>
    </w:p>
    <w:p w14:paraId="3BEBC32B" w14:textId="77777777" w:rsidR="00334C92" w:rsidRPr="00167582" w:rsidRDefault="00334C92" w:rsidP="00CA7786">
      <w:pPr>
        <w:jc w:val="both"/>
        <w:rPr>
          <w:rFonts w:ascii="Abadi Extra Light" w:eastAsia="Times New Roman" w:hAnsi="Abadi Extra Light" w:cs="Calibri Light"/>
          <w:b/>
          <w:color w:val="D54773" w:themeColor="accent6"/>
          <w:position w:val="2"/>
          <w:sz w:val="28"/>
          <w:szCs w:val="47"/>
          <w:bdr w:val="none" w:sz="0" w:space="0" w:color="auto" w:frame="1"/>
          <w:lang w:eastAsia="es-ES_tradnl"/>
        </w:rPr>
      </w:pPr>
    </w:p>
    <w:p w14:paraId="533B6A1C" w14:textId="28EC994D" w:rsidR="001B1490" w:rsidRPr="00167582" w:rsidRDefault="001B1490" w:rsidP="00CA7786">
      <w:pPr>
        <w:jc w:val="both"/>
        <w:rPr>
          <w:rFonts w:ascii="Abadi Extra Light" w:eastAsia="Times New Roman" w:hAnsi="Abadi Extra Light" w:cs="Calibri Light"/>
          <w:b/>
          <w:color w:val="D54773" w:themeColor="accent6"/>
          <w:position w:val="2"/>
          <w:sz w:val="28"/>
          <w:szCs w:val="47"/>
          <w:bdr w:val="none" w:sz="0" w:space="0" w:color="auto" w:frame="1"/>
          <w:lang w:eastAsia="es-ES_tradnl"/>
        </w:rPr>
      </w:pPr>
      <w:r w:rsidRPr="00167582">
        <w:rPr>
          <w:rFonts w:ascii="Abadi Extra Light" w:eastAsia="Times New Roman" w:hAnsi="Abadi Extra Light" w:cs="Calibri Light"/>
          <w:b/>
          <w:color w:val="D54773" w:themeColor="accent6"/>
          <w:position w:val="2"/>
          <w:sz w:val="28"/>
          <w:szCs w:val="47"/>
          <w:bdr w:val="none" w:sz="0" w:space="0" w:color="auto" w:frame="1"/>
          <w:lang w:eastAsia="es-ES_tradnl"/>
        </w:rPr>
        <w:t>Elementos tecnológicos</w:t>
      </w:r>
    </w:p>
    <w:p w14:paraId="74E043C7" w14:textId="6145EB75" w:rsidR="001B1490" w:rsidRPr="00167582" w:rsidRDefault="001B1490" w:rsidP="00CA7786">
      <w:pPr>
        <w:jc w:val="both"/>
        <w:rPr>
          <w:rFonts w:ascii="Abadi Extra Light" w:eastAsia="Times New Roman" w:hAnsi="Abadi Extra Light" w:cs="Calibri Light"/>
          <w:b/>
          <w:color w:val="D54773" w:themeColor="accent6"/>
          <w:position w:val="2"/>
          <w:sz w:val="28"/>
          <w:szCs w:val="47"/>
          <w:bdr w:val="none" w:sz="0" w:space="0" w:color="auto" w:frame="1"/>
          <w:lang w:eastAsia="es-ES_tradnl"/>
        </w:rPr>
      </w:pPr>
    </w:p>
    <w:p w14:paraId="5266DBA4" w14:textId="0A08E6A0" w:rsidR="0052717D" w:rsidRPr="00167582" w:rsidRDefault="00B04EA5" w:rsidP="00F8171C">
      <w:pPr>
        <w:spacing w:line="276" w:lineRule="auto"/>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 xml:space="preserve">Para el óptimo desarrollo del Examen en línea es necesario </w:t>
      </w:r>
      <w:r w:rsidR="00BF25B9" w:rsidRPr="00167582">
        <w:rPr>
          <w:rFonts w:ascii="Abadi Extra Light" w:eastAsia="Times New Roman" w:hAnsi="Abadi Extra Light" w:cs="Calibri Light"/>
          <w:color w:val="000000"/>
          <w:position w:val="2"/>
          <w:bdr w:val="none" w:sz="0" w:space="0" w:color="auto" w:frame="1"/>
          <w:lang w:eastAsia="es-ES_tradnl"/>
        </w:rPr>
        <w:t>que el OPL considere</w:t>
      </w:r>
      <w:r w:rsidR="00107992" w:rsidRPr="00167582">
        <w:rPr>
          <w:rFonts w:ascii="Abadi Extra Light" w:eastAsia="Times New Roman" w:hAnsi="Abadi Extra Light" w:cs="Calibri Light"/>
          <w:color w:val="000000"/>
          <w:position w:val="2"/>
          <w:bdr w:val="none" w:sz="0" w:space="0" w:color="auto" w:frame="1"/>
          <w:lang w:eastAsia="es-ES_tradnl"/>
        </w:rPr>
        <w:t xml:space="preserve"> el uso d</w:t>
      </w:r>
      <w:r w:rsidR="00BF25B9" w:rsidRPr="00167582">
        <w:rPr>
          <w:rFonts w:ascii="Abadi Extra Light" w:eastAsia="Times New Roman" w:hAnsi="Abadi Extra Light" w:cs="Calibri Light"/>
          <w:color w:val="000000"/>
          <w:position w:val="2"/>
          <w:bdr w:val="none" w:sz="0" w:space="0" w:color="auto" w:frame="1"/>
          <w:lang w:eastAsia="es-ES_tradnl"/>
        </w:rPr>
        <w:t>e</w:t>
      </w:r>
      <w:r w:rsidR="00107992" w:rsidRPr="00167582">
        <w:rPr>
          <w:rFonts w:ascii="Abadi Extra Light" w:eastAsia="Times New Roman" w:hAnsi="Abadi Extra Light" w:cs="Calibri Light"/>
          <w:color w:val="000000"/>
          <w:position w:val="2"/>
          <w:bdr w:val="none" w:sz="0" w:space="0" w:color="auto" w:frame="1"/>
          <w:lang w:eastAsia="es-ES_tradnl"/>
        </w:rPr>
        <w:t xml:space="preserve"> plataforma</w:t>
      </w:r>
      <w:r w:rsidR="00BF25B9" w:rsidRPr="00167582">
        <w:rPr>
          <w:rFonts w:ascii="Abadi Extra Light" w:eastAsia="Times New Roman" w:hAnsi="Abadi Extra Light" w:cs="Calibri Light"/>
          <w:color w:val="000000"/>
          <w:position w:val="2"/>
          <w:bdr w:val="none" w:sz="0" w:space="0" w:color="auto" w:frame="1"/>
          <w:lang w:eastAsia="es-ES_tradnl"/>
        </w:rPr>
        <w:t>s</w:t>
      </w:r>
      <w:r w:rsidR="00107992" w:rsidRPr="00167582">
        <w:rPr>
          <w:rFonts w:ascii="Abadi Extra Light" w:eastAsia="Times New Roman" w:hAnsi="Abadi Extra Light" w:cs="Calibri Light"/>
          <w:color w:val="000000"/>
          <w:position w:val="2"/>
          <w:bdr w:val="none" w:sz="0" w:space="0" w:color="auto" w:frame="1"/>
          <w:lang w:eastAsia="es-ES_tradnl"/>
        </w:rPr>
        <w:t xml:space="preserve"> tecnológica</w:t>
      </w:r>
      <w:r w:rsidR="00BF25B9" w:rsidRPr="00167582">
        <w:rPr>
          <w:rFonts w:ascii="Abadi Extra Light" w:eastAsia="Times New Roman" w:hAnsi="Abadi Extra Light" w:cs="Calibri Light"/>
          <w:color w:val="000000"/>
          <w:position w:val="2"/>
          <w:bdr w:val="none" w:sz="0" w:space="0" w:color="auto" w:frame="1"/>
          <w:lang w:eastAsia="es-ES_tradnl"/>
        </w:rPr>
        <w:t>s</w:t>
      </w:r>
      <w:r w:rsidR="00107992" w:rsidRPr="00167582">
        <w:rPr>
          <w:rFonts w:ascii="Abadi Extra Light" w:eastAsia="Times New Roman" w:hAnsi="Abadi Extra Light" w:cs="Calibri Light"/>
          <w:color w:val="000000"/>
          <w:position w:val="2"/>
          <w:bdr w:val="none" w:sz="0" w:space="0" w:color="auto" w:frame="1"/>
          <w:lang w:eastAsia="es-ES_tradnl"/>
        </w:rPr>
        <w:t xml:space="preserve"> de fácil acceso para las y los aspirantes</w:t>
      </w:r>
      <w:r w:rsidR="00BF25B9" w:rsidRPr="00167582">
        <w:rPr>
          <w:rFonts w:ascii="Abadi Extra Light" w:eastAsia="Times New Roman" w:hAnsi="Abadi Extra Light" w:cs="Calibri Light"/>
          <w:color w:val="000000"/>
          <w:position w:val="2"/>
          <w:bdr w:val="none" w:sz="0" w:space="0" w:color="auto" w:frame="1"/>
          <w:lang w:eastAsia="es-ES_tradnl"/>
        </w:rPr>
        <w:t>,</w:t>
      </w:r>
      <w:r w:rsidR="00107992" w:rsidRPr="00167582">
        <w:rPr>
          <w:rFonts w:ascii="Abadi Extra Light" w:eastAsia="Times New Roman" w:hAnsi="Abadi Extra Light" w:cs="Calibri Light"/>
          <w:color w:val="000000"/>
          <w:position w:val="2"/>
          <w:bdr w:val="none" w:sz="0" w:space="0" w:color="auto" w:frame="1"/>
          <w:lang w:eastAsia="es-ES_tradnl"/>
        </w:rPr>
        <w:t xml:space="preserve"> que además permita</w:t>
      </w:r>
      <w:r w:rsidR="006D3A70" w:rsidRPr="00167582">
        <w:rPr>
          <w:rFonts w:ascii="Abadi Extra Light" w:eastAsia="Times New Roman" w:hAnsi="Abadi Extra Light" w:cs="Calibri Light"/>
          <w:color w:val="000000"/>
          <w:position w:val="2"/>
          <w:bdr w:val="none" w:sz="0" w:space="0" w:color="auto" w:frame="1"/>
          <w:lang w:eastAsia="es-ES_tradnl"/>
        </w:rPr>
        <w:t>n</w:t>
      </w:r>
      <w:r w:rsidR="00107992" w:rsidRPr="00167582">
        <w:rPr>
          <w:rFonts w:ascii="Abadi Extra Light" w:eastAsia="Times New Roman" w:hAnsi="Abadi Extra Light" w:cs="Calibri Light"/>
          <w:color w:val="000000"/>
          <w:position w:val="2"/>
          <w:bdr w:val="none" w:sz="0" w:space="0" w:color="auto" w:frame="1"/>
          <w:lang w:eastAsia="es-ES_tradnl"/>
        </w:rPr>
        <w:t xml:space="preserve"> interactuar de manera simple y clara con la herramienta.</w:t>
      </w:r>
      <w:r w:rsidR="00BF25B9" w:rsidRPr="00167582">
        <w:rPr>
          <w:rFonts w:ascii="Abadi Extra Light" w:eastAsia="Times New Roman" w:hAnsi="Abadi Extra Light" w:cs="Calibri Light"/>
          <w:color w:val="000000"/>
          <w:position w:val="2"/>
          <w:bdr w:val="none" w:sz="0" w:space="0" w:color="auto" w:frame="1"/>
          <w:lang w:eastAsia="es-ES_tradnl"/>
        </w:rPr>
        <w:t xml:space="preserve"> </w:t>
      </w:r>
      <w:r w:rsidR="00107992" w:rsidRPr="00167582">
        <w:rPr>
          <w:rFonts w:ascii="Abadi Extra Light" w:eastAsia="Times New Roman" w:hAnsi="Abadi Extra Light" w:cs="Calibri Light"/>
          <w:color w:val="000000"/>
          <w:position w:val="2"/>
          <w:bdr w:val="none" w:sz="0" w:space="0" w:color="auto" w:frame="1"/>
          <w:lang w:eastAsia="es-ES_tradnl"/>
        </w:rPr>
        <w:t xml:space="preserve">En tal aspecto, </w:t>
      </w:r>
      <w:r w:rsidR="00BF25B9" w:rsidRPr="00167582">
        <w:rPr>
          <w:rFonts w:ascii="Abadi Extra Light" w:eastAsia="Times New Roman" w:hAnsi="Abadi Extra Light" w:cs="Calibri Light"/>
          <w:color w:val="000000"/>
          <w:position w:val="2"/>
          <w:bdr w:val="none" w:sz="0" w:space="0" w:color="auto" w:frame="1"/>
          <w:lang w:eastAsia="es-ES_tradnl"/>
        </w:rPr>
        <w:t xml:space="preserve">al ser la primera vez que se implementa esta modalidad de examen </w:t>
      </w:r>
      <w:r w:rsidR="00107992" w:rsidRPr="00167582">
        <w:rPr>
          <w:rFonts w:ascii="Abadi Extra Light" w:eastAsia="Times New Roman" w:hAnsi="Abadi Extra Light" w:cs="Calibri Light"/>
          <w:color w:val="000000"/>
          <w:position w:val="2"/>
          <w:bdr w:val="none" w:sz="0" w:space="0" w:color="auto" w:frame="1"/>
          <w:lang w:eastAsia="es-ES_tradnl"/>
        </w:rPr>
        <w:t xml:space="preserve">es importante </w:t>
      </w:r>
      <w:r w:rsidR="00BF25B9" w:rsidRPr="00167582">
        <w:rPr>
          <w:rFonts w:ascii="Abadi Extra Light" w:eastAsia="Times New Roman" w:hAnsi="Abadi Extra Light" w:cs="Calibri Light"/>
          <w:color w:val="000000"/>
          <w:position w:val="2"/>
          <w:bdr w:val="none" w:sz="0" w:space="0" w:color="auto" w:frame="1"/>
          <w:lang w:eastAsia="es-ES_tradnl"/>
        </w:rPr>
        <w:t>contemplar</w:t>
      </w:r>
      <w:r w:rsidR="00107992" w:rsidRPr="00167582">
        <w:rPr>
          <w:rFonts w:ascii="Abadi Extra Light" w:eastAsia="Times New Roman" w:hAnsi="Abadi Extra Light" w:cs="Calibri Light"/>
          <w:color w:val="000000"/>
          <w:position w:val="2"/>
          <w:bdr w:val="none" w:sz="0" w:space="0" w:color="auto" w:frame="1"/>
          <w:lang w:eastAsia="es-ES_tradnl"/>
        </w:rPr>
        <w:t xml:space="preserve"> los siguientes </w:t>
      </w:r>
      <w:r w:rsidR="00BF25B9" w:rsidRPr="00167582">
        <w:rPr>
          <w:rFonts w:ascii="Abadi Extra Light" w:eastAsia="Times New Roman" w:hAnsi="Abadi Extra Light" w:cs="Calibri Light"/>
          <w:color w:val="000000"/>
          <w:position w:val="2"/>
          <w:bdr w:val="none" w:sz="0" w:space="0" w:color="auto" w:frame="1"/>
          <w:lang w:eastAsia="es-ES_tradnl"/>
        </w:rPr>
        <w:t>elementos</w:t>
      </w:r>
      <w:r w:rsidR="00107992" w:rsidRPr="00167582">
        <w:rPr>
          <w:rFonts w:ascii="Abadi Extra Light" w:eastAsia="Times New Roman" w:hAnsi="Abadi Extra Light" w:cs="Calibri Light"/>
          <w:color w:val="000000"/>
          <w:position w:val="2"/>
          <w:bdr w:val="none" w:sz="0" w:space="0" w:color="auto" w:frame="1"/>
          <w:lang w:eastAsia="es-ES_tradnl"/>
        </w:rPr>
        <w:t xml:space="preserve"> en dos momentos: antes de la aplicación y durante la aplicación.</w:t>
      </w:r>
    </w:p>
    <w:p w14:paraId="7F945376" w14:textId="7BCB0B42" w:rsidR="00107992" w:rsidRPr="00167582" w:rsidRDefault="00107992" w:rsidP="00CA7786">
      <w:pPr>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 xml:space="preserve"> </w:t>
      </w:r>
    </w:p>
    <w:p w14:paraId="377BDCE3" w14:textId="184C8CD3" w:rsidR="00334C92" w:rsidRPr="00167582" w:rsidRDefault="00334C92" w:rsidP="00CA7786">
      <w:pPr>
        <w:jc w:val="both"/>
        <w:rPr>
          <w:rFonts w:ascii="Abadi Extra Light" w:eastAsia="Times New Roman" w:hAnsi="Abadi Extra Light" w:cs="Calibri Light"/>
          <w:color w:val="000000"/>
          <w:position w:val="2"/>
          <w:bdr w:val="none" w:sz="0" w:space="0" w:color="auto" w:frame="1"/>
          <w:lang w:eastAsia="es-ES_tradnl"/>
        </w:rPr>
      </w:pPr>
    </w:p>
    <w:p w14:paraId="71130D28" w14:textId="7348E06D" w:rsidR="00107992" w:rsidRPr="00167582" w:rsidRDefault="00107992" w:rsidP="00CA7786">
      <w:pPr>
        <w:jc w:val="both"/>
        <w:rPr>
          <w:rFonts w:ascii="Abadi Extra Light" w:eastAsia="Times New Roman" w:hAnsi="Abadi Extra Light" w:cs="Calibri Light"/>
          <w:b/>
          <w:color w:val="D54773" w:themeColor="accent6"/>
          <w:position w:val="2"/>
          <w:sz w:val="28"/>
          <w:szCs w:val="47"/>
          <w:bdr w:val="none" w:sz="0" w:space="0" w:color="auto" w:frame="1"/>
          <w:lang w:eastAsia="es-ES_tradnl"/>
        </w:rPr>
      </w:pPr>
      <w:r w:rsidRPr="00167582">
        <w:rPr>
          <w:rFonts w:ascii="Abadi Extra Light" w:eastAsia="Times New Roman" w:hAnsi="Abadi Extra Light" w:cs="Calibri Light"/>
          <w:b/>
          <w:color w:val="D54773" w:themeColor="accent6"/>
          <w:position w:val="2"/>
          <w:sz w:val="28"/>
          <w:szCs w:val="47"/>
          <w:bdr w:val="none" w:sz="0" w:space="0" w:color="auto" w:frame="1"/>
          <w:lang w:eastAsia="es-ES_tradnl"/>
        </w:rPr>
        <w:t>1. Antes de la aplicación del Examen</w:t>
      </w:r>
      <w:r w:rsidR="00C44660" w:rsidRPr="00167582">
        <w:rPr>
          <w:rFonts w:ascii="Abadi Extra Light" w:eastAsia="Times New Roman" w:hAnsi="Abadi Extra Light" w:cs="Calibri Light"/>
          <w:b/>
          <w:color w:val="D54773" w:themeColor="accent6"/>
          <w:position w:val="2"/>
          <w:sz w:val="28"/>
          <w:szCs w:val="47"/>
          <w:bdr w:val="none" w:sz="0" w:space="0" w:color="auto" w:frame="1"/>
          <w:lang w:eastAsia="es-ES_tradnl"/>
        </w:rPr>
        <w:t xml:space="preserve"> en línea</w:t>
      </w:r>
      <w:r w:rsidRPr="00167582">
        <w:rPr>
          <w:rFonts w:ascii="Abadi Extra Light" w:eastAsia="Times New Roman" w:hAnsi="Abadi Extra Light" w:cs="Calibri Light"/>
          <w:b/>
          <w:color w:val="D54773" w:themeColor="accent6"/>
          <w:position w:val="2"/>
          <w:sz w:val="28"/>
          <w:szCs w:val="47"/>
          <w:bdr w:val="none" w:sz="0" w:space="0" w:color="auto" w:frame="1"/>
          <w:lang w:eastAsia="es-ES_tradnl"/>
        </w:rPr>
        <w:t>.</w:t>
      </w:r>
    </w:p>
    <w:p w14:paraId="53256083" w14:textId="77777777" w:rsidR="00107992" w:rsidRPr="00167582" w:rsidRDefault="00107992" w:rsidP="00CA7786">
      <w:pPr>
        <w:jc w:val="both"/>
        <w:rPr>
          <w:rFonts w:ascii="Abadi Extra Light" w:eastAsia="Times New Roman" w:hAnsi="Abadi Extra Light" w:cs="Calibri Light"/>
          <w:b/>
          <w:color w:val="D54773" w:themeColor="accent6"/>
          <w:position w:val="2"/>
          <w:sz w:val="28"/>
          <w:szCs w:val="47"/>
          <w:bdr w:val="none" w:sz="0" w:space="0" w:color="auto" w:frame="1"/>
          <w:lang w:eastAsia="es-ES_tradnl"/>
        </w:rPr>
      </w:pPr>
    </w:p>
    <w:p w14:paraId="26DBB9C4" w14:textId="1C033669" w:rsidR="001B1490" w:rsidRPr="00167582" w:rsidRDefault="00107992" w:rsidP="00CA7786">
      <w:pPr>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a) Establecer un periodo de prueba para verificar que las y los aspirantes que accedieron a esta etapa cuente</w:t>
      </w:r>
      <w:r w:rsidR="00E819C6" w:rsidRPr="00167582">
        <w:rPr>
          <w:rFonts w:ascii="Abadi Extra Light" w:eastAsia="Times New Roman" w:hAnsi="Abadi Extra Light" w:cs="Calibri Light"/>
          <w:color w:val="000000"/>
          <w:position w:val="2"/>
          <w:bdr w:val="none" w:sz="0" w:space="0" w:color="auto" w:frame="1"/>
          <w:lang w:eastAsia="es-ES_tradnl"/>
        </w:rPr>
        <w:t>n</w:t>
      </w:r>
      <w:r w:rsidRPr="00167582">
        <w:rPr>
          <w:rFonts w:ascii="Abadi Extra Light" w:eastAsia="Times New Roman" w:hAnsi="Abadi Extra Light" w:cs="Calibri Light"/>
          <w:color w:val="000000"/>
          <w:position w:val="2"/>
          <w:bdr w:val="none" w:sz="0" w:space="0" w:color="auto" w:frame="1"/>
          <w:lang w:eastAsia="es-ES_tradnl"/>
        </w:rPr>
        <w:t xml:space="preserve"> con los requerimientos respecto al equipo de cómputo para el desarrollo del examen </w:t>
      </w:r>
      <w:r w:rsidR="004830E8" w:rsidRPr="00167582">
        <w:rPr>
          <w:rFonts w:ascii="Abadi Extra Light" w:eastAsia="Times New Roman" w:hAnsi="Abadi Extra Light" w:cs="Calibri Light"/>
          <w:color w:val="000000"/>
          <w:position w:val="2"/>
          <w:bdr w:val="none" w:sz="0" w:space="0" w:color="auto" w:frame="1"/>
          <w:lang w:eastAsia="es-ES_tradnl"/>
        </w:rPr>
        <w:t>en línea</w:t>
      </w:r>
      <w:r w:rsidRPr="00167582">
        <w:rPr>
          <w:rFonts w:ascii="Abadi Extra Light" w:eastAsia="Times New Roman" w:hAnsi="Abadi Extra Light" w:cs="Calibri Light"/>
          <w:color w:val="000000"/>
          <w:position w:val="2"/>
          <w:bdr w:val="none" w:sz="0" w:space="0" w:color="auto" w:frame="1"/>
          <w:lang w:eastAsia="es-ES_tradnl"/>
        </w:rPr>
        <w:t>.</w:t>
      </w:r>
    </w:p>
    <w:p w14:paraId="40397416" w14:textId="54426433" w:rsidR="00154B40" w:rsidRPr="00167582" w:rsidRDefault="00154B40" w:rsidP="00A143CD">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120ACE19" w14:textId="1921995C" w:rsidR="00107992" w:rsidRPr="00167582" w:rsidRDefault="00107992" w:rsidP="00A143CD">
      <w:pPr>
        <w:spacing w:line="276" w:lineRule="auto"/>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b) Otorgar folio, clave de acceso, fecha y horario mediante correo electrónico a las y los aspirantes para que puedan ingresar a la plataforma a realizar la prueba</w:t>
      </w:r>
      <w:r w:rsidR="006C0B95" w:rsidRPr="00167582">
        <w:rPr>
          <w:rFonts w:ascii="Abadi Extra Light" w:eastAsia="Times New Roman" w:hAnsi="Abadi Extra Light" w:cs="Calibri Light"/>
          <w:color w:val="000000"/>
          <w:position w:val="2"/>
          <w:bdr w:val="none" w:sz="0" w:space="0" w:color="auto" w:frame="1"/>
          <w:lang w:eastAsia="es-ES_tradnl"/>
        </w:rPr>
        <w:t xml:space="preserve"> de la herramienta.</w:t>
      </w:r>
      <w:r w:rsidR="00546A55" w:rsidRPr="00167582">
        <w:rPr>
          <w:rFonts w:ascii="Abadi Extra Light" w:eastAsia="Times New Roman" w:hAnsi="Abadi Extra Light" w:cs="Calibri Light"/>
          <w:color w:val="000000"/>
          <w:position w:val="2"/>
          <w:bdr w:val="none" w:sz="0" w:space="0" w:color="auto" w:frame="1"/>
          <w:lang w:eastAsia="es-ES_tradnl"/>
        </w:rPr>
        <w:t xml:space="preserve"> El hecho de que una persona aspirante no participe en la o las pruebas previas, no podrá ser causa para impedir su participación en la fecha del examen.</w:t>
      </w:r>
    </w:p>
    <w:p w14:paraId="313FC743" w14:textId="76CC2C54" w:rsidR="006C0B95" w:rsidRPr="00167582" w:rsidRDefault="006C0B95" w:rsidP="00A143CD">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11CD8E4D" w14:textId="509A7A3B" w:rsidR="006C0B95" w:rsidRPr="00167582" w:rsidRDefault="006C0B95" w:rsidP="00A143CD">
      <w:pPr>
        <w:spacing w:line="276" w:lineRule="auto"/>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c) Otorgar folio, clave de acceso, fecha y horario mediante correo electrónico a las y los aspirantes para que puedan ingresar a la plataforma y realizar el Examen de conocimientos.</w:t>
      </w:r>
    </w:p>
    <w:p w14:paraId="514FFBB5" w14:textId="7C7128E8" w:rsidR="006C0B95" w:rsidRPr="00167582" w:rsidRDefault="006C0B95" w:rsidP="00A143CD">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0696E46D" w14:textId="3255CD59" w:rsidR="006C0B95" w:rsidRPr="00167582" w:rsidRDefault="006C0B95" w:rsidP="00A143CD">
      <w:pPr>
        <w:spacing w:line="276" w:lineRule="auto"/>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 xml:space="preserve">d) Establecer las condiciones mínimas requeridas del equipo de cómputo para garantizar el óptimo desarrollo del Examen </w:t>
      </w:r>
      <w:r w:rsidR="00546A55" w:rsidRPr="00167582">
        <w:rPr>
          <w:rFonts w:ascii="Abadi Extra Light" w:eastAsia="Times New Roman" w:hAnsi="Abadi Extra Light" w:cs="Calibri Light"/>
          <w:color w:val="000000"/>
          <w:position w:val="2"/>
          <w:bdr w:val="none" w:sz="0" w:space="0" w:color="auto" w:frame="1"/>
          <w:lang w:eastAsia="es-ES_tradnl"/>
        </w:rPr>
        <w:t>en línea</w:t>
      </w:r>
      <w:r w:rsidRPr="00167582">
        <w:rPr>
          <w:rFonts w:ascii="Abadi Extra Light" w:eastAsia="Times New Roman" w:hAnsi="Abadi Extra Light" w:cs="Calibri Light"/>
          <w:color w:val="000000"/>
          <w:position w:val="2"/>
          <w:bdr w:val="none" w:sz="0" w:space="0" w:color="auto" w:frame="1"/>
          <w:lang w:eastAsia="es-ES_tradnl"/>
        </w:rPr>
        <w:t>, asegurando la confidencialidad del material.</w:t>
      </w:r>
    </w:p>
    <w:p w14:paraId="0B3AD3F8" w14:textId="6AE293DA" w:rsidR="006C0B95" w:rsidRPr="00167582" w:rsidRDefault="006C0B95" w:rsidP="00A143CD">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2FF3E0CA" w14:textId="78B88E9C" w:rsidR="006C0B95" w:rsidRPr="00167582" w:rsidRDefault="006C0B95" w:rsidP="00A143CD">
      <w:pPr>
        <w:spacing w:line="276" w:lineRule="auto"/>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lastRenderedPageBreak/>
        <w:t>e) Establecer los elementos que permitirán verificar que las y los aspirantes que se registraron sean quienes presentan el Examen, así como las condiciones del espacio en el que se efectuará, a fin de dar certeza al procedimiento.</w:t>
      </w:r>
    </w:p>
    <w:p w14:paraId="5B43E6C3" w14:textId="6CE8B261" w:rsidR="003D6494" w:rsidRPr="00167582" w:rsidRDefault="003D6494" w:rsidP="00A143CD">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36101B3D" w14:textId="4300A2C6" w:rsidR="003D6494" w:rsidRPr="00167582" w:rsidRDefault="00F34230" w:rsidP="007C1297">
      <w:pPr>
        <w:pStyle w:val="paragraph"/>
        <w:spacing w:before="0" w:beforeAutospacing="0" w:after="0" w:afterAutospacing="0"/>
        <w:jc w:val="both"/>
        <w:textAlignment w:val="baseline"/>
        <w:rPr>
          <w:rFonts w:ascii="Abadi Extra Light" w:hAnsi="Abadi Extra Light" w:cs="Calibri Light"/>
          <w:color w:val="000000"/>
          <w:position w:val="2"/>
          <w:bdr w:val="none" w:sz="0" w:space="0" w:color="auto" w:frame="1"/>
        </w:rPr>
      </w:pPr>
      <w:r w:rsidRPr="00167582">
        <w:rPr>
          <w:rFonts w:ascii="Abadi Extra Light" w:hAnsi="Abadi Extra Light" w:cs="Calibri Light"/>
          <w:color w:val="000000"/>
          <w:position w:val="2"/>
          <w:bdr w:val="none" w:sz="0" w:space="0" w:color="auto" w:frame="1"/>
        </w:rPr>
        <w:t xml:space="preserve">f) Con relación a los mecanismos de captura de calificación, esta información deberá coincidir con las capturas de pantalla que se emplean en el MULTSISTEMA ELEC2021 </w:t>
      </w:r>
      <w:r w:rsidRPr="00167582">
        <w:rPr>
          <w:rFonts w:ascii="Abadi Extra Light" w:hAnsi="Abadi Extra Light" w:cs="Calibri Light"/>
          <w:color w:val="000000"/>
          <w:position w:val="2"/>
          <w:bdr w:val="none" w:sz="0" w:space="0" w:color="auto" w:frame="1"/>
          <w:lang w:val="es-ES"/>
        </w:rPr>
        <w:t>y será responsabilidad de las figuras homólogas a los Vocales Distritales del INE de acuerdo con la estructura de los órganos desconcentrados del OPL</w:t>
      </w:r>
      <w:r w:rsidR="003D6494" w:rsidRPr="00167582">
        <w:rPr>
          <w:rFonts w:ascii="Abadi Extra Light" w:hAnsi="Abadi Extra Light" w:cs="Calibri Light"/>
          <w:color w:val="000000"/>
          <w:position w:val="2"/>
          <w:bdr w:val="none" w:sz="0" w:space="0" w:color="auto" w:frame="1"/>
        </w:rPr>
        <w:t>.</w:t>
      </w:r>
      <w:r w:rsidR="00F8171C" w:rsidRPr="00167582">
        <w:rPr>
          <w:rFonts w:ascii="Abadi Extra Light" w:hAnsi="Abadi Extra Light" w:cs="Calibri Light"/>
          <w:color w:val="000000"/>
          <w:position w:val="2"/>
          <w:bdr w:val="none" w:sz="0" w:space="0" w:color="auto" w:frame="1"/>
        </w:rPr>
        <w:t xml:space="preserve"> </w:t>
      </w:r>
      <w:r w:rsidR="007C1297" w:rsidRPr="00167582">
        <w:rPr>
          <w:rFonts w:ascii="Abadi Extra Light" w:hAnsi="Abadi Extra Light" w:cs="Calibri Light"/>
          <w:color w:val="000000"/>
          <w:position w:val="2"/>
          <w:bdr w:val="none" w:sz="0" w:space="0" w:color="auto" w:frame="1"/>
        </w:rPr>
        <w:t xml:space="preserve">En este sentido, se debe contemplar que la captura de los resultados en el sistema se debe realizar con el total de aciertos </w:t>
      </w:r>
      <w:r w:rsidR="00383ED5" w:rsidRPr="00167582">
        <w:rPr>
          <w:rFonts w:ascii="Abadi Extra Light" w:hAnsi="Abadi Extra Light" w:cs="Calibri Light"/>
          <w:color w:val="000000"/>
          <w:position w:val="2"/>
          <w:bdr w:val="none" w:sz="0" w:space="0" w:color="auto" w:frame="1"/>
        </w:rPr>
        <w:t xml:space="preserve">que conforman </w:t>
      </w:r>
      <w:r w:rsidR="007C1297" w:rsidRPr="00167582">
        <w:rPr>
          <w:rFonts w:ascii="Abadi Extra Light" w:hAnsi="Abadi Extra Light" w:cs="Calibri Light"/>
          <w:color w:val="000000"/>
          <w:position w:val="2"/>
          <w:bdr w:val="none" w:sz="0" w:space="0" w:color="auto" w:frame="1"/>
        </w:rPr>
        <w:t xml:space="preserve">los tres rubros que </w:t>
      </w:r>
      <w:r w:rsidR="00383ED5" w:rsidRPr="00167582">
        <w:rPr>
          <w:rFonts w:ascii="Abadi Extra Light" w:hAnsi="Abadi Extra Light" w:cs="Calibri Light"/>
          <w:color w:val="000000"/>
          <w:position w:val="2"/>
          <w:bdr w:val="none" w:sz="0" w:space="0" w:color="auto" w:frame="1"/>
        </w:rPr>
        <w:t>integran</w:t>
      </w:r>
      <w:r w:rsidR="007C1297" w:rsidRPr="00167582">
        <w:rPr>
          <w:rFonts w:ascii="Abadi Extra Light" w:hAnsi="Abadi Extra Light" w:cs="Calibri Light"/>
          <w:color w:val="000000"/>
          <w:position w:val="2"/>
          <w:bdr w:val="none" w:sz="0" w:space="0" w:color="auto" w:frame="1"/>
        </w:rPr>
        <w:t xml:space="preserve"> el Examen.</w:t>
      </w:r>
      <w:r w:rsidR="002B3CA6" w:rsidRPr="00167582">
        <w:rPr>
          <w:rFonts w:ascii="Abadi Extra Light" w:hAnsi="Abadi Extra Light" w:cs="Calibri Light"/>
          <w:color w:val="000000"/>
          <w:position w:val="2"/>
          <w:bdr w:val="none" w:sz="0" w:space="0" w:color="auto" w:frame="1"/>
        </w:rPr>
        <w:t xml:space="preserve"> </w:t>
      </w:r>
      <w:r w:rsidR="00383ED5" w:rsidRPr="00167582">
        <w:rPr>
          <w:rFonts w:ascii="Abadi Extra Light" w:hAnsi="Abadi Extra Light" w:cs="Calibri Light"/>
          <w:color w:val="000000"/>
          <w:position w:val="2"/>
          <w:bdr w:val="none" w:sz="0" w:space="0" w:color="auto" w:frame="1"/>
        </w:rPr>
        <w:t>En razón de lo anterior,</w:t>
      </w:r>
      <w:r w:rsidR="002B3CA6" w:rsidRPr="00167582">
        <w:rPr>
          <w:rFonts w:ascii="Abadi Extra Light" w:hAnsi="Abadi Extra Light" w:cs="Calibri Light"/>
          <w:color w:val="000000"/>
          <w:position w:val="2"/>
          <w:bdr w:val="none" w:sz="0" w:space="0" w:color="auto" w:frame="1"/>
        </w:rPr>
        <w:t xml:space="preserve"> la plataforma deberá arrojar </w:t>
      </w:r>
      <w:r w:rsidR="00383ED5" w:rsidRPr="00167582">
        <w:rPr>
          <w:rFonts w:ascii="Abadi Extra Light" w:hAnsi="Abadi Extra Light" w:cs="Calibri Light"/>
          <w:color w:val="000000"/>
          <w:position w:val="2"/>
          <w:bdr w:val="none" w:sz="0" w:space="0" w:color="auto" w:frame="1"/>
        </w:rPr>
        <w:t xml:space="preserve">el </w:t>
      </w:r>
      <w:r w:rsidR="002B3CA6" w:rsidRPr="00167582">
        <w:rPr>
          <w:rFonts w:ascii="Abadi Extra Light" w:hAnsi="Abadi Extra Light" w:cs="Calibri Light"/>
          <w:color w:val="000000"/>
          <w:position w:val="2"/>
          <w:bdr w:val="none" w:sz="0" w:space="0" w:color="auto" w:frame="1"/>
        </w:rPr>
        <w:t xml:space="preserve">resultado </w:t>
      </w:r>
      <w:r w:rsidR="00383ED5" w:rsidRPr="00167582">
        <w:rPr>
          <w:rFonts w:ascii="Abadi Extra Light" w:hAnsi="Abadi Extra Light" w:cs="Calibri Light"/>
          <w:color w:val="000000"/>
          <w:position w:val="2"/>
          <w:bdr w:val="none" w:sz="0" w:space="0" w:color="auto" w:frame="1"/>
        </w:rPr>
        <w:t xml:space="preserve">en </w:t>
      </w:r>
      <w:r w:rsidR="002B3CA6" w:rsidRPr="00167582">
        <w:rPr>
          <w:rFonts w:ascii="Abadi Extra Light" w:hAnsi="Abadi Extra Light" w:cs="Calibri Light"/>
          <w:color w:val="000000"/>
          <w:position w:val="2"/>
          <w:bdr w:val="none" w:sz="0" w:space="0" w:color="auto" w:frame="1"/>
        </w:rPr>
        <w:t xml:space="preserve">3 </w:t>
      </w:r>
      <w:r w:rsidR="00383ED5" w:rsidRPr="00167582">
        <w:rPr>
          <w:rFonts w:ascii="Abadi Extra Light" w:hAnsi="Abadi Extra Light" w:cs="Calibri Light"/>
          <w:color w:val="000000"/>
          <w:position w:val="2"/>
          <w:bdr w:val="none" w:sz="0" w:space="0" w:color="auto" w:frame="1"/>
        </w:rPr>
        <w:t>campos</w:t>
      </w:r>
      <w:r w:rsidR="00FA7E0E" w:rsidRPr="00167582">
        <w:rPr>
          <w:rFonts w:ascii="Abadi Extra Light" w:hAnsi="Abadi Extra Light" w:cs="Calibri Light"/>
          <w:color w:val="000000"/>
          <w:position w:val="2"/>
          <w:bdr w:val="none" w:sz="0" w:space="0" w:color="auto" w:frame="1"/>
        </w:rPr>
        <w:t>:</w:t>
      </w:r>
      <w:r w:rsidR="002B3CA6" w:rsidRPr="00167582">
        <w:rPr>
          <w:rFonts w:ascii="Abadi Extra Light" w:hAnsi="Abadi Extra Light" w:cs="Calibri Light"/>
          <w:color w:val="000000"/>
          <w:position w:val="2"/>
          <w:bdr w:val="none" w:sz="0" w:space="0" w:color="auto" w:frame="1"/>
        </w:rPr>
        <w:t xml:space="preserve"> número de aciertos en conocimientos</w:t>
      </w:r>
      <w:r w:rsidR="00383ED5" w:rsidRPr="00167582">
        <w:rPr>
          <w:rFonts w:ascii="Abadi Extra Light" w:hAnsi="Abadi Extra Light" w:cs="Calibri Light"/>
          <w:color w:val="000000"/>
          <w:position w:val="2"/>
          <w:bdr w:val="none" w:sz="0" w:space="0" w:color="auto" w:frame="1"/>
        </w:rPr>
        <w:t xml:space="preserve"> generales</w:t>
      </w:r>
      <w:r w:rsidR="002B3CA6" w:rsidRPr="00167582">
        <w:rPr>
          <w:rFonts w:ascii="Abadi Extra Light" w:hAnsi="Abadi Extra Light" w:cs="Calibri Light"/>
          <w:color w:val="000000"/>
          <w:position w:val="2"/>
          <w:bdr w:val="none" w:sz="0" w:space="0" w:color="auto" w:frame="1"/>
        </w:rPr>
        <w:t>; número de aciertos en perfil de SE y número de aciertos en perfil de CAE; lo anterior para que sea posible su captura en el MULTISISTEMA ELEC.</w:t>
      </w:r>
    </w:p>
    <w:p w14:paraId="49D699F0" w14:textId="3D867AEF" w:rsidR="00BF25B9" w:rsidRPr="00167582" w:rsidRDefault="00BF25B9" w:rsidP="007C1297">
      <w:pPr>
        <w:pStyle w:val="paragraph"/>
        <w:spacing w:before="0" w:beforeAutospacing="0" w:after="0" w:afterAutospacing="0"/>
        <w:jc w:val="both"/>
        <w:textAlignment w:val="baseline"/>
        <w:rPr>
          <w:rFonts w:ascii="Abadi Extra Light" w:hAnsi="Abadi Extra Light" w:cs="Calibri Light"/>
          <w:color w:val="000000"/>
          <w:position w:val="2"/>
          <w:bdr w:val="none" w:sz="0" w:space="0" w:color="auto" w:frame="1"/>
        </w:rPr>
      </w:pPr>
    </w:p>
    <w:p w14:paraId="6B26F28C" w14:textId="74418865" w:rsidR="00BF25B9" w:rsidRPr="00167582" w:rsidRDefault="00BF25B9" w:rsidP="007C1297">
      <w:pPr>
        <w:pStyle w:val="paragraph"/>
        <w:spacing w:before="0" w:beforeAutospacing="0" w:after="0" w:afterAutospacing="0"/>
        <w:jc w:val="both"/>
        <w:textAlignment w:val="baseline"/>
        <w:rPr>
          <w:rFonts w:ascii="Abadi Extra Light" w:hAnsi="Abadi Extra Light" w:cs="Calibri Light"/>
          <w:color w:val="000000"/>
          <w:position w:val="2"/>
          <w:bdr w:val="none" w:sz="0" w:space="0" w:color="auto" w:frame="1"/>
        </w:rPr>
      </w:pPr>
      <w:r w:rsidRPr="00167582">
        <w:rPr>
          <w:rFonts w:ascii="Abadi Extra Light" w:hAnsi="Abadi Extra Light" w:cs="Calibri Light"/>
          <w:color w:val="000000"/>
          <w:position w:val="2"/>
          <w:bdr w:val="none" w:sz="0" w:space="0" w:color="auto" w:frame="1"/>
        </w:rPr>
        <w:t xml:space="preserve">De acuerdo con los escenarios presentados para la aplicación del examen, en </w:t>
      </w:r>
      <w:r w:rsidR="00AB6259" w:rsidRPr="00167582">
        <w:rPr>
          <w:rFonts w:ascii="Abadi Extra Light" w:hAnsi="Abadi Extra Light" w:cs="Calibri Light"/>
          <w:color w:val="000000"/>
          <w:position w:val="2"/>
          <w:bdr w:val="none" w:sz="0" w:space="0" w:color="auto" w:frame="1"/>
        </w:rPr>
        <w:t>específico</w:t>
      </w:r>
      <w:r w:rsidRPr="00167582">
        <w:rPr>
          <w:rFonts w:ascii="Abadi Extra Light" w:hAnsi="Abadi Extra Light" w:cs="Calibri Light"/>
          <w:color w:val="000000"/>
          <w:position w:val="2"/>
          <w:bdr w:val="none" w:sz="0" w:space="0" w:color="auto" w:frame="1"/>
        </w:rPr>
        <w:t xml:space="preserve"> con el correspondiente a la realización en alguna sede en donde el OPL provea de equipos de cómputo para aquellos/as aspirantes que no tengan acceso a </w:t>
      </w:r>
      <w:r w:rsidR="00C44660" w:rsidRPr="00167582">
        <w:rPr>
          <w:rFonts w:ascii="Abadi Extra Light" w:hAnsi="Abadi Extra Light" w:cs="Calibri Light"/>
          <w:color w:val="000000"/>
          <w:position w:val="2"/>
          <w:bdr w:val="none" w:sz="0" w:space="0" w:color="auto" w:frame="1"/>
        </w:rPr>
        <w:t xml:space="preserve">dichos equipos o </w:t>
      </w:r>
      <w:r w:rsidR="00623AEE" w:rsidRPr="00167582">
        <w:rPr>
          <w:rFonts w:ascii="Abadi Extra Light" w:hAnsi="Abadi Extra Light" w:cs="Calibri Light"/>
          <w:color w:val="000000"/>
          <w:position w:val="2"/>
          <w:bdr w:val="none" w:sz="0" w:space="0" w:color="auto" w:frame="1"/>
        </w:rPr>
        <w:t>a</w:t>
      </w:r>
      <w:r w:rsidR="00C44660" w:rsidRPr="00167582">
        <w:rPr>
          <w:rFonts w:ascii="Abadi Extra Light" w:hAnsi="Abadi Extra Light" w:cs="Calibri Light"/>
          <w:color w:val="000000"/>
          <w:position w:val="2"/>
          <w:bdr w:val="none" w:sz="0" w:space="0" w:color="auto" w:frame="1"/>
        </w:rPr>
        <w:t xml:space="preserve"> </w:t>
      </w:r>
      <w:r w:rsidRPr="00167582">
        <w:rPr>
          <w:rFonts w:ascii="Abadi Extra Light" w:hAnsi="Abadi Extra Light" w:cs="Calibri Light"/>
          <w:color w:val="000000"/>
          <w:position w:val="2"/>
          <w:bdr w:val="none" w:sz="0" w:space="0" w:color="auto" w:frame="1"/>
        </w:rPr>
        <w:t xml:space="preserve">internet, es necesario que se </w:t>
      </w:r>
      <w:r w:rsidR="00073FA4" w:rsidRPr="00167582">
        <w:rPr>
          <w:rFonts w:ascii="Abadi Extra Light" w:hAnsi="Abadi Extra Light" w:cs="Calibri Light"/>
          <w:color w:val="000000"/>
          <w:position w:val="2"/>
          <w:bdr w:val="none" w:sz="0" w:space="0" w:color="auto" w:frame="1"/>
        </w:rPr>
        <w:t xml:space="preserve">realicen </w:t>
      </w:r>
      <w:r w:rsidRPr="00167582">
        <w:rPr>
          <w:rFonts w:ascii="Abadi Extra Light" w:hAnsi="Abadi Extra Light" w:cs="Calibri Light"/>
          <w:color w:val="000000"/>
          <w:position w:val="2"/>
          <w:bdr w:val="none" w:sz="0" w:space="0" w:color="auto" w:frame="1"/>
        </w:rPr>
        <w:t xml:space="preserve">las pruebas correspondientes para asegurar que el día del examen funcionen correctamente y las y los ciudadanos no tengan dificultad para acceder </w:t>
      </w:r>
      <w:r w:rsidR="00073FA4" w:rsidRPr="00167582">
        <w:rPr>
          <w:rFonts w:ascii="Abadi Extra Light" w:hAnsi="Abadi Extra Light" w:cs="Calibri Light"/>
          <w:color w:val="000000"/>
          <w:position w:val="2"/>
          <w:bdr w:val="none" w:sz="0" w:space="0" w:color="auto" w:frame="1"/>
        </w:rPr>
        <w:t xml:space="preserve">a </w:t>
      </w:r>
      <w:r w:rsidRPr="00167582">
        <w:rPr>
          <w:rFonts w:ascii="Abadi Extra Light" w:hAnsi="Abadi Extra Light" w:cs="Calibri Light"/>
          <w:color w:val="000000"/>
          <w:position w:val="2"/>
          <w:bdr w:val="none" w:sz="0" w:space="0" w:color="auto" w:frame="1"/>
        </w:rPr>
        <w:t xml:space="preserve">la plataforma. Además, es necesario que se realicen pruebas para verificar que no existan problemas de conectividad y, en su caso, tomar las medidas pertinentes si se llegaran a presentar </w:t>
      </w:r>
      <w:r w:rsidR="00292212" w:rsidRPr="00167582">
        <w:rPr>
          <w:rFonts w:ascii="Abadi Extra Light" w:hAnsi="Abadi Extra Light" w:cs="Calibri Light"/>
          <w:color w:val="000000"/>
          <w:position w:val="2"/>
          <w:bdr w:val="none" w:sz="0" w:space="0" w:color="auto" w:frame="1"/>
        </w:rPr>
        <w:t>el día de aplicación de la prueba.</w:t>
      </w:r>
    </w:p>
    <w:p w14:paraId="7348ED5D" w14:textId="77777777" w:rsidR="006C0B95" w:rsidRPr="00167582" w:rsidRDefault="006C0B95" w:rsidP="00A143CD">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167A6B78" w14:textId="77777777" w:rsidR="004F181D" w:rsidRPr="00167582" w:rsidRDefault="004F181D" w:rsidP="00A143CD">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0F3BD218" w14:textId="68C42772" w:rsidR="006C0B95" w:rsidRPr="00167582" w:rsidRDefault="006C0B95" w:rsidP="00A143CD">
      <w:pPr>
        <w:spacing w:line="276" w:lineRule="auto"/>
        <w:jc w:val="both"/>
        <w:rPr>
          <w:rFonts w:ascii="Abadi Extra Light" w:eastAsia="Times New Roman" w:hAnsi="Abadi Extra Light" w:cs="Calibri Light"/>
          <w:b/>
          <w:color w:val="D54773" w:themeColor="accent6"/>
          <w:position w:val="2"/>
          <w:sz w:val="28"/>
          <w:szCs w:val="47"/>
          <w:bdr w:val="none" w:sz="0" w:space="0" w:color="auto" w:frame="1"/>
          <w:lang w:eastAsia="es-ES_tradnl"/>
        </w:rPr>
      </w:pPr>
      <w:r w:rsidRPr="00167582">
        <w:rPr>
          <w:rFonts w:ascii="Abadi Extra Light" w:eastAsia="Times New Roman" w:hAnsi="Abadi Extra Light" w:cs="Calibri Light"/>
          <w:b/>
          <w:color w:val="D54773" w:themeColor="accent6"/>
          <w:position w:val="2"/>
          <w:sz w:val="28"/>
          <w:szCs w:val="47"/>
          <w:bdr w:val="none" w:sz="0" w:space="0" w:color="auto" w:frame="1"/>
          <w:lang w:eastAsia="es-ES_tradnl"/>
        </w:rPr>
        <w:t>2. Durante la aplicación del Examen.</w:t>
      </w:r>
    </w:p>
    <w:p w14:paraId="482A2A36" w14:textId="14A245BE" w:rsidR="006C0B95" w:rsidRPr="00167582" w:rsidRDefault="006C0B95" w:rsidP="00A143CD">
      <w:pPr>
        <w:spacing w:line="276" w:lineRule="auto"/>
        <w:jc w:val="both"/>
        <w:rPr>
          <w:rFonts w:ascii="Abadi Extra Light" w:eastAsia="Times New Roman" w:hAnsi="Abadi Extra Light" w:cs="Calibri Light"/>
          <w:b/>
          <w:color w:val="D54773" w:themeColor="accent6"/>
          <w:position w:val="2"/>
          <w:sz w:val="28"/>
          <w:szCs w:val="47"/>
          <w:bdr w:val="none" w:sz="0" w:space="0" w:color="auto" w:frame="1"/>
          <w:lang w:eastAsia="es-ES_tradnl"/>
        </w:rPr>
      </w:pPr>
    </w:p>
    <w:p w14:paraId="02F3E58C" w14:textId="1BEC0570" w:rsidR="006C0B95" w:rsidRPr="00167582" w:rsidRDefault="006C0B95" w:rsidP="00A143CD">
      <w:pPr>
        <w:spacing w:line="276" w:lineRule="auto"/>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a) Verificar que las y los aspirantes no tuvieron problemas para acceder a la plataforma y pueden responder el Examen sin ningún contratiempo.</w:t>
      </w:r>
    </w:p>
    <w:p w14:paraId="48994A8A" w14:textId="3BCD7A75" w:rsidR="006C0B95" w:rsidRPr="00167582" w:rsidRDefault="006C0B95" w:rsidP="00A143CD">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54DFAAAD" w14:textId="5D9D5289" w:rsidR="006C0B95" w:rsidRPr="00167582" w:rsidRDefault="006C0B95" w:rsidP="00A143CD">
      <w:pPr>
        <w:spacing w:line="276" w:lineRule="auto"/>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b) Garantizar la presencia de</w:t>
      </w:r>
      <w:r w:rsidR="00FA7E0E" w:rsidRPr="00167582">
        <w:rPr>
          <w:rFonts w:ascii="Abadi Extra Light" w:eastAsia="Times New Roman" w:hAnsi="Abadi Extra Light" w:cs="Calibri Light"/>
          <w:color w:val="000000"/>
          <w:position w:val="2"/>
          <w:bdr w:val="none" w:sz="0" w:space="0" w:color="auto" w:frame="1"/>
          <w:lang w:eastAsia="es-ES_tradnl"/>
        </w:rPr>
        <w:t xml:space="preserve"> personal del</w:t>
      </w:r>
      <w:r w:rsidRPr="00167582">
        <w:rPr>
          <w:rFonts w:ascii="Abadi Extra Light" w:eastAsia="Times New Roman" w:hAnsi="Abadi Extra Light" w:cs="Calibri Light"/>
          <w:color w:val="000000"/>
          <w:position w:val="2"/>
          <w:bdr w:val="none" w:sz="0" w:space="0" w:color="auto" w:frame="1"/>
          <w:lang w:eastAsia="es-ES_tradnl"/>
        </w:rPr>
        <w:t xml:space="preserve"> OPL que </w:t>
      </w:r>
      <w:r w:rsidR="00FA7E0E" w:rsidRPr="00167582">
        <w:rPr>
          <w:rFonts w:ascii="Abadi Extra Light" w:eastAsia="Times New Roman" w:hAnsi="Abadi Extra Light" w:cs="Calibri Light"/>
          <w:color w:val="000000"/>
          <w:position w:val="2"/>
          <w:bdr w:val="none" w:sz="0" w:space="0" w:color="auto" w:frame="1"/>
          <w:lang w:eastAsia="es-ES_tradnl"/>
        </w:rPr>
        <w:t>dé</w:t>
      </w:r>
      <w:r w:rsidRPr="00167582">
        <w:rPr>
          <w:rFonts w:ascii="Abadi Extra Light" w:eastAsia="Times New Roman" w:hAnsi="Abadi Extra Light" w:cs="Calibri Light"/>
          <w:color w:val="000000"/>
          <w:position w:val="2"/>
          <w:bdr w:val="none" w:sz="0" w:space="0" w:color="auto" w:frame="1"/>
          <w:lang w:eastAsia="es-ES_tradnl"/>
        </w:rPr>
        <w:t xml:space="preserve"> seguimiento al desarrollo de la aplicación del Examen </w:t>
      </w:r>
      <w:r w:rsidR="003D336A" w:rsidRPr="00167582">
        <w:rPr>
          <w:rFonts w:ascii="Abadi Extra Light" w:eastAsia="Times New Roman" w:hAnsi="Abadi Extra Light" w:cs="Calibri Light"/>
          <w:color w:val="000000"/>
          <w:position w:val="2"/>
          <w:bdr w:val="none" w:sz="0" w:space="0" w:color="auto" w:frame="1"/>
          <w:lang w:eastAsia="es-ES_tradnl"/>
        </w:rPr>
        <w:t>en línea</w:t>
      </w:r>
      <w:r w:rsidRPr="00167582">
        <w:rPr>
          <w:rFonts w:ascii="Abadi Extra Light" w:eastAsia="Times New Roman" w:hAnsi="Abadi Extra Light" w:cs="Calibri Light"/>
          <w:color w:val="000000"/>
          <w:position w:val="2"/>
          <w:bdr w:val="none" w:sz="0" w:space="0" w:color="auto" w:frame="1"/>
          <w:lang w:eastAsia="es-ES_tradnl"/>
        </w:rPr>
        <w:t>.</w:t>
      </w:r>
    </w:p>
    <w:p w14:paraId="01C3261A" w14:textId="36997130" w:rsidR="00292212" w:rsidRPr="00167582" w:rsidRDefault="00292212" w:rsidP="00A143CD">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37980BB1" w14:textId="5B96ED9C" w:rsidR="00292212" w:rsidRPr="00167582" w:rsidRDefault="00292212" w:rsidP="00A143CD">
      <w:pPr>
        <w:spacing w:line="276" w:lineRule="auto"/>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 xml:space="preserve">Derivado de que la aplicación del Examen en línea es implementada por primera vez para el proceso de selección de SEL y CAEL, es importante considerar </w:t>
      </w:r>
      <w:r w:rsidR="00AF5D6E" w:rsidRPr="00167582">
        <w:rPr>
          <w:rFonts w:ascii="Abadi Extra Light" w:eastAsia="Times New Roman" w:hAnsi="Abadi Extra Light" w:cs="Calibri Light"/>
          <w:color w:val="000000"/>
          <w:position w:val="2"/>
          <w:bdr w:val="none" w:sz="0" w:space="0" w:color="auto" w:frame="1"/>
          <w:lang w:eastAsia="es-ES_tradnl"/>
        </w:rPr>
        <w:t xml:space="preserve">que </w:t>
      </w:r>
      <w:r w:rsidRPr="00167582">
        <w:rPr>
          <w:rFonts w:ascii="Abadi Extra Light" w:eastAsia="Times New Roman" w:hAnsi="Abadi Extra Light" w:cs="Calibri Light"/>
          <w:color w:val="000000"/>
          <w:position w:val="2"/>
          <w:bdr w:val="none" w:sz="0" w:space="0" w:color="auto" w:frame="1"/>
          <w:lang w:eastAsia="es-ES_tradnl"/>
        </w:rPr>
        <w:t>en el momento en el que se esté efectuando la prueba</w:t>
      </w:r>
      <w:r w:rsidR="00AF5D6E" w:rsidRPr="00167582">
        <w:rPr>
          <w:rFonts w:ascii="Abadi Extra Light" w:eastAsia="Times New Roman" w:hAnsi="Abadi Extra Light" w:cs="Calibri Light"/>
          <w:color w:val="000000"/>
          <w:position w:val="2"/>
          <w:bdr w:val="none" w:sz="0" w:space="0" w:color="auto" w:frame="1"/>
          <w:lang w:eastAsia="es-ES_tradnl"/>
        </w:rPr>
        <w:t>,</w:t>
      </w:r>
      <w:r w:rsidRPr="00167582">
        <w:rPr>
          <w:rFonts w:ascii="Abadi Extra Light" w:eastAsia="Times New Roman" w:hAnsi="Abadi Extra Light" w:cs="Calibri Light"/>
          <w:color w:val="000000"/>
          <w:position w:val="2"/>
          <w:bdr w:val="none" w:sz="0" w:space="0" w:color="auto" w:frame="1"/>
          <w:lang w:eastAsia="es-ES_tradnl"/>
        </w:rPr>
        <w:t xml:space="preserve"> las y los aspirantes pueden tener problemas de conectividad, las cuales son ajen</w:t>
      </w:r>
      <w:r w:rsidR="00AF5D6E" w:rsidRPr="00167582">
        <w:rPr>
          <w:rFonts w:ascii="Abadi Extra Light" w:eastAsia="Times New Roman" w:hAnsi="Abadi Extra Light" w:cs="Calibri Light"/>
          <w:color w:val="000000"/>
          <w:position w:val="2"/>
          <w:bdr w:val="none" w:sz="0" w:space="0" w:color="auto" w:frame="1"/>
          <w:lang w:eastAsia="es-ES_tradnl"/>
        </w:rPr>
        <w:t>o</w:t>
      </w:r>
      <w:r w:rsidRPr="00167582">
        <w:rPr>
          <w:rFonts w:ascii="Abadi Extra Light" w:eastAsia="Times New Roman" w:hAnsi="Abadi Extra Light" w:cs="Calibri Light"/>
          <w:color w:val="000000"/>
          <w:position w:val="2"/>
          <w:bdr w:val="none" w:sz="0" w:space="0" w:color="auto" w:frame="1"/>
          <w:lang w:eastAsia="es-ES_tradnl"/>
        </w:rPr>
        <w:t>s a la plataforma habilitada. Esta situación requiere que el OPL estime las medidas necesarias para garantizar que la o el aspirante continúe con el desarrollo del Examen</w:t>
      </w:r>
      <w:r w:rsidR="00514F6A" w:rsidRPr="00167582">
        <w:rPr>
          <w:rFonts w:ascii="Abadi Extra Light" w:eastAsia="Times New Roman" w:hAnsi="Abadi Extra Light" w:cs="Calibri Light"/>
          <w:color w:val="000000"/>
          <w:position w:val="2"/>
          <w:bdr w:val="none" w:sz="0" w:space="0" w:color="auto" w:frame="1"/>
          <w:lang w:eastAsia="es-ES_tradnl"/>
        </w:rPr>
        <w:t xml:space="preserve"> teniendo en cuenta el tiempo </w:t>
      </w:r>
      <w:r w:rsidR="00514F6A" w:rsidRPr="00167582">
        <w:rPr>
          <w:rFonts w:ascii="Abadi Extra Light" w:eastAsia="Times New Roman" w:hAnsi="Abadi Extra Light" w:cs="Calibri Light"/>
          <w:color w:val="000000"/>
          <w:position w:val="2"/>
          <w:bdr w:val="none" w:sz="0" w:space="0" w:color="auto" w:frame="1"/>
          <w:lang w:eastAsia="es-ES_tradnl"/>
        </w:rPr>
        <w:lastRenderedPageBreak/>
        <w:t xml:space="preserve">otorgado para la realización de dicha actividad, </w:t>
      </w:r>
      <w:r w:rsidRPr="00167582">
        <w:rPr>
          <w:rFonts w:ascii="Abadi Extra Light" w:eastAsia="Times New Roman" w:hAnsi="Abadi Extra Light" w:cs="Calibri Light"/>
          <w:color w:val="000000"/>
          <w:position w:val="2"/>
          <w:bdr w:val="none" w:sz="0" w:space="0" w:color="auto" w:frame="1"/>
          <w:lang w:eastAsia="es-ES_tradnl"/>
        </w:rPr>
        <w:t>además de proteger la confidencialidad de la prueba.</w:t>
      </w:r>
    </w:p>
    <w:p w14:paraId="19ACC5F9" w14:textId="77777777" w:rsidR="00292212" w:rsidRPr="00167582" w:rsidRDefault="00292212" w:rsidP="00A143CD">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0A40C8DD" w14:textId="3E494B99" w:rsidR="00292212" w:rsidRPr="00167582" w:rsidRDefault="00292212" w:rsidP="00A143CD">
      <w:pPr>
        <w:spacing w:line="276" w:lineRule="auto"/>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El OPL debe considerar cómo actuar en caso de presentarse fallas en el equipo de cómputo y/o conectividad de las y los aspirantes que presenten estas problemáticas, así como la solución ante tales situaciones. Est</w:t>
      </w:r>
      <w:r w:rsidR="003A751C" w:rsidRPr="00167582">
        <w:rPr>
          <w:rFonts w:ascii="Abadi Extra Light" w:eastAsia="Times New Roman" w:hAnsi="Abadi Extra Light" w:cs="Calibri Light"/>
          <w:color w:val="000000"/>
          <w:position w:val="2"/>
          <w:bdr w:val="none" w:sz="0" w:space="0" w:color="auto" w:frame="1"/>
          <w:lang w:eastAsia="es-ES_tradnl"/>
        </w:rPr>
        <w:t xml:space="preserve">e tema debe ser también para las personas que presenten </w:t>
      </w:r>
      <w:r w:rsidR="00AA090C" w:rsidRPr="00167582">
        <w:rPr>
          <w:rFonts w:ascii="Abadi Extra Light" w:eastAsia="Times New Roman" w:hAnsi="Abadi Extra Light" w:cs="Calibri Light"/>
          <w:color w:val="000000"/>
          <w:position w:val="2"/>
          <w:bdr w:val="none" w:sz="0" w:space="0" w:color="auto" w:frame="1"/>
          <w:lang w:eastAsia="es-ES_tradnl"/>
        </w:rPr>
        <w:t xml:space="preserve">el </w:t>
      </w:r>
      <w:r w:rsidR="003A751C" w:rsidRPr="00167582">
        <w:rPr>
          <w:rFonts w:ascii="Abadi Extra Light" w:eastAsia="Times New Roman" w:hAnsi="Abadi Extra Light" w:cs="Calibri Light"/>
          <w:color w:val="000000"/>
          <w:position w:val="2"/>
          <w:bdr w:val="none" w:sz="0" w:space="0" w:color="auto" w:frame="1"/>
          <w:lang w:eastAsia="es-ES_tradnl"/>
        </w:rPr>
        <w:t>examen en las sedes en las que el OPL disponga de equipos de cómputo</w:t>
      </w:r>
      <w:r w:rsidR="00FC7BF4" w:rsidRPr="00167582">
        <w:rPr>
          <w:rFonts w:ascii="Abadi Extra Light" w:eastAsia="Times New Roman" w:hAnsi="Abadi Extra Light" w:cs="Calibri Light"/>
          <w:color w:val="000000"/>
          <w:position w:val="2"/>
          <w:bdr w:val="none" w:sz="0" w:space="0" w:color="auto" w:frame="1"/>
          <w:lang w:eastAsia="es-ES_tradnl"/>
        </w:rPr>
        <w:t>.</w:t>
      </w:r>
    </w:p>
    <w:p w14:paraId="2AA84F5A" w14:textId="77777777" w:rsidR="00292212" w:rsidRPr="00167582" w:rsidRDefault="00292212" w:rsidP="00A143CD">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7AD83C0C" w14:textId="34B38F5D" w:rsidR="006C0B95" w:rsidRPr="00167582" w:rsidRDefault="006C0B95" w:rsidP="00A143CD">
      <w:pPr>
        <w:spacing w:line="276" w:lineRule="auto"/>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 xml:space="preserve">NOTA: </w:t>
      </w:r>
      <w:r w:rsidR="001B5139" w:rsidRPr="00167582">
        <w:rPr>
          <w:rFonts w:ascii="Abadi Extra Light" w:eastAsia="Times New Roman" w:hAnsi="Abadi Extra Light" w:cs="Calibri Light"/>
          <w:color w:val="000000"/>
          <w:position w:val="2"/>
          <w:bdr w:val="none" w:sz="0" w:space="0" w:color="auto" w:frame="1"/>
          <w:lang w:eastAsia="es-ES_tradnl"/>
        </w:rPr>
        <w:t xml:space="preserve">El contar con la modalidad de Examen </w:t>
      </w:r>
      <w:r w:rsidR="003D336A" w:rsidRPr="00167582">
        <w:rPr>
          <w:rFonts w:ascii="Abadi Extra Light" w:eastAsia="Times New Roman" w:hAnsi="Abadi Extra Light" w:cs="Calibri Light"/>
          <w:color w:val="000000"/>
          <w:position w:val="2"/>
          <w:bdr w:val="none" w:sz="0" w:space="0" w:color="auto" w:frame="1"/>
          <w:lang w:eastAsia="es-ES_tradnl"/>
        </w:rPr>
        <w:t>en línea</w:t>
      </w:r>
      <w:r w:rsidR="001B5139" w:rsidRPr="00167582">
        <w:rPr>
          <w:rFonts w:ascii="Abadi Extra Light" w:eastAsia="Times New Roman" w:hAnsi="Abadi Extra Light" w:cs="Calibri Light"/>
          <w:color w:val="000000"/>
          <w:position w:val="2"/>
          <w:bdr w:val="none" w:sz="0" w:space="0" w:color="auto" w:frame="1"/>
          <w:lang w:eastAsia="es-ES_tradnl"/>
        </w:rPr>
        <w:t xml:space="preserve"> no exime al OPL de la obligación de contar con material para la aplicación del Examen </w:t>
      </w:r>
      <w:r w:rsidR="00E235BA" w:rsidRPr="00167582">
        <w:rPr>
          <w:rFonts w:ascii="Abadi Extra Light" w:eastAsia="Times New Roman" w:hAnsi="Abadi Extra Light" w:cs="Calibri Light"/>
          <w:color w:val="000000"/>
          <w:position w:val="2"/>
          <w:bdr w:val="none" w:sz="0" w:space="0" w:color="auto" w:frame="1"/>
          <w:lang w:eastAsia="es-ES_tradnl"/>
        </w:rPr>
        <w:t xml:space="preserve">presencial, es decir, en formato impreso, </w:t>
      </w:r>
      <w:r w:rsidR="001B5139" w:rsidRPr="00167582">
        <w:rPr>
          <w:rFonts w:ascii="Abadi Extra Light" w:eastAsia="Times New Roman" w:hAnsi="Abadi Extra Light" w:cs="Calibri Light"/>
          <w:color w:val="000000"/>
          <w:position w:val="2"/>
          <w:bdr w:val="none" w:sz="0" w:space="0" w:color="auto" w:frame="1"/>
          <w:lang w:eastAsia="es-ES_tradnl"/>
        </w:rPr>
        <w:t>ya que, por la diversidad sociocultural del país, existen regiones donde el acceso a internet es deficiente o nulo, por lo cual se debe garantizar la participación en igualdad de condiciones a las y los aspirantes.</w:t>
      </w:r>
    </w:p>
    <w:p w14:paraId="5D477295" w14:textId="19039473" w:rsidR="001B5139" w:rsidRPr="00167582" w:rsidRDefault="001B5139" w:rsidP="00A143CD">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6F40845D" w14:textId="43682976" w:rsidR="001B5139" w:rsidRPr="00167582" w:rsidRDefault="001B5139" w:rsidP="001B5139">
      <w:pPr>
        <w:jc w:val="both"/>
        <w:rPr>
          <w:rFonts w:ascii="Abadi Extra Light" w:eastAsia="Times New Roman" w:hAnsi="Abadi Extra Light" w:cs="Calibri Light"/>
          <w:b/>
          <w:color w:val="D54773" w:themeColor="accent6"/>
          <w:position w:val="2"/>
          <w:sz w:val="28"/>
          <w:szCs w:val="47"/>
          <w:bdr w:val="none" w:sz="0" w:space="0" w:color="auto" w:frame="1"/>
          <w:lang w:eastAsia="es-ES_tradnl"/>
        </w:rPr>
      </w:pPr>
      <w:r w:rsidRPr="00167582">
        <w:rPr>
          <w:rFonts w:ascii="Abadi Extra Light" w:eastAsia="Times New Roman" w:hAnsi="Abadi Extra Light" w:cs="Calibri Light"/>
          <w:b/>
          <w:color w:val="D54773" w:themeColor="accent6"/>
          <w:position w:val="2"/>
          <w:sz w:val="28"/>
          <w:szCs w:val="47"/>
          <w:bdr w:val="none" w:sz="0" w:space="0" w:color="auto" w:frame="1"/>
          <w:lang w:eastAsia="es-ES_tradnl"/>
        </w:rPr>
        <w:t>Elementos materiales y humanos</w:t>
      </w:r>
    </w:p>
    <w:p w14:paraId="0E0B7235" w14:textId="682902AA" w:rsidR="001B5139" w:rsidRPr="00167582" w:rsidRDefault="001B5139" w:rsidP="001B5139">
      <w:pPr>
        <w:jc w:val="both"/>
        <w:rPr>
          <w:rFonts w:ascii="Abadi Extra Light" w:eastAsia="Times New Roman" w:hAnsi="Abadi Extra Light" w:cs="Calibri Light"/>
          <w:b/>
          <w:color w:val="D54773" w:themeColor="accent6"/>
          <w:position w:val="2"/>
          <w:sz w:val="28"/>
          <w:szCs w:val="47"/>
          <w:bdr w:val="none" w:sz="0" w:space="0" w:color="auto" w:frame="1"/>
          <w:lang w:eastAsia="es-ES_tradnl"/>
        </w:rPr>
      </w:pPr>
    </w:p>
    <w:p w14:paraId="0C860761" w14:textId="10D25AC9" w:rsidR="001B5139" w:rsidRPr="00167582" w:rsidRDefault="001B5139" w:rsidP="001B5139">
      <w:pPr>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 xml:space="preserve">Si bien la modalidad </w:t>
      </w:r>
      <w:r w:rsidR="003D336A" w:rsidRPr="00167582">
        <w:rPr>
          <w:rFonts w:ascii="Abadi Extra Light" w:eastAsia="Times New Roman" w:hAnsi="Abadi Extra Light" w:cs="Calibri Light"/>
          <w:color w:val="000000"/>
          <w:position w:val="2"/>
          <w:bdr w:val="none" w:sz="0" w:space="0" w:color="auto" w:frame="1"/>
          <w:lang w:eastAsia="es-ES_tradnl"/>
        </w:rPr>
        <w:t>en línea</w:t>
      </w:r>
      <w:r w:rsidRPr="00167582">
        <w:rPr>
          <w:rFonts w:ascii="Abadi Extra Light" w:eastAsia="Times New Roman" w:hAnsi="Abadi Extra Light" w:cs="Calibri Light"/>
          <w:color w:val="000000"/>
          <w:position w:val="2"/>
          <w:bdr w:val="none" w:sz="0" w:space="0" w:color="auto" w:frame="1"/>
          <w:lang w:eastAsia="es-ES_tradnl"/>
        </w:rPr>
        <w:t xml:space="preserve"> para la aplicación del Examen requiere del uso de las tecnologías de la información y comunicación, es importante que los insumos que integrarán esta herramienta estén desarrollados con base en estándares de calidad, por lo cual es importante que los reactivos de conocimientos y habilidades sean realizados por la DECEyEC. Asimismo, es necesario que estos se adecuen a los elementos que forman parte de las plataformas a emplearse para que sean </w:t>
      </w:r>
      <w:r w:rsidR="009B5B11" w:rsidRPr="00167582">
        <w:rPr>
          <w:rFonts w:ascii="Abadi Extra Light" w:eastAsia="Times New Roman" w:hAnsi="Abadi Extra Light" w:cs="Calibri Light"/>
          <w:color w:val="000000"/>
          <w:position w:val="2"/>
          <w:bdr w:val="none" w:sz="0" w:space="0" w:color="auto" w:frame="1"/>
          <w:lang w:eastAsia="es-ES_tradnl"/>
        </w:rPr>
        <w:t>claros</w:t>
      </w:r>
      <w:r w:rsidRPr="00167582">
        <w:rPr>
          <w:rFonts w:ascii="Abadi Extra Light" w:eastAsia="Times New Roman" w:hAnsi="Abadi Extra Light" w:cs="Calibri Light"/>
          <w:color w:val="000000"/>
          <w:position w:val="2"/>
          <w:bdr w:val="none" w:sz="0" w:space="0" w:color="auto" w:frame="1"/>
          <w:lang w:eastAsia="es-ES_tradnl"/>
        </w:rPr>
        <w:t xml:space="preserve"> y de fácil manejo para las y los aspirantes.</w:t>
      </w:r>
    </w:p>
    <w:p w14:paraId="3F94D93F" w14:textId="4C5F1AB5" w:rsidR="001B5139" w:rsidRPr="00167582" w:rsidRDefault="001B5139" w:rsidP="001B5139">
      <w:pPr>
        <w:jc w:val="both"/>
        <w:rPr>
          <w:rFonts w:ascii="Abadi Extra Light" w:eastAsia="Times New Roman" w:hAnsi="Abadi Extra Light" w:cs="Calibri Light"/>
          <w:color w:val="000000"/>
          <w:position w:val="2"/>
          <w:bdr w:val="none" w:sz="0" w:space="0" w:color="auto" w:frame="1"/>
          <w:lang w:eastAsia="es-ES_tradnl"/>
        </w:rPr>
      </w:pPr>
    </w:p>
    <w:p w14:paraId="77905CE7" w14:textId="03067807" w:rsidR="001B5139" w:rsidRPr="00167582" w:rsidRDefault="001B5139" w:rsidP="001B5139">
      <w:pPr>
        <w:jc w:val="both"/>
        <w:rPr>
          <w:rFonts w:ascii="Abadi Extra Light" w:eastAsia="Times New Roman" w:hAnsi="Abadi Extra Light" w:cs="Calibri Light"/>
          <w:b/>
          <w:color w:val="D54773" w:themeColor="accent6"/>
          <w:position w:val="2"/>
          <w:sz w:val="28"/>
          <w:szCs w:val="47"/>
          <w:bdr w:val="none" w:sz="0" w:space="0" w:color="auto" w:frame="1"/>
          <w:lang w:eastAsia="es-ES_tradnl"/>
        </w:rPr>
      </w:pPr>
      <w:r w:rsidRPr="00167582">
        <w:rPr>
          <w:rFonts w:ascii="Abadi Extra Light" w:eastAsia="Times New Roman" w:hAnsi="Abadi Extra Light" w:cs="Calibri Light"/>
          <w:b/>
          <w:color w:val="D54773" w:themeColor="accent6"/>
          <w:position w:val="2"/>
          <w:sz w:val="28"/>
          <w:szCs w:val="47"/>
          <w:bdr w:val="none" w:sz="0" w:space="0" w:color="auto" w:frame="1"/>
          <w:lang w:eastAsia="es-ES_tradnl"/>
        </w:rPr>
        <w:t>1. Elementos materiales.</w:t>
      </w:r>
    </w:p>
    <w:p w14:paraId="503B4655" w14:textId="22975FE7" w:rsidR="00154B40" w:rsidRPr="00167582" w:rsidRDefault="00154B40" w:rsidP="001955A0">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53AE956A" w14:textId="6C36F289" w:rsidR="00FB4AAE" w:rsidRPr="00167582" w:rsidRDefault="001B5139" w:rsidP="001955A0">
      <w:pPr>
        <w:spacing w:line="276" w:lineRule="auto"/>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a) Con</w:t>
      </w:r>
      <w:r w:rsidR="00FB4AAE" w:rsidRPr="00167582">
        <w:rPr>
          <w:rFonts w:ascii="Abadi Extra Light" w:eastAsia="Times New Roman" w:hAnsi="Abadi Extra Light" w:cs="Calibri Light"/>
          <w:color w:val="000000"/>
          <w:position w:val="2"/>
          <w:bdr w:val="none" w:sz="0" w:space="0" w:color="auto" w:frame="1"/>
          <w:lang w:eastAsia="es-ES_tradnl"/>
        </w:rPr>
        <w:t>siderar la realización de reactivos de distinta índole, es decir, opción múltiple, correspondencia, orden, etc., para explotar al máximo las plataformas tecnológicas</w:t>
      </w:r>
      <w:r w:rsidR="00BE6F44" w:rsidRPr="00167582">
        <w:rPr>
          <w:rFonts w:ascii="Abadi Extra Light" w:eastAsia="Times New Roman" w:hAnsi="Abadi Extra Light" w:cs="Calibri Light"/>
          <w:color w:val="000000"/>
          <w:position w:val="2"/>
          <w:bdr w:val="none" w:sz="0" w:space="0" w:color="auto" w:frame="1"/>
          <w:lang w:eastAsia="es-ES_tradnl"/>
        </w:rPr>
        <w:t>, generando certeza en que las y los aspirantes serán evaluados con base en sus conocimientos.</w:t>
      </w:r>
    </w:p>
    <w:p w14:paraId="52A6EDBF" w14:textId="68FB9020" w:rsidR="00FB4AAE" w:rsidRPr="00167582" w:rsidRDefault="00FB4AAE" w:rsidP="001955A0">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15D5105E" w14:textId="44389F3A" w:rsidR="00FB4AAE" w:rsidRPr="00167582" w:rsidRDefault="00FB4AAE" w:rsidP="001955A0">
      <w:pPr>
        <w:spacing w:line="276" w:lineRule="auto"/>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b) Establecer el mecanismo para la calificación de los exámenes, con el propósito de salvaguardar la confidencialidad de la herramienta.</w:t>
      </w:r>
    </w:p>
    <w:p w14:paraId="4B414BBC" w14:textId="23035912" w:rsidR="00F8171C" w:rsidRPr="00167582" w:rsidRDefault="00F8171C" w:rsidP="001955A0">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527CBEFC" w14:textId="02A4F7BB" w:rsidR="00F8171C" w:rsidRPr="00167582" w:rsidRDefault="00F8171C" w:rsidP="001955A0">
      <w:pPr>
        <w:spacing w:line="276" w:lineRule="auto"/>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c) Establecer los mecanismos para validación de resultados a fin de generar certeza en el proceso de calificación</w:t>
      </w:r>
      <w:r w:rsidR="00BE6F44" w:rsidRPr="00167582">
        <w:rPr>
          <w:rFonts w:ascii="Abadi Extra Light" w:eastAsia="Times New Roman" w:hAnsi="Abadi Extra Light" w:cs="Calibri Light"/>
          <w:color w:val="000000"/>
          <w:position w:val="2"/>
          <w:bdr w:val="none" w:sz="0" w:space="0" w:color="auto" w:frame="1"/>
          <w:lang w:eastAsia="es-ES_tradnl"/>
        </w:rPr>
        <w:t>, los cuales deberán adecuarse al MULTISISTEMA ELEC2021.</w:t>
      </w:r>
    </w:p>
    <w:p w14:paraId="0806A85B" w14:textId="02755E77" w:rsidR="00F8171C" w:rsidRPr="00167582" w:rsidRDefault="00F8171C" w:rsidP="001955A0">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22115B51" w14:textId="3B6A1B7E" w:rsidR="000C6C9B" w:rsidRPr="00167582" w:rsidRDefault="00F8171C" w:rsidP="001955A0">
      <w:pPr>
        <w:spacing w:line="276" w:lineRule="auto"/>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lastRenderedPageBreak/>
        <w:t xml:space="preserve">d) La DECEyEC se encargará de proporcionar </w:t>
      </w:r>
      <w:r w:rsidR="000C6C9B" w:rsidRPr="00167582">
        <w:rPr>
          <w:rFonts w:ascii="Abadi Extra Light" w:eastAsia="Times New Roman" w:hAnsi="Abadi Extra Light" w:cs="Calibri Light"/>
          <w:color w:val="000000"/>
          <w:position w:val="2"/>
          <w:bdr w:val="none" w:sz="0" w:space="0" w:color="auto" w:frame="1"/>
          <w:lang w:eastAsia="es-ES_tradnl"/>
        </w:rPr>
        <w:t>máximo</w:t>
      </w:r>
      <w:r w:rsidR="008C254E" w:rsidRPr="00167582">
        <w:rPr>
          <w:rFonts w:ascii="Abadi Extra Light" w:eastAsia="Times New Roman" w:hAnsi="Abadi Extra Light" w:cs="Calibri Light"/>
          <w:color w:val="000000"/>
          <w:position w:val="2"/>
          <w:bdr w:val="none" w:sz="0" w:space="0" w:color="auto" w:frame="1"/>
          <w:lang w:eastAsia="es-ES_tradnl"/>
        </w:rPr>
        <w:t xml:space="preserve"> </w:t>
      </w:r>
      <w:r w:rsidR="00963B8D" w:rsidRPr="00167582">
        <w:rPr>
          <w:rFonts w:ascii="Abadi Extra Light" w:eastAsia="Times New Roman" w:hAnsi="Abadi Extra Light" w:cs="Calibri Light"/>
          <w:color w:val="000000"/>
          <w:position w:val="2"/>
          <w:bdr w:val="none" w:sz="0" w:space="0" w:color="auto" w:frame="1"/>
          <w:lang w:eastAsia="es-ES_tradnl"/>
        </w:rPr>
        <w:t>5</w:t>
      </w:r>
      <w:r w:rsidRPr="00167582">
        <w:rPr>
          <w:rFonts w:ascii="Abadi Extra Light" w:eastAsia="Times New Roman" w:hAnsi="Abadi Extra Light" w:cs="Calibri Light"/>
          <w:color w:val="000000"/>
          <w:position w:val="2"/>
          <w:bdr w:val="none" w:sz="0" w:space="0" w:color="auto" w:frame="1"/>
          <w:lang w:eastAsia="es-ES_tradnl"/>
        </w:rPr>
        <w:t xml:space="preserve"> versiones de Exámenes, </w:t>
      </w:r>
      <w:r w:rsidR="009A11AB" w:rsidRPr="00167582">
        <w:rPr>
          <w:rFonts w:ascii="Abadi Extra Light" w:eastAsia="Times New Roman" w:hAnsi="Abadi Extra Light" w:cs="Calibri Light"/>
          <w:color w:val="000000"/>
          <w:position w:val="2"/>
          <w:bdr w:val="none" w:sz="0" w:space="0" w:color="auto" w:frame="1"/>
          <w:lang w:eastAsia="es-ES_tradnl"/>
        </w:rPr>
        <w:t>para la aplicación de los mismo</w:t>
      </w:r>
      <w:r w:rsidR="00C44660" w:rsidRPr="00167582">
        <w:rPr>
          <w:rFonts w:ascii="Abadi Extra Light" w:eastAsia="Times New Roman" w:hAnsi="Abadi Extra Light" w:cs="Calibri Light"/>
          <w:color w:val="000000"/>
          <w:position w:val="2"/>
          <w:bdr w:val="none" w:sz="0" w:space="0" w:color="auto" w:frame="1"/>
          <w:lang w:eastAsia="es-ES_tradnl"/>
        </w:rPr>
        <w:t>s</w:t>
      </w:r>
      <w:r w:rsidR="009A11AB" w:rsidRPr="00167582">
        <w:rPr>
          <w:rFonts w:ascii="Abadi Extra Light" w:eastAsia="Times New Roman" w:hAnsi="Abadi Extra Light" w:cs="Calibri Light"/>
          <w:color w:val="000000"/>
          <w:position w:val="2"/>
          <w:bdr w:val="none" w:sz="0" w:space="0" w:color="auto" w:frame="1"/>
          <w:lang w:eastAsia="es-ES_tradnl"/>
        </w:rPr>
        <w:t xml:space="preserve"> de acuerdo </w:t>
      </w:r>
      <w:r w:rsidR="00C44660" w:rsidRPr="00167582">
        <w:rPr>
          <w:rFonts w:ascii="Abadi Extra Light" w:eastAsia="Times New Roman" w:hAnsi="Abadi Extra Light" w:cs="Calibri Light"/>
          <w:color w:val="000000"/>
          <w:position w:val="2"/>
          <w:bdr w:val="none" w:sz="0" w:space="0" w:color="auto" w:frame="1"/>
          <w:lang w:eastAsia="es-ES_tradnl"/>
        </w:rPr>
        <w:t>con el</w:t>
      </w:r>
      <w:r w:rsidR="009A11AB" w:rsidRPr="00167582">
        <w:rPr>
          <w:rFonts w:ascii="Abadi Extra Light" w:eastAsia="Times New Roman" w:hAnsi="Abadi Extra Light" w:cs="Calibri Light"/>
          <w:color w:val="000000"/>
          <w:position w:val="2"/>
          <w:bdr w:val="none" w:sz="0" w:space="0" w:color="auto" w:frame="1"/>
          <w:lang w:eastAsia="es-ES_tradnl"/>
        </w:rPr>
        <w:t xml:space="preserve"> escenario en que se encuentren, </w:t>
      </w:r>
      <w:r w:rsidRPr="00167582">
        <w:rPr>
          <w:rFonts w:ascii="Abadi Extra Light" w:eastAsia="Times New Roman" w:hAnsi="Abadi Extra Light" w:cs="Calibri Light"/>
          <w:color w:val="000000"/>
          <w:position w:val="2"/>
          <w:bdr w:val="none" w:sz="0" w:space="0" w:color="auto" w:frame="1"/>
          <w:lang w:eastAsia="es-ES_tradnl"/>
        </w:rPr>
        <w:t xml:space="preserve">los OPL garantizarán que la información se </w:t>
      </w:r>
      <w:r w:rsidR="00AD08FD" w:rsidRPr="00167582">
        <w:rPr>
          <w:rFonts w:ascii="Abadi Extra Light" w:eastAsia="Times New Roman" w:hAnsi="Abadi Extra Light" w:cs="Calibri Light"/>
          <w:color w:val="000000"/>
          <w:position w:val="2"/>
          <w:bdr w:val="none" w:sz="0" w:space="0" w:color="auto" w:frame="1"/>
          <w:lang w:eastAsia="es-ES_tradnl"/>
        </w:rPr>
        <w:t>utilice</w:t>
      </w:r>
      <w:r w:rsidRPr="00167582">
        <w:rPr>
          <w:rFonts w:ascii="Abadi Extra Light" w:eastAsia="Times New Roman" w:hAnsi="Abadi Extra Light" w:cs="Calibri Light"/>
          <w:color w:val="000000"/>
          <w:position w:val="2"/>
          <w:bdr w:val="none" w:sz="0" w:space="0" w:color="auto" w:frame="1"/>
          <w:lang w:eastAsia="es-ES_tradnl"/>
        </w:rPr>
        <w:t xml:space="preserve"> </w:t>
      </w:r>
      <w:r w:rsidR="009A11AB" w:rsidRPr="00167582">
        <w:rPr>
          <w:rFonts w:ascii="Abadi Extra Light" w:eastAsia="Times New Roman" w:hAnsi="Abadi Extra Light" w:cs="Calibri Light"/>
          <w:color w:val="000000"/>
          <w:position w:val="2"/>
          <w:bdr w:val="none" w:sz="0" w:space="0" w:color="auto" w:frame="1"/>
          <w:lang w:eastAsia="es-ES_tradnl"/>
        </w:rPr>
        <w:t>una versión por horario (como se describe en la tabla de horarios del escenario 1)</w:t>
      </w:r>
      <w:r w:rsidR="008C254E" w:rsidRPr="00167582">
        <w:rPr>
          <w:rFonts w:ascii="Abadi Extra Light" w:eastAsia="Times New Roman" w:hAnsi="Abadi Extra Light" w:cs="Calibri Light"/>
          <w:color w:val="000000"/>
          <w:position w:val="2"/>
          <w:bdr w:val="none" w:sz="0" w:space="0" w:color="auto" w:frame="1"/>
          <w:lang w:eastAsia="es-ES_tradnl"/>
        </w:rPr>
        <w:t xml:space="preserve">; para </w:t>
      </w:r>
      <w:r w:rsidR="000C6C9B" w:rsidRPr="00167582">
        <w:rPr>
          <w:rFonts w:ascii="Abadi Extra Light" w:eastAsia="Times New Roman" w:hAnsi="Abadi Extra Light" w:cs="Calibri Light"/>
          <w:color w:val="000000"/>
          <w:position w:val="2"/>
          <w:bdr w:val="none" w:sz="0" w:space="0" w:color="auto" w:frame="1"/>
          <w:lang w:eastAsia="es-ES_tradnl"/>
        </w:rPr>
        <w:t xml:space="preserve">que </w:t>
      </w:r>
      <w:r w:rsidR="008C254E" w:rsidRPr="00167582">
        <w:rPr>
          <w:rFonts w:ascii="Abadi Extra Light" w:eastAsia="Times New Roman" w:hAnsi="Abadi Extra Light" w:cs="Calibri Light"/>
          <w:color w:val="000000"/>
          <w:position w:val="2"/>
          <w:bdr w:val="none" w:sz="0" w:space="0" w:color="auto" w:frame="1"/>
          <w:lang w:eastAsia="es-ES_tradnl"/>
        </w:rPr>
        <w:t>ninguno de los reactivos concuerde con ninguna versión, ni horario</w:t>
      </w:r>
      <w:r w:rsidR="009A11AB" w:rsidRPr="00167582">
        <w:rPr>
          <w:rFonts w:ascii="Abadi Extra Light" w:eastAsia="Times New Roman" w:hAnsi="Abadi Extra Light" w:cs="Calibri Light"/>
          <w:color w:val="000000"/>
          <w:position w:val="2"/>
          <w:bdr w:val="none" w:sz="0" w:space="0" w:color="auto" w:frame="1"/>
          <w:lang w:eastAsia="es-ES_tradnl"/>
        </w:rPr>
        <w:t>.</w:t>
      </w:r>
      <w:r w:rsidR="00623AEE" w:rsidRPr="00167582">
        <w:rPr>
          <w:rFonts w:ascii="Abadi Extra Light" w:eastAsia="Times New Roman" w:hAnsi="Abadi Extra Light" w:cs="Calibri Light"/>
          <w:color w:val="000000"/>
          <w:position w:val="2"/>
          <w:bdr w:val="none" w:sz="0" w:space="0" w:color="auto" w:frame="1"/>
          <w:lang w:eastAsia="es-ES_tradnl"/>
        </w:rPr>
        <w:t xml:space="preserve"> Para gara</w:t>
      </w:r>
      <w:r w:rsidR="003A1333" w:rsidRPr="00167582">
        <w:rPr>
          <w:rFonts w:ascii="Abadi Extra Light" w:eastAsia="Times New Roman" w:hAnsi="Abadi Extra Light" w:cs="Calibri Light"/>
          <w:color w:val="000000"/>
          <w:position w:val="2"/>
          <w:bdr w:val="none" w:sz="0" w:space="0" w:color="auto" w:frame="1"/>
          <w:lang w:eastAsia="es-ES_tradnl"/>
        </w:rPr>
        <w:t>n</w:t>
      </w:r>
      <w:r w:rsidR="00623AEE" w:rsidRPr="00167582">
        <w:rPr>
          <w:rFonts w:ascii="Abadi Extra Light" w:eastAsia="Times New Roman" w:hAnsi="Abadi Extra Light" w:cs="Calibri Light"/>
          <w:color w:val="000000"/>
          <w:position w:val="2"/>
          <w:bdr w:val="none" w:sz="0" w:space="0" w:color="auto" w:frame="1"/>
          <w:lang w:eastAsia="es-ES_tradnl"/>
        </w:rPr>
        <w:t>tizar que el examen conserve su carácter confidencial, la entrega de la base de reactivos a los OPL será con un máximo de 2 semanas de anticipación a su aplicación para que puedan desarrollar las pruebas necesarias.</w:t>
      </w:r>
    </w:p>
    <w:p w14:paraId="4B7B25FE" w14:textId="4E6D612E" w:rsidR="00FB4AAE" w:rsidRPr="00167582" w:rsidRDefault="00FB4AAE" w:rsidP="001955A0">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55360EBB" w14:textId="1277A1DF" w:rsidR="00FB4AAE" w:rsidRPr="00167582" w:rsidRDefault="00FB4AAE" w:rsidP="001955A0">
      <w:pPr>
        <w:spacing w:line="276" w:lineRule="auto"/>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 xml:space="preserve">NOTA: </w:t>
      </w:r>
      <w:r w:rsidR="00623AEE" w:rsidRPr="00167582">
        <w:rPr>
          <w:rFonts w:ascii="Abadi Extra Light" w:eastAsia="Times New Roman" w:hAnsi="Abadi Extra Light" w:cs="Calibri Light"/>
          <w:color w:val="000000"/>
          <w:position w:val="2"/>
          <w:bdr w:val="none" w:sz="0" w:space="0" w:color="auto" w:frame="1"/>
          <w:lang w:eastAsia="es-ES_tradnl"/>
        </w:rPr>
        <w:t xml:space="preserve">La DECEYEC </w:t>
      </w:r>
      <w:r w:rsidRPr="00167582">
        <w:rPr>
          <w:rFonts w:ascii="Abadi Extra Light" w:eastAsia="Times New Roman" w:hAnsi="Abadi Extra Light" w:cs="Calibri Light"/>
          <w:color w:val="000000"/>
          <w:position w:val="2"/>
          <w:bdr w:val="none" w:sz="0" w:space="0" w:color="auto" w:frame="1"/>
          <w:lang w:eastAsia="es-ES_tradnl"/>
        </w:rPr>
        <w:t>elaborar</w:t>
      </w:r>
      <w:r w:rsidR="00623AEE" w:rsidRPr="00167582">
        <w:rPr>
          <w:rFonts w:ascii="Abadi Extra Light" w:eastAsia="Times New Roman" w:hAnsi="Abadi Extra Light" w:cs="Calibri Light"/>
          <w:color w:val="000000"/>
          <w:position w:val="2"/>
          <w:bdr w:val="none" w:sz="0" w:space="0" w:color="auto" w:frame="1"/>
          <w:lang w:eastAsia="es-ES_tradnl"/>
        </w:rPr>
        <w:t>á</w:t>
      </w:r>
      <w:r w:rsidRPr="00167582">
        <w:rPr>
          <w:rFonts w:ascii="Abadi Extra Light" w:eastAsia="Times New Roman" w:hAnsi="Abadi Extra Light" w:cs="Calibri Light"/>
          <w:color w:val="000000"/>
          <w:position w:val="2"/>
          <w:bdr w:val="none" w:sz="0" w:space="0" w:color="auto" w:frame="1"/>
          <w:lang w:eastAsia="es-ES_tradnl"/>
        </w:rPr>
        <w:t xml:space="preserve"> </w:t>
      </w:r>
      <w:r w:rsidR="00623AEE" w:rsidRPr="00167582">
        <w:rPr>
          <w:rFonts w:ascii="Abadi Extra Light" w:eastAsia="Times New Roman" w:hAnsi="Abadi Extra Light" w:cs="Calibri Light"/>
          <w:color w:val="000000"/>
          <w:position w:val="2"/>
          <w:bdr w:val="none" w:sz="0" w:space="0" w:color="auto" w:frame="1"/>
          <w:lang w:eastAsia="es-ES_tradnl"/>
        </w:rPr>
        <w:t xml:space="preserve">los </w:t>
      </w:r>
      <w:r w:rsidRPr="00167582">
        <w:rPr>
          <w:rFonts w:ascii="Abadi Extra Light" w:eastAsia="Times New Roman" w:hAnsi="Abadi Extra Light" w:cs="Calibri Light"/>
          <w:color w:val="000000"/>
          <w:position w:val="2"/>
          <w:bdr w:val="none" w:sz="0" w:space="0" w:color="auto" w:frame="1"/>
          <w:lang w:eastAsia="es-ES_tradnl"/>
        </w:rPr>
        <w:t xml:space="preserve">reactivos para la conformación del Examen </w:t>
      </w:r>
      <w:r w:rsidR="00E235BA" w:rsidRPr="00167582">
        <w:rPr>
          <w:rFonts w:ascii="Abadi Extra Light" w:eastAsia="Times New Roman" w:hAnsi="Abadi Extra Light" w:cs="Calibri Light"/>
          <w:color w:val="000000"/>
          <w:position w:val="2"/>
          <w:bdr w:val="none" w:sz="0" w:space="0" w:color="auto" w:frame="1"/>
          <w:lang w:eastAsia="es-ES_tradnl"/>
        </w:rPr>
        <w:t>presencial, es decir, en formato impresos</w:t>
      </w:r>
      <w:r w:rsidRPr="00167582">
        <w:rPr>
          <w:rFonts w:ascii="Abadi Extra Light" w:eastAsia="Times New Roman" w:hAnsi="Abadi Extra Light" w:cs="Calibri Light"/>
          <w:color w:val="000000"/>
          <w:position w:val="2"/>
          <w:bdr w:val="none" w:sz="0" w:space="0" w:color="auto" w:frame="1"/>
          <w:lang w:eastAsia="es-ES_tradnl"/>
        </w:rPr>
        <w:t xml:space="preserve"> en aquellos lugares en el que el acceso a internet sea deficiente o nulo para garantizar la participación en igualdad de condiciones a las y los aspirantes.</w:t>
      </w:r>
    </w:p>
    <w:p w14:paraId="25D0B582" w14:textId="0DC06B0C" w:rsidR="00FB4AAE" w:rsidRPr="00167582" w:rsidRDefault="00FB4AAE" w:rsidP="001955A0">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393B5637" w14:textId="77777777" w:rsidR="00415231" w:rsidRPr="00167582" w:rsidRDefault="00415231" w:rsidP="001955A0">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115359BA" w14:textId="19722662" w:rsidR="00FB4AAE" w:rsidRPr="00167582" w:rsidRDefault="00FB4AAE" w:rsidP="00FB4AAE">
      <w:pPr>
        <w:jc w:val="both"/>
        <w:rPr>
          <w:rFonts w:ascii="Abadi Extra Light" w:eastAsia="Times New Roman" w:hAnsi="Abadi Extra Light" w:cs="Calibri Light"/>
          <w:b/>
          <w:color w:val="D54773" w:themeColor="accent6"/>
          <w:position w:val="2"/>
          <w:sz w:val="28"/>
          <w:szCs w:val="47"/>
          <w:bdr w:val="none" w:sz="0" w:space="0" w:color="auto" w:frame="1"/>
          <w:lang w:eastAsia="es-ES_tradnl"/>
        </w:rPr>
      </w:pPr>
      <w:r w:rsidRPr="00167582">
        <w:rPr>
          <w:rFonts w:ascii="Abadi Extra Light" w:eastAsia="Times New Roman" w:hAnsi="Abadi Extra Light" w:cs="Calibri Light"/>
          <w:b/>
          <w:color w:val="D54773" w:themeColor="accent6"/>
          <w:position w:val="2"/>
          <w:sz w:val="28"/>
          <w:szCs w:val="47"/>
          <w:bdr w:val="none" w:sz="0" w:space="0" w:color="auto" w:frame="1"/>
          <w:lang w:eastAsia="es-ES_tradnl"/>
        </w:rPr>
        <w:t>2. Elementos humanos.</w:t>
      </w:r>
    </w:p>
    <w:p w14:paraId="3AA7FBC0" w14:textId="5971C213" w:rsidR="00154B40" w:rsidRPr="00167582" w:rsidRDefault="00154B40" w:rsidP="00FB4AAE">
      <w:pPr>
        <w:jc w:val="both"/>
        <w:rPr>
          <w:rFonts w:ascii="Abadi Extra Light" w:eastAsia="Times New Roman" w:hAnsi="Abadi Extra Light" w:cs="Calibri Light"/>
          <w:b/>
          <w:color w:val="D54773" w:themeColor="accent6"/>
          <w:position w:val="2"/>
          <w:sz w:val="28"/>
          <w:szCs w:val="47"/>
          <w:bdr w:val="none" w:sz="0" w:space="0" w:color="auto" w:frame="1"/>
          <w:lang w:eastAsia="es-ES_tradnl"/>
        </w:rPr>
      </w:pPr>
    </w:p>
    <w:p w14:paraId="7C2F3E1F" w14:textId="579689F2" w:rsidR="00154B40" w:rsidRPr="00167582" w:rsidRDefault="00FB4AAE" w:rsidP="001955A0">
      <w:pPr>
        <w:spacing w:line="276" w:lineRule="auto"/>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a) Determinar el personal del OPL que participará el día de la aplicación del Examen para vigilar el óptimo desarrollo de</w:t>
      </w:r>
      <w:r w:rsidR="007E41F0" w:rsidRPr="00167582">
        <w:rPr>
          <w:rFonts w:ascii="Abadi Extra Light" w:eastAsia="Times New Roman" w:hAnsi="Abadi Extra Light" w:cs="Calibri Light"/>
          <w:color w:val="000000"/>
          <w:position w:val="2"/>
          <w:bdr w:val="none" w:sz="0" w:space="0" w:color="auto" w:frame="1"/>
          <w:lang w:eastAsia="es-ES_tradnl"/>
        </w:rPr>
        <w:t xml:space="preserve"> </w:t>
      </w:r>
      <w:r w:rsidRPr="00167582">
        <w:rPr>
          <w:rFonts w:ascii="Abadi Extra Light" w:eastAsia="Times New Roman" w:hAnsi="Abadi Extra Light" w:cs="Calibri Light"/>
          <w:color w:val="000000"/>
          <w:position w:val="2"/>
          <w:bdr w:val="none" w:sz="0" w:space="0" w:color="auto" w:frame="1"/>
          <w:lang w:eastAsia="es-ES_tradnl"/>
        </w:rPr>
        <w:t>l</w:t>
      </w:r>
      <w:r w:rsidR="007E41F0" w:rsidRPr="00167582">
        <w:rPr>
          <w:rFonts w:ascii="Abadi Extra Light" w:eastAsia="Times New Roman" w:hAnsi="Abadi Extra Light" w:cs="Calibri Light"/>
          <w:color w:val="000000"/>
          <w:position w:val="2"/>
          <w:bdr w:val="none" w:sz="0" w:space="0" w:color="auto" w:frame="1"/>
          <w:lang w:eastAsia="es-ES_tradnl"/>
        </w:rPr>
        <w:t>a</w:t>
      </w:r>
      <w:r w:rsidRPr="00167582">
        <w:rPr>
          <w:rFonts w:ascii="Abadi Extra Light" w:eastAsia="Times New Roman" w:hAnsi="Abadi Extra Light" w:cs="Calibri Light"/>
          <w:color w:val="000000"/>
          <w:position w:val="2"/>
          <w:bdr w:val="none" w:sz="0" w:space="0" w:color="auto" w:frame="1"/>
          <w:lang w:eastAsia="es-ES_tradnl"/>
        </w:rPr>
        <w:t xml:space="preserve"> </w:t>
      </w:r>
      <w:r w:rsidR="007E41F0" w:rsidRPr="00167582">
        <w:rPr>
          <w:rFonts w:ascii="Abadi Extra Light" w:eastAsia="Times New Roman" w:hAnsi="Abadi Extra Light" w:cs="Calibri Light"/>
          <w:color w:val="000000"/>
          <w:position w:val="2"/>
          <w:bdr w:val="none" w:sz="0" w:space="0" w:color="auto" w:frame="1"/>
          <w:lang w:eastAsia="es-ES_tradnl"/>
        </w:rPr>
        <w:t>prueba</w:t>
      </w:r>
      <w:r w:rsidRPr="00167582">
        <w:rPr>
          <w:rFonts w:ascii="Abadi Extra Light" w:eastAsia="Times New Roman" w:hAnsi="Abadi Extra Light" w:cs="Calibri Light"/>
          <w:color w:val="000000"/>
          <w:position w:val="2"/>
          <w:bdr w:val="none" w:sz="0" w:space="0" w:color="auto" w:frame="1"/>
          <w:lang w:eastAsia="es-ES_tradnl"/>
        </w:rPr>
        <w:t>.</w:t>
      </w:r>
    </w:p>
    <w:p w14:paraId="4AE17090" w14:textId="45A821F9" w:rsidR="00FB4AAE" w:rsidRPr="00167582" w:rsidRDefault="00FB4AAE" w:rsidP="001955A0">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5E2C293E" w14:textId="5D33F3B5" w:rsidR="00FB4AAE" w:rsidRPr="00167582" w:rsidRDefault="00FB4AAE" w:rsidP="001955A0">
      <w:pPr>
        <w:spacing w:line="276" w:lineRule="auto"/>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b) Contar con personal del OPL</w:t>
      </w:r>
      <w:r w:rsidR="003852EE" w:rsidRPr="00167582">
        <w:rPr>
          <w:rFonts w:ascii="Abadi Extra Light" w:eastAsia="Times New Roman" w:hAnsi="Abadi Extra Light" w:cs="Calibri Light"/>
          <w:color w:val="000000"/>
          <w:position w:val="2"/>
          <w:bdr w:val="none" w:sz="0" w:space="0" w:color="auto" w:frame="1"/>
          <w:lang w:eastAsia="es-ES_tradnl"/>
        </w:rPr>
        <w:t xml:space="preserve">, así como un Centro de Atención o </w:t>
      </w:r>
      <w:r w:rsidR="003852EE" w:rsidRPr="00167582">
        <w:rPr>
          <w:rFonts w:ascii="Abadi Extra Light" w:eastAsia="Times New Roman" w:hAnsi="Abadi Extra Light" w:cs="Calibri Light"/>
          <w:i/>
          <w:iCs/>
          <w:color w:val="000000"/>
          <w:position w:val="2"/>
          <w:bdr w:val="none" w:sz="0" w:space="0" w:color="auto" w:frame="1"/>
          <w:lang w:eastAsia="es-ES_tradnl"/>
        </w:rPr>
        <w:t>Call Center</w:t>
      </w:r>
      <w:r w:rsidRPr="00167582">
        <w:rPr>
          <w:rFonts w:ascii="Abadi Extra Light" w:eastAsia="Times New Roman" w:hAnsi="Abadi Extra Light" w:cs="Calibri Light"/>
          <w:color w:val="000000"/>
          <w:position w:val="2"/>
          <w:bdr w:val="none" w:sz="0" w:space="0" w:color="auto" w:frame="1"/>
          <w:lang w:eastAsia="es-ES_tradnl"/>
        </w:rPr>
        <w:t xml:space="preserve"> que resuelva dudas </w:t>
      </w:r>
      <w:r w:rsidR="007E41F0" w:rsidRPr="00167582">
        <w:rPr>
          <w:rFonts w:ascii="Abadi Extra Light" w:eastAsia="Times New Roman" w:hAnsi="Abadi Extra Light" w:cs="Calibri Light"/>
          <w:color w:val="000000"/>
          <w:position w:val="2"/>
          <w:bdr w:val="none" w:sz="0" w:space="0" w:color="auto" w:frame="1"/>
          <w:lang w:eastAsia="es-ES_tradnl"/>
        </w:rPr>
        <w:t xml:space="preserve">que surjan antes del examen y, en caso, de presentarse fallas el día de aplicación entre las y los aspirantes </w:t>
      </w:r>
      <w:r w:rsidRPr="00167582">
        <w:rPr>
          <w:rFonts w:ascii="Abadi Extra Light" w:eastAsia="Times New Roman" w:hAnsi="Abadi Extra Light" w:cs="Calibri Light"/>
          <w:color w:val="000000"/>
          <w:position w:val="2"/>
          <w:bdr w:val="none" w:sz="0" w:space="0" w:color="auto" w:frame="1"/>
          <w:lang w:eastAsia="es-ES_tradnl"/>
        </w:rPr>
        <w:t>respecto a la operación y funcionamiento de la plataforma</w:t>
      </w:r>
      <w:r w:rsidR="003A751C" w:rsidRPr="00167582">
        <w:rPr>
          <w:rFonts w:ascii="Abadi Extra Light" w:eastAsia="Times New Roman" w:hAnsi="Abadi Extra Light" w:cs="Calibri Light"/>
          <w:color w:val="000000"/>
          <w:position w:val="2"/>
          <w:bdr w:val="none" w:sz="0" w:space="0" w:color="auto" w:frame="1"/>
          <w:lang w:eastAsia="es-ES_tradnl"/>
        </w:rPr>
        <w:t>.</w:t>
      </w:r>
      <w:r w:rsidR="00C44660" w:rsidRPr="00167582">
        <w:rPr>
          <w:rFonts w:ascii="Abadi Extra Light" w:eastAsia="Times New Roman" w:hAnsi="Abadi Extra Light" w:cs="Calibri Light"/>
          <w:color w:val="000000"/>
          <w:position w:val="2"/>
          <w:bdr w:val="none" w:sz="0" w:space="0" w:color="auto" w:frame="1"/>
          <w:lang w:eastAsia="es-ES_tradnl"/>
        </w:rPr>
        <w:t xml:space="preserve"> </w:t>
      </w:r>
    </w:p>
    <w:p w14:paraId="74EB871E" w14:textId="77777777" w:rsidR="00F8171C" w:rsidRPr="00167582" w:rsidRDefault="00F8171C" w:rsidP="001955A0">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3E7A46AE" w14:textId="20731B9E" w:rsidR="00FB4AAE" w:rsidRPr="00167582" w:rsidRDefault="00FB4AAE" w:rsidP="001955A0">
      <w:pPr>
        <w:spacing w:line="276" w:lineRule="auto"/>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c) Contar con personal que colabore con el INE para la supervisión de los insumos que formarán parte de la plataforma.</w:t>
      </w:r>
    </w:p>
    <w:p w14:paraId="025AECEF" w14:textId="4A787ECE" w:rsidR="00F154C1" w:rsidRPr="00167582" w:rsidRDefault="00F154C1">
      <w:pPr>
        <w:rPr>
          <w:rFonts w:ascii="Abadi Extra Light" w:eastAsia="Times New Roman" w:hAnsi="Abadi Extra Light" w:cs="Calibri Light"/>
          <w:color w:val="000000"/>
          <w:position w:val="2"/>
          <w:bdr w:val="none" w:sz="0" w:space="0" w:color="auto" w:frame="1"/>
          <w:lang w:eastAsia="es-ES_tradnl"/>
        </w:rPr>
      </w:pPr>
    </w:p>
    <w:p w14:paraId="366494D2" w14:textId="77777777" w:rsidR="00AB6259" w:rsidRDefault="00AB6259">
      <w:pPr>
        <w:rPr>
          <w:rFonts w:ascii="Abadi Extra Light" w:eastAsia="Times New Roman" w:hAnsi="Abadi Extra Light" w:cs="Calibri Light"/>
          <w:color w:val="000000"/>
          <w:position w:val="2"/>
          <w:bdr w:val="none" w:sz="0" w:space="0" w:color="auto" w:frame="1"/>
          <w:lang w:eastAsia="es-ES_tradnl"/>
        </w:rPr>
      </w:pPr>
    </w:p>
    <w:p w14:paraId="5F7C5678" w14:textId="77777777" w:rsidR="00167582" w:rsidRDefault="00167582">
      <w:pPr>
        <w:rPr>
          <w:rFonts w:ascii="Abadi Extra Light" w:eastAsia="Times New Roman" w:hAnsi="Abadi Extra Light" w:cs="Calibri Light"/>
          <w:color w:val="000000"/>
          <w:position w:val="2"/>
          <w:bdr w:val="none" w:sz="0" w:space="0" w:color="auto" w:frame="1"/>
          <w:lang w:eastAsia="es-ES_tradnl"/>
        </w:rPr>
      </w:pPr>
    </w:p>
    <w:p w14:paraId="400E257E" w14:textId="77777777" w:rsidR="00167582" w:rsidRPr="00167582" w:rsidRDefault="00167582">
      <w:pPr>
        <w:rPr>
          <w:rFonts w:ascii="Abadi Extra Light" w:eastAsia="Times New Roman" w:hAnsi="Abadi Extra Light" w:cs="Calibri Light"/>
          <w:color w:val="000000"/>
          <w:position w:val="2"/>
          <w:bdr w:val="none" w:sz="0" w:space="0" w:color="auto" w:frame="1"/>
          <w:lang w:eastAsia="es-ES_tradnl"/>
        </w:rPr>
      </w:pPr>
    </w:p>
    <w:p w14:paraId="103EE0FF" w14:textId="77777777" w:rsidR="00AA0AC1" w:rsidRPr="00167582" w:rsidRDefault="00AA0AC1" w:rsidP="00AA0AC1">
      <w:pPr>
        <w:jc w:val="both"/>
        <w:rPr>
          <w:rFonts w:ascii="Avenir Next" w:eastAsia="Times New Roman" w:hAnsi="Avenir Next" w:cs="Calibri Light"/>
          <w:b/>
          <w:color w:val="E32D91" w:themeColor="accent1"/>
          <w:position w:val="2"/>
          <w:sz w:val="28"/>
          <w:szCs w:val="47"/>
          <w:bdr w:val="none" w:sz="0" w:space="0" w:color="auto" w:frame="1"/>
          <w:lang w:eastAsia="es-ES_tradnl"/>
        </w:rPr>
      </w:pPr>
      <w:r w:rsidRPr="00167582">
        <w:rPr>
          <w:rFonts w:ascii="Avenir Next" w:eastAsia="Times New Roman" w:hAnsi="Avenir Next" w:cs="Calibri Light"/>
          <w:b/>
          <w:color w:val="E32D91" w:themeColor="accent1"/>
          <w:position w:val="2"/>
          <w:sz w:val="28"/>
          <w:szCs w:val="47"/>
          <w:bdr w:val="none" w:sz="0" w:space="0" w:color="auto" w:frame="1"/>
          <w:lang w:eastAsia="es-ES_tradnl"/>
        </w:rPr>
        <w:t>ENTREVISTAS</w:t>
      </w:r>
    </w:p>
    <w:p w14:paraId="70C22EF8" w14:textId="77777777" w:rsidR="00AA0AC1" w:rsidRPr="00167582" w:rsidRDefault="00AA0AC1" w:rsidP="00AA0AC1">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6490D607" w14:textId="77777777" w:rsidR="00AA0AC1" w:rsidRPr="00167582" w:rsidRDefault="00AA0AC1" w:rsidP="00AA0AC1">
      <w:pPr>
        <w:jc w:val="both"/>
        <w:rPr>
          <w:rFonts w:ascii="Abadi Extra Light" w:eastAsia="Times New Roman" w:hAnsi="Abadi Extra Light" w:cs="Calibri Light"/>
          <w:b/>
          <w:color w:val="D54773" w:themeColor="accent6"/>
          <w:position w:val="2"/>
          <w:sz w:val="28"/>
          <w:szCs w:val="47"/>
          <w:bdr w:val="none" w:sz="0" w:space="0" w:color="auto" w:frame="1"/>
          <w:lang w:eastAsia="es-ES_tradnl"/>
        </w:rPr>
      </w:pPr>
      <w:r w:rsidRPr="00167582">
        <w:rPr>
          <w:rFonts w:ascii="Abadi Extra Light" w:eastAsia="Times New Roman" w:hAnsi="Abadi Extra Light" w:cs="Calibri Light"/>
          <w:b/>
          <w:color w:val="D54773" w:themeColor="accent6"/>
          <w:position w:val="2"/>
          <w:sz w:val="28"/>
          <w:szCs w:val="47"/>
          <w:bdr w:val="none" w:sz="0" w:space="0" w:color="auto" w:frame="1"/>
          <w:lang w:eastAsia="es-ES_tradnl"/>
        </w:rPr>
        <w:t>Elementos normativos y operativos</w:t>
      </w:r>
    </w:p>
    <w:p w14:paraId="236FC727" w14:textId="77777777" w:rsidR="00AA0AC1" w:rsidRPr="00167582" w:rsidRDefault="00AA0AC1" w:rsidP="00AA0AC1">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48C3BECA" w14:textId="39C471FD" w:rsidR="00B65D12" w:rsidRPr="00167582" w:rsidRDefault="00AA0AC1" w:rsidP="00AA0AC1">
      <w:pPr>
        <w:spacing w:line="276" w:lineRule="auto"/>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 xml:space="preserve">Con base en lo establecido en </w:t>
      </w:r>
      <w:r w:rsidRPr="00167582">
        <w:rPr>
          <w:rFonts w:ascii="Abadi Extra Light" w:eastAsia="Times New Roman" w:hAnsi="Abadi Extra Light" w:cs="Calibri Light"/>
          <w:i/>
          <w:color w:val="000000"/>
          <w:position w:val="2"/>
          <w:bdr w:val="none" w:sz="0" w:space="0" w:color="auto" w:frame="1"/>
          <w:lang w:eastAsia="es-ES_tradnl"/>
        </w:rPr>
        <w:t>Lineamiento</w:t>
      </w:r>
      <w:r w:rsidRPr="00167582">
        <w:rPr>
          <w:rFonts w:ascii="Abadi Extra Light" w:eastAsia="Times New Roman" w:hAnsi="Abadi Extra Light" w:cs="Calibri Light"/>
          <w:color w:val="000000"/>
          <w:position w:val="2"/>
          <w:bdr w:val="none" w:sz="0" w:space="0" w:color="auto" w:frame="1"/>
          <w:lang w:eastAsia="es-ES_tradnl"/>
        </w:rPr>
        <w:t xml:space="preserve"> la entrevista tiene como propósito confirmar la información proporcionada por la o el aspirante en la Solicitud</w:t>
      </w:r>
      <w:r w:rsidR="00B65D12" w:rsidRPr="00167582">
        <w:rPr>
          <w:rFonts w:ascii="Abadi Extra Light" w:eastAsia="Times New Roman" w:hAnsi="Abadi Extra Light" w:cs="Calibri Light"/>
          <w:color w:val="000000"/>
          <w:position w:val="2"/>
          <w:bdr w:val="none" w:sz="0" w:space="0" w:color="auto" w:frame="1"/>
          <w:lang w:eastAsia="es-ES_tradnl"/>
        </w:rPr>
        <w:t xml:space="preserve"> </w:t>
      </w:r>
      <w:r w:rsidR="00F6328D" w:rsidRPr="00167582">
        <w:rPr>
          <w:rFonts w:ascii="Abadi Extra Light" w:eastAsia="Times New Roman" w:hAnsi="Abadi Extra Light" w:cs="Calibri Light"/>
          <w:color w:val="000000"/>
          <w:position w:val="2"/>
          <w:bdr w:val="none" w:sz="0" w:space="0" w:color="auto" w:frame="1"/>
          <w:lang w:eastAsia="es-ES_tradnl"/>
        </w:rPr>
        <w:t xml:space="preserve">y </w:t>
      </w:r>
      <w:r w:rsidRPr="00167582">
        <w:rPr>
          <w:rFonts w:ascii="Abadi Extra Light" w:eastAsia="Times New Roman" w:hAnsi="Abadi Extra Light" w:cs="Calibri Light"/>
          <w:color w:val="000000"/>
          <w:position w:val="2"/>
          <w:bdr w:val="none" w:sz="0" w:space="0" w:color="auto" w:frame="1"/>
          <w:lang w:eastAsia="es-ES_tradnl"/>
        </w:rPr>
        <w:t xml:space="preserve">analizar </w:t>
      </w:r>
      <w:r w:rsidR="00B65D12" w:rsidRPr="00167582">
        <w:rPr>
          <w:rFonts w:ascii="Abadi Extra Light" w:eastAsia="Times New Roman" w:hAnsi="Abadi Extra Light" w:cs="Calibri Light"/>
          <w:color w:val="000000"/>
          <w:position w:val="2"/>
          <w:bdr w:val="none" w:sz="0" w:space="0" w:color="auto" w:frame="1"/>
          <w:lang w:eastAsia="es-ES_tradnl"/>
        </w:rPr>
        <w:t>comparativamente las competencias de las y los candidatos</w:t>
      </w:r>
      <w:r w:rsidR="0038431B" w:rsidRPr="00167582">
        <w:rPr>
          <w:rFonts w:ascii="Abadi Extra Light" w:eastAsia="Times New Roman" w:hAnsi="Abadi Extra Light" w:cs="Calibri Light"/>
          <w:color w:val="000000"/>
          <w:position w:val="2"/>
          <w:bdr w:val="none" w:sz="0" w:space="0" w:color="auto" w:frame="1"/>
          <w:lang w:eastAsia="es-ES_tradnl"/>
        </w:rPr>
        <w:t>.</w:t>
      </w:r>
    </w:p>
    <w:p w14:paraId="25CA408A" w14:textId="77777777" w:rsidR="00B65D12" w:rsidRPr="00167582" w:rsidRDefault="00B65D12" w:rsidP="00AA0AC1">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1237D945" w14:textId="3598FC02" w:rsidR="00AA0AC1" w:rsidRPr="00167582" w:rsidRDefault="00AA0AC1" w:rsidP="00AA0AC1">
      <w:pPr>
        <w:spacing w:line="276" w:lineRule="auto"/>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Las entrevistas serán realizadas por una de las figuras hom</w:t>
      </w:r>
      <w:r w:rsidR="003852EE" w:rsidRPr="00167582">
        <w:rPr>
          <w:rFonts w:ascii="Abadi Extra Light" w:eastAsia="Times New Roman" w:hAnsi="Abadi Extra Light" w:cs="Calibri Light"/>
          <w:color w:val="000000"/>
          <w:position w:val="2"/>
          <w:bdr w:val="none" w:sz="0" w:space="0" w:color="auto" w:frame="1"/>
          <w:lang w:eastAsia="es-ES_tradnl"/>
        </w:rPr>
        <w:t>ó</w:t>
      </w:r>
      <w:r w:rsidRPr="00167582">
        <w:rPr>
          <w:rFonts w:ascii="Abadi Extra Light" w:eastAsia="Times New Roman" w:hAnsi="Abadi Extra Light" w:cs="Calibri Light"/>
          <w:color w:val="000000"/>
          <w:position w:val="2"/>
          <w:bdr w:val="none" w:sz="0" w:space="0" w:color="auto" w:frame="1"/>
          <w:lang w:eastAsia="es-ES_tradnl"/>
        </w:rPr>
        <w:t xml:space="preserve">logas a los </w:t>
      </w:r>
      <w:r w:rsidR="00F6328D" w:rsidRPr="00167582">
        <w:rPr>
          <w:rFonts w:ascii="Abadi Extra Light" w:eastAsia="Times New Roman" w:hAnsi="Abadi Extra Light" w:cs="Calibri Light"/>
          <w:color w:val="000000"/>
          <w:position w:val="2"/>
          <w:bdr w:val="none" w:sz="0" w:space="0" w:color="auto" w:frame="1"/>
          <w:lang w:eastAsia="es-ES_tradnl"/>
        </w:rPr>
        <w:t xml:space="preserve">Vocales Distritales </w:t>
      </w:r>
      <w:r w:rsidRPr="00167582">
        <w:rPr>
          <w:rFonts w:ascii="Abadi Extra Light" w:eastAsia="Times New Roman" w:hAnsi="Abadi Extra Light" w:cs="Calibri Light"/>
          <w:color w:val="000000"/>
          <w:position w:val="2"/>
          <w:bdr w:val="none" w:sz="0" w:space="0" w:color="auto" w:frame="1"/>
          <w:lang w:eastAsia="es-ES_tradnl"/>
        </w:rPr>
        <w:t>del INE y un/a miembro del órgano de vigilancia del OPL</w:t>
      </w:r>
      <w:r w:rsidR="00F6328D" w:rsidRPr="00167582">
        <w:rPr>
          <w:rFonts w:ascii="Abadi Extra Light" w:eastAsia="Times New Roman" w:hAnsi="Abadi Extra Light" w:cs="Calibri Light"/>
          <w:color w:val="000000"/>
          <w:position w:val="2"/>
          <w:bdr w:val="none" w:sz="0" w:space="0" w:color="auto" w:frame="1"/>
          <w:lang w:eastAsia="es-ES_tradnl"/>
        </w:rPr>
        <w:t xml:space="preserve"> correspondiente</w:t>
      </w:r>
      <w:r w:rsidR="00623AEE" w:rsidRPr="00167582">
        <w:rPr>
          <w:rFonts w:ascii="Abadi Extra Light" w:eastAsia="Times New Roman" w:hAnsi="Abadi Extra Light" w:cs="Calibri Light"/>
          <w:color w:val="000000"/>
          <w:position w:val="2"/>
          <w:bdr w:val="none" w:sz="0" w:space="0" w:color="auto" w:frame="1"/>
          <w:lang w:eastAsia="es-ES_tradnl"/>
        </w:rPr>
        <w:t xml:space="preserve"> similar a los consejeros distritales o en correspondencia similar a la naturaleza de sus funciones</w:t>
      </w:r>
      <w:r w:rsidR="003852EE" w:rsidRPr="00167582">
        <w:rPr>
          <w:rFonts w:ascii="Abadi Extra Light" w:eastAsia="Times New Roman" w:hAnsi="Abadi Extra Light" w:cs="Calibri Light"/>
          <w:color w:val="000000"/>
          <w:position w:val="2"/>
          <w:bdr w:val="none" w:sz="0" w:space="0" w:color="auto" w:frame="1"/>
          <w:lang w:eastAsia="es-ES_tradnl"/>
        </w:rPr>
        <w:t>; es decir consejera, consejero o personal directivo</w:t>
      </w:r>
      <w:r w:rsidR="00F6328D" w:rsidRPr="00167582">
        <w:rPr>
          <w:rFonts w:ascii="Abadi Extra Light" w:eastAsia="Times New Roman" w:hAnsi="Abadi Extra Light" w:cs="Calibri Light"/>
          <w:color w:val="000000"/>
          <w:position w:val="2"/>
          <w:bdr w:val="none" w:sz="0" w:space="0" w:color="auto" w:frame="1"/>
          <w:lang w:eastAsia="es-ES_tradnl"/>
        </w:rPr>
        <w:t>. Esta prueba deberá realizarse</w:t>
      </w:r>
      <w:r w:rsidRPr="00167582">
        <w:rPr>
          <w:rFonts w:ascii="Abadi Extra Light" w:eastAsia="Times New Roman" w:hAnsi="Abadi Extra Light" w:cs="Calibri Light"/>
          <w:color w:val="000000"/>
          <w:position w:val="2"/>
          <w:bdr w:val="none" w:sz="0" w:space="0" w:color="auto" w:frame="1"/>
          <w:lang w:eastAsia="es-ES_tradnl"/>
        </w:rPr>
        <w:t xml:space="preserve"> a un</w:t>
      </w:r>
      <w:r w:rsidR="004C6950" w:rsidRPr="00167582">
        <w:rPr>
          <w:rFonts w:ascii="Abadi Extra Light" w:eastAsia="Times New Roman" w:hAnsi="Abadi Extra Light" w:cs="Calibri Light"/>
          <w:color w:val="000000"/>
          <w:position w:val="2"/>
          <w:bdr w:val="none" w:sz="0" w:space="0" w:color="auto" w:frame="1"/>
          <w:lang w:eastAsia="es-ES_tradnl"/>
        </w:rPr>
        <w:t>a o un</w:t>
      </w:r>
      <w:r w:rsidR="003852EE" w:rsidRPr="00167582">
        <w:rPr>
          <w:rFonts w:ascii="Abadi Extra Light" w:eastAsia="Times New Roman" w:hAnsi="Abadi Extra Light" w:cs="Calibri Light"/>
          <w:color w:val="000000"/>
          <w:position w:val="2"/>
          <w:bdr w:val="none" w:sz="0" w:space="0" w:color="auto" w:frame="1"/>
          <w:lang w:eastAsia="es-ES_tradnl"/>
        </w:rPr>
        <w:t xml:space="preserve"> </w:t>
      </w:r>
      <w:r w:rsidRPr="00167582">
        <w:rPr>
          <w:rFonts w:ascii="Abadi Extra Light" w:eastAsia="Times New Roman" w:hAnsi="Abadi Extra Light" w:cs="Calibri Light"/>
          <w:color w:val="000000"/>
          <w:position w:val="2"/>
          <w:bdr w:val="none" w:sz="0" w:space="0" w:color="auto" w:frame="1"/>
          <w:lang w:eastAsia="es-ES_tradnl"/>
        </w:rPr>
        <w:t>solo aspirante.</w:t>
      </w:r>
      <w:r w:rsidR="00B65D12" w:rsidRPr="00167582">
        <w:rPr>
          <w:rFonts w:ascii="Abadi Extra Light" w:eastAsia="Times New Roman" w:hAnsi="Abadi Extra Light" w:cs="Calibri Light"/>
          <w:color w:val="000000"/>
          <w:position w:val="2"/>
          <w:bdr w:val="none" w:sz="0" w:space="0" w:color="auto" w:frame="1"/>
          <w:lang w:eastAsia="es-ES_tradnl"/>
        </w:rPr>
        <w:t xml:space="preserve"> El periodo establecido para el desarrollo de esta actividad es del 7 al 14 de abril de 2021 para ambas figuras.</w:t>
      </w:r>
    </w:p>
    <w:p w14:paraId="0396E517" w14:textId="1CC30798" w:rsidR="00AA0AC1" w:rsidRPr="00167582" w:rsidRDefault="00AA0AC1" w:rsidP="00AA0AC1">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5F70F577" w14:textId="61C75DA1" w:rsidR="0038431B" w:rsidRPr="00167582" w:rsidRDefault="0038431B" w:rsidP="0038431B">
      <w:pPr>
        <w:spacing w:line="276" w:lineRule="auto"/>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 xml:space="preserve">Ante el contexto de la pandemia, </w:t>
      </w:r>
      <w:r w:rsidR="007B5B3D" w:rsidRPr="00167582">
        <w:rPr>
          <w:rFonts w:ascii="Abadi Extra Light" w:eastAsia="Times New Roman" w:hAnsi="Abadi Extra Light" w:cs="Calibri Light"/>
          <w:color w:val="000000"/>
          <w:position w:val="2"/>
          <w:bdr w:val="none" w:sz="0" w:space="0" w:color="auto" w:frame="1"/>
          <w:lang w:eastAsia="es-ES_tradnl"/>
        </w:rPr>
        <w:t>es posible</w:t>
      </w:r>
      <w:r w:rsidRPr="00167582">
        <w:rPr>
          <w:rFonts w:ascii="Abadi Extra Light" w:eastAsia="Times New Roman" w:hAnsi="Abadi Extra Light" w:cs="Calibri Light"/>
          <w:color w:val="000000"/>
          <w:position w:val="2"/>
          <w:bdr w:val="none" w:sz="0" w:space="0" w:color="auto" w:frame="1"/>
          <w:lang w:eastAsia="es-ES_tradnl"/>
        </w:rPr>
        <w:t xml:space="preserve"> que en los periodos de aplicación de las entrevistas </w:t>
      </w:r>
      <w:r w:rsidR="007B5B3D" w:rsidRPr="00167582">
        <w:rPr>
          <w:rFonts w:ascii="Abadi Extra Light" w:eastAsia="Times New Roman" w:hAnsi="Abadi Extra Light" w:cs="Calibri Light"/>
          <w:color w:val="000000"/>
          <w:position w:val="2"/>
          <w:bdr w:val="none" w:sz="0" w:space="0" w:color="auto" w:frame="1"/>
          <w:lang w:eastAsia="es-ES_tradnl"/>
        </w:rPr>
        <w:t xml:space="preserve">de conformidad con el semáforo epidemiológico </w:t>
      </w:r>
      <w:r w:rsidRPr="00167582">
        <w:rPr>
          <w:rFonts w:ascii="Abadi Extra Light" w:eastAsia="Times New Roman" w:hAnsi="Abadi Extra Light" w:cs="Calibri Light"/>
          <w:color w:val="000000"/>
          <w:position w:val="2"/>
          <w:bdr w:val="none" w:sz="0" w:space="0" w:color="auto" w:frame="1"/>
          <w:lang w:eastAsia="es-ES_tradnl"/>
        </w:rPr>
        <w:t>algunas entidades federativas se encuentren en color rojo o adopten medidas adicionales que restrinjan o cancelen actividades aún sin ubicarse en dicha categoría y, por lo tanto no sea posible la realización de estas</w:t>
      </w:r>
      <w:r w:rsidR="005B0A05" w:rsidRPr="00167582">
        <w:rPr>
          <w:rFonts w:ascii="Abadi Extra Light" w:eastAsia="Times New Roman" w:hAnsi="Abadi Extra Light" w:cs="Calibri Light"/>
          <w:color w:val="000000"/>
          <w:position w:val="2"/>
          <w:bdr w:val="none" w:sz="0" w:space="0" w:color="auto" w:frame="1"/>
          <w:lang w:eastAsia="es-ES_tradnl"/>
        </w:rPr>
        <w:t>. Ante esta probable situación</w:t>
      </w:r>
      <w:r w:rsidRPr="00167582">
        <w:rPr>
          <w:rFonts w:ascii="Abadi Extra Light" w:eastAsia="Times New Roman" w:hAnsi="Abadi Extra Light" w:cs="Calibri Light"/>
          <w:color w:val="000000"/>
          <w:position w:val="2"/>
          <w:bdr w:val="none" w:sz="0" w:space="0" w:color="auto" w:frame="1"/>
          <w:lang w:eastAsia="es-ES_tradnl"/>
        </w:rPr>
        <w:t>, es necesario adoptar medidas excepcionales que permitan dar continuidad al proceso de selección de SE y CAE locales, conforme a la calendarización prevista, sobre t</w:t>
      </w:r>
      <w:r w:rsidR="004F181D" w:rsidRPr="00167582">
        <w:rPr>
          <w:rFonts w:ascii="Abadi Extra Light" w:eastAsia="Times New Roman" w:hAnsi="Abadi Extra Light" w:cs="Calibri Light"/>
          <w:color w:val="000000"/>
          <w:position w:val="2"/>
          <w:bdr w:val="none" w:sz="0" w:space="0" w:color="auto" w:frame="1"/>
          <w:lang w:eastAsia="es-ES_tradnl"/>
        </w:rPr>
        <w:t xml:space="preserve">odo a partir de la experiencia </w:t>
      </w:r>
      <w:r w:rsidR="005B0A05" w:rsidRPr="00167582">
        <w:rPr>
          <w:rFonts w:ascii="Abadi Extra Light" w:eastAsia="Times New Roman" w:hAnsi="Abadi Extra Light" w:cs="Calibri Light"/>
          <w:color w:val="000000"/>
          <w:position w:val="2"/>
          <w:bdr w:val="none" w:sz="0" w:space="0" w:color="auto" w:frame="1"/>
          <w:lang w:eastAsia="es-ES_tradnl"/>
        </w:rPr>
        <w:t xml:space="preserve">que se obtuvo en el proceso de selección </w:t>
      </w:r>
      <w:r w:rsidRPr="00167582">
        <w:rPr>
          <w:rFonts w:ascii="Abadi Extra Light" w:eastAsia="Times New Roman" w:hAnsi="Abadi Extra Light" w:cs="Calibri Light"/>
          <w:color w:val="000000"/>
          <w:position w:val="2"/>
          <w:bdr w:val="none" w:sz="0" w:space="0" w:color="auto" w:frame="1"/>
          <w:lang w:eastAsia="es-ES_tradnl"/>
        </w:rPr>
        <w:t>de las figuras designadas por el INE.</w:t>
      </w:r>
    </w:p>
    <w:p w14:paraId="1EC750BC" w14:textId="77777777" w:rsidR="0038431B" w:rsidRPr="00167582" w:rsidRDefault="0038431B" w:rsidP="00AA0AC1">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1E07F8D0" w14:textId="6CE21B37" w:rsidR="00B65D12" w:rsidRPr="00167582" w:rsidRDefault="00B65D12" w:rsidP="00AA0AC1">
      <w:pPr>
        <w:spacing w:line="276" w:lineRule="auto"/>
        <w:jc w:val="both"/>
        <w:rPr>
          <w:rFonts w:ascii="Abadi Extra Light" w:eastAsia="Times New Roman" w:hAnsi="Abadi Extra Light" w:cs="Calibri Light"/>
          <w:i/>
          <w:iCs/>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 xml:space="preserve">Al respecto, las entrevistas a las personas aspirantes a SE y CAE </w:t>
      </w:r>
      <w:r w:rsidR="00D834E2" w:rsidRPr="00167582">
        <w:rPr>
          <w:rFonts w:ascii="Abadi Extra Light" w:eastAsia="Times New Roman" w:hAnsi="Abadi Extra Light" w:cs="Calibri Light"/>
          <w:color w:val="000000"/>
          <w:position w:val="2"/>
          <w:bdr w:val="none" w:sz="0" w:space="0" w:color="auto" w:frame="1"/>
          <w:lang w:eastAsia="es-ES_tradnl"/>
        </w:rPr>
        <w:t xml:space="preserve">Locales </w:t>
      </w:r>
      <w:r w:rsidRPr="00167582">
        <w:rPr>
          <w:rFonts w:ascii="Abadi Extra Light" w:eastAsia="Times New Roman" w:hAnsi="Abadi Extra Light" w:cs="Calibri Light"/>
          <w:color w:val="000000"/>
          <w:position w:val="2"/>
          <w:bdr w:val="none" w:sz="0" w:space="0" w:color="auto" w:frame="1"/>
          <w:lang w:eastAsia="es-ES_tradnl"/>
        </w:rPr>
        <w:t>también podrán realizarse de manera virtual</w:t>
      </w:r>
      <w:r w:rsidR="003852EE" w:rsidRPr="00167582">
        <w:rPr>
          <w:rFonts w:ascii="Abadi Extra Light" w:eastAsia="Times New Roman" w:hAnsi="Abadi Extra Light" w:cs="Calibri Light"/>
          <w:color w:val="000000"/>
          <w:position w:val="2"/>
          <w:bdr w:val="none" w:sz="0" w:space="0" w:color="auto" w:frame="1"/>
          <w:lang w:eastAsia="es-ES_tradnl"/>
        </w:rPr>
        <w:t xml:space="preserve"> o semipresencial</w:t>
      </w:r>
      <w:r w:rsidRPr="00167582">
        <w:rPr>
          <w:rFonts w:ascii="Abadi Extra Light" w:eastAsia="Times New Roman" w:hAnsi="Abadi Extra Light" w:cs="Calibri Light"/>
          <w:color w:val="000000"/>
          <w:position w:val="2"/>
          <w:bdr w:val="none" w:sz="0" w:space="0" w:color="auto" w:frame="1"/>
          <w:lang w:eastAsia="es-ES_tradnl"/>
        </w:rPr>
        <w:t xml:space="preserve">, es decir, a través de los medios de comunicación o plataformas tecnológicas que permitan la realización de videoconferencias. En la realización de las entrevistas se deberán atender los criterios y especificaciones previstos en el </w:t>
      </w:r>
      <w:r w:rsidRPr="00167582">
        <w:rPr>
          <w:rFonts w:ascii="Abadi Extra Light" w:eastAsia="Times New Roman" w:hAnsi="Abadi Extra Light" w:cs="Calibri Light"/>
          <w:i/>
          <w:iCs/>
          <w:color w:val="000000"/>
          <w:position w:val="2"/>
          <w:bdr w:val="none" w:sz="0" w:space="0" w:color="auto" w:frame="1"/>
          <w:lang w:eastAsia="es-ES_tradnl"/>
        </w:rPr>
        <w:t>Lineamiento.</w:t>
      </w:r>
    </w:p>
    <w:p w14:paraId="5CF9052A" w14:textId="376545FD" w:rsidR="003F5BEF" w:rsidRPr="00167582" w:rsidRDefault="003F5BEF" w:rsidP="00AA0AC1">
      <w:pPr>
        <w:spacing w:line="276" w:lineRule="auto"/>
        <w:jc w:val="both"/>
        <w:rPr>
          <w:rFonts w:ascii="Abadi Extra Light" w:eastAsia="Times New Roman" w:hAnsi="Abadi Extra Light" w:cs="Calibri Light"/>
          <w:i/>
          <w:iCs/>
          <w:color w:val="000000"/>
          <w:position w:val="2"/>
          <w:bdr w:val="none" w:sz="0" w:space="0" w:color="auto" w:frame="1"/>
          <w:lang w:eastAsia="es-ES_tradnl"/>
        </w:rPr>
      </w:pPr>
    </w:p>
    <w:p w14:paraId="3EF5C9FB" w14:textId="090650BC" w:rsidR="003F5BEF" w:rsidRPr="00167582" w:rsidRDefault="003F5BEF" w:rsidP="003F5BEF">
      <w:pPr>
        <w:spacing w:line="276" w:lineRule="auto"/>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 xml:space="preserve">Los OPL que, </w:t>
      </w:r>
      <w:r w:rsidR="000F34E0" w:rsidRPr="00167582">
        <w:rPr>
          <w:rFonts w:ascii="Abadi Extra Light" w:eastAsia="Times New Roman" w:hAnsi="Abadi Extra Light" w:cs="Calibri Light"/>
          <w:color w:val="000000"/>
          <w:position w:val="2"/>
          <w:bdr w:val="none" w:sz="0" w:space="0" w:color="auto" w:frame="1"/>
          <w:lang w:eastAsia="es-ES_tradnl"/>
        </w:rPr>
        <w:t>se encuentren en condiciones que</w:t>
      </w:r>
      <w:r w:rsidRPr="00167582">
        <w:rPr>
          <w:rFonts w:ascii="Abadi Extra Light" w:eastAsia="Times New Roman" w:hAnsi="Abadi Extra Light" w:cs="Calibri Light"/>
          <w:color w:val="000000"/>
          <w:position w:val="2"/>
          <w:bdr w:val="none" w:sz="0" w:space="0" w:color="auto" w:frame="1"/>
          <w:lang w:eastAsia="es-ES_tradnl"/>
        </w:rPr>
        <w:t xml:space="preserve"> impidan la realización de las entrevistas a las personas aspirantes a SE y CAE de forma presencial deberán informarlo al INE por conducto de la </w:t>
      </w:r>
      <w:r w:rsidR="00BD58F8" w:rsidRPr="00167582">
        <w:rPr>
          <w:rFonts w:ascii="Abadi Extra Light" w:eastAsia="Times New Roman" w:hAnsi="Abadi Extra Light" w:cs="Calibri Light"/>
          <w:color w:val="000000"/>
          <w:position w:val="2"/>
          <w:bdr w:val="none" w:sz="0" w:space="0" w:color="auto" w:frame="1"/>
          <w:lang w:eastAsia="es-ES_tradnl"/>
        </w:rPr>
        <w:t xml:space="preserve">UTVOPL con copia a la respectiva JLE </w:t>
      </w:r>
      <w:r w:rsidRPr="00167582">
        <w:rPr>
          <w:rFonts w:ascii="Abadi Extra Light" w:eastAsia="Times New Roman" w:hAnsi="Abadi Extra Light" w:cs="Calibri Light"/>
          <w:color w:val="000000"/>
          <w:position w:val="2"/>
          <w:bdr w:val="none" w:sz="0" w:space="0" w:color="auto" w:frame="1"/>
          <w:lang w:eastAsia="es-ES_tradnl"/>
        </w:rPr>
        <w:t>a más tardar el 31 de marzo, justificando la necesidad de implementar la modalidad virtual</w:t>
      </w:r>
      <w:r w:rsidR="003852EE" w:rsidRPr="00167582">
        <w:rPr>
          <w:rFonts w:ascii="Abadi Extra Light" w:eastAsia="Times New Roman" w:hAnsi="Abadi Extra Light" w:cs="Calibri Light"/>
          <w:color w:val="000000"/>
          <w:position w:val="2"/>
          <w:bdr w:val="none" w:sz="0" w:space="0" w:color="auto" w:frame="1"/>
          <w:lang w:eastAsia="es-ES_tradnl"/>
        </w:rPr>
        <w:t xml:space="preserve"> o semipresencial</w:t>
      </w:r>
    </w:p>
    <w:p w14:paraId="3D31157F" w14:textId="1F128D51" w:rsidR="003F5BEF" w:rsidRPr="00167582" w:rsidRDefault="003F5BEF" w:rsidP="003F5BEF">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3E9BD6E9" w14:textId="2421296C" w:rsidR="003F5BEF" w:rsidRPr="00167582" w:rsidRDefault="003F5BEF" w:rsidP="003F5BEF">
      <w:pPr>
        <w:spacing w:line="276" w:lineRule="auto"/>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 xml:space="preserve">Para tal caso, se establece en </w:t>
      </w:r>
      <w:r w:rsidR="005E3606" w:rsidRPr="00167582">
        <w:rPr>
          <w:rFonts w:ascii="Abadi Extra Light" w:eastAsia="Times New Roman" w:hAnsi="Abadi Extra Light" w:cs="Calibri Light"/>
          <w:color w:val="000000"/>
          <w:position w:val="2"/>
          <w:bdr w:val="none" w:sz="0" w:space="0" w:color="auto" w:frame="1"/>
          <w:lang w:eastAsia="es-ES_tradnl"/>
        </w:rPr>
        <w:t>el presente documento</w:t>
      </w:r>
      <w:r w:rsidRPr="00167582">
        <w:rPr>
          <w:rFonts w:ascii="Abadi Extra Light" w:eastAsia="Times New Roman" w:hAnsi="Abadi Extra Light" w:cs="Calibri Light"/>
          <w:color w:val="000000"/>
          <w:position w:val="2"/>
          <w:bdr w:val="none" w:sz="0" w:space="0" w:color="auto" w:frame="1"/>
          <w:lang w:eastAsia="es-ES_tradnl"/>
        </w:rPr>
        <w:t xml:space="preserve"> que tendrán la calidad de aspirantes a SE y CAE </w:t>
      </w:r>
      <w:r w:rsidR="00B07D54" w:rsidRPr="00167582">
        <w:rPr>
          <w:rFonts w:ascii="Abadi Extra Light" w:eastAsia="Times New Roman" w:hAnsi="Abadi Extra Light" w:cs="Calibri Light"/>
          <w:color w:val="000000"/>
          <w:position w:val="2"/>
          <w:bdr w:val="none" w:sz="0" w:space="0" w:color="auto" w:frame="1"/>
          <w:lang w:eastAsia="es-ES_tradnl"/>
        </w:rPr>
        <w:t xml:space="preserve">Locales </w:t>
      </w:r>
      <w:r w:rsidRPr="00167582">
        <w:rPr>
          <w:rFonts w:ascii="Abadi Extra Light" w:eastAsia="Times New Roman" w:hAnsi="Abadi Extra Light" w:cs="Calibri Light"/>
          <w:color w:val="000000"/>
          <w:position w:val="2"/>
          <w:bdr w:val="none" w:sz="0" w:space="0" w:color="auto" w:frame="1"/>
          <w:lang w:eastAsia="es-ES_tradnl"/>
        </w:rPr>
        <w:t>con derecho a entrevista en la modalidad virtual</w:t>
      </w:r>
      <w:r w:rsidR="003852EE" w:rsidRPr="00167582">
        <w:rPr>
          <w:rFonts w:ascii="Abadi Extra Light" w:eastAsia="Times New Roman" w:hAnsi="Abadi Extra Light" w:cs="Calibri Light"/>
          <w:color w:val="000000"/>
          <w:position w:val="2"/>
          <w:bdr w:val="none" w:sz="0" w:space="0" w:color="auto" w:frame="1"/>
          <w:lang w:eastAsia="es-ES_tradnl"/>
        </w:rPr>
        <w:t xml:space="preserve"> o semipresencial</w:t>
      </w:r>
      <w:r w:rsidRPr="00167582">
        <w:rPr>
          <w:rFonts w:ascii="Abadi Extra Light" w:eastAsia="Times New Roman" w:hAnsi="Abadi Extra Light" w:cs="Calibri Light"/>
          <w:color w:val="000000"/>
          <w:position w:val="2"/>
          <w:bdr w:val="none" w:sz="0" w:space="0" w:color="auto" w:frame="1"/>
          <w:lang w:eastAsia="es-ES_tradnl"/>
        </w:rPr>
        <w:t xml:space="preserve"> aquellas personas que hayan obtenido la calificación mínima aprobatoria en el examen de conocimientos, habilidades y actitudes.</w:t>
      </w:r>
    </w:p>
    <w:p w14:paraId="7CD2002F" w14:textId="77777777" w:rsidR="00AB6983" w:rsidRPr="00167582" w:rsidRDefault="00AB6983" w:rsidP="003F5BEF">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6A0193F0" w14:textId="5FEA6390" w:rsidR="003F5BEF" w:rsidRPr="00167582" w:rsidRDefault="003F5BEF" w:rsidP="003F5BEF">
      <w:pPr>
        <w:spacing w:line="276" w:lineRule="auto"/>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 xml:space="preserve">Finalmente, Los OPL que </w:t>
      </w:r>
      <w:r w:rsidR="000F34E0" w:rsidRPr="00167582">
        <w:rPr>
          <w:rFonts w:ascii="Abadi Extra Light" w:eastAsia="Times New Roman" w:hAnsi="Abadi Extra Light" w:cs="Calibri Light"/>
          <w:color w:val="000000"/>
          <w:position w:val="2"/>
          <w:bdr w:val="none" w:sz="0" w:space="0" w:color="auto" w:frame="1"/>
          <w:lang w:eastAsia="es-ES_tradnl"/>
        </w:rPr>
        <w:t>por necesidades requieran</w:t>
      </w:r>
      <w:r w:rsidRPr="00167582">
        <w:rPr>
          <w:rFonts w:ascii="Abadi Extra Light" w:eastAsia="Times New Roman" w:hAnsi="Abadi Extra Light" w:cs="Calibri Light"/>
          <w:color w:val="000000"/>
          <w:position w:val="2"/>
          <w:bdr w:val="none" w:sz="0" w:space="0" w:color="auto" w:frame="1"/>
          <w:lang w:eastAsia="es-ES_tradnl"/>
        </w:rPr>
        <w:t xml:space="preserve"> instrumentar la modalidad virtual</w:t>
      </w:r>
      <w:r w:rsidR="003852EE" w:rsidRPr="00167582">
        <w:rPr>
          <w:rFonts w:ascii="Abadi Extra Light" w:eastAsia="Times New Roman" w:hAnsi="Abadi Extra Light" w:cs="Calibri Light"/>
          <w:color w:val="000000"/>
          <w:position w:val="2"/>
          <w:bdr w:val="none" w:sz="0" w:space="0" w:color="auto" w:frame="1"/>
          <w:lang w:eastAsia="es-ES_tradnl"/>
        </w:rPr>
        <w:t xml:space="preserve"> o semipresencial</w:t>
      </w:r>
      <w:r w:rsidRPr="00167582">
        <w:rPr>
          <w:rFonts w:ascii="Abadi Extra Light" w:eastAsia="Times New Roman" w:hAnsi="Abadi Extra Light" w:cs="Calibri Light"/>
          <w:color w:val="000000"/>
          <w:position w:val="2"/>
          <w:bdr w:val="none" w:sz="0" w:space="0" w:color="auto" w:frame="1"/>
          <w:lang w:eastAsia="es-ES_tradnl"/>
        </w:rPr>
        <w:t>, deberán atender las precisiones siguientes:</w:t>
      </w:r>
    </w:p>
    <w:p w14:paraId="6EE283A2" w14:textId="06E84C93" w:rsidR="003F5BEF" w:rsidRPr="00167582" w:rsidRDefault="003F5BEF" w:rsidP="003F5BEF">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3BA174EF" w14:textId="7257E647" w:rsidR="003F5BEF" w:rsidRPr="00167582" w:rsidRDefault="003F5BEF" w:rsidP="000F34E0">
      <w:pPr>
        <w:spacing w:line="276" w:lineRule="auto"/>
        <w:ind w:left="708"/>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lastRenderedPageBreak/>
        <w:t>a) Las entrevistas deberán realizarse a través de cualquier aplicación disponible siempre y cuando sea grabada, esta se conservará en archivo electrónico.</w:t>
      </w:r>
      <w:r w:rsidR="00AB6983" w:rsidRPr="00167582">
        <w:rPr>
          <w:rFonts w:ascii="Abadi Extra Light" w:eastAsia="Times New Roman" w:hAnsi="Abadi Extra Light" w:cs="Calibri Light"/>
          <w:color w:val="000000"/>
          <w:position w:val="2"/>
          <w:bdr w:val="none" w:sz="0" w:space="0" w:color="auto" w:frame="1"/>
          <w:lang w:eastAsia="es-ES_tradnl"/>
        </w:rPr>
        <w:t xml:space="preserve"> Antes de que inicie la entrevista, deberá informarse a la persona aspirante que la misma ser</w:t>
      </w:r>
      <w:r w:rsidR="00063FB5" w:rsidRPr="00167582">
        <w:rPr>
          <w:rFonts w:ascii="Abadi Extra Light" w:eastAsia="Times New Roman" w:hAnsi="Abadi Extra Light" w:cs="Calibri Light"/>
          <w:color w:val="000000"/>
          <w:position w:val="2"/>
          <w:bdr w:val="none" w:sz="0" w:space="0" w:color="auto" w:frame="1"/>
          <w:lang w:eastAsia="es-ES_tradnl"/>
        </w:rPr>
        <w:t>á</w:t>
      </w:r>
      <w:r w:rsidR="00AB6983" w:rsidRPr="00167582">
        <w:rPr>
          <w:rFonts w:ascii="Abadi Extra Light" w:eastAsia="Times New Roman" w:hAnsi="Abadi Extra Light" w:cs="Calibri Light"/>
          <w:color w:val="000000"/>
          <w:position w:val="2"/>
          <w:bdr w:val="none" w:sz="0" w:space="0" w:color="auto" w:frame="1"/>
          <w:lang w:eastAsia="es-ES_tradnl"/>
        </w:rPr>
        <w:t xml:space="preserve"> grabada exclusivamente para fines del procedimiento de selección y como testigo de la actividad.</w:t>
      </w:r>
    </w:p>
    <w:p w14:paraId="18CE67F7" w14:textId="0FB6C402" w:rsidR="003F5BEF" w:rsidRPr="00167582" w:rsidRDefault="003F5BEF" w:rsidP="000F34E0">
      <w:pPr>
        <w:spacing w:line="276" w:lineRule="auto"/>
        <w:ind w:left="708"/>
        <w:jc w:val="both"/>
        <w:rPr>
          <w:rFonts w:ascii="Abadi Extra Light" w:eastAsia="Times New Roman" w:hAnsi="Abadi Extra Light" w:cs="Calibri Light"/>
          <w:color w:val="000000"/>
          <w:position w:val="2"/>
          <w:bdr w:val="none" w:sz="0" w:space="0" w:color="auto" w:frame="1"/>
          <w:lang w:eastAsia="es-ES_tradnl"/>
        </w:rPr>
      </w:pPr>
    </w:p>
    <w:p w14:paraId="40BA4341" w14:textId="4735FC6F" w:rsidR="003F5BEF" w:rsidRPr="00167582" w:rsidRDefault="003F5BEF" w:rsidP="000F34E0">
      <w:pPr>
        <w:spacing w:line="276" w:lineRule="auto"/>
        <w:ind w:left="708"/>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b) Se deberá garantizar que las personas aspirantes a SE y CAE</w:t>
      </w:r>
      <w:r w:rsidR="00063FB5" w:rsidRPr="00167582">
        <w:rPr>
          <w:rFonts w:ascii="Abadi Extra Light" w:eastAsia="Times New Roman" w:hAnsi="Abadi Extra Light" w:cs="Calibri Light"/>
          <w:color w:val="000000"/>
          <w:position w:val="2"/>
          <w:bdr w:val="none" w:sz="0" w:space="0" w:color="auto" w:frame="1"/>
          <w:lang w:eastAsia="es-ES_tradnl"/>
        </w:rPr>
        <w:t xml:space="preserve"> Locales</w:t>
      </w:r>
      <w:r w:rsidRPr="00167582">
        <w:rPr>
          <w:rFonts w:ascii="Abadi Extra Light" w:eastAsia="Times New Roman" w:hAnsi="Abadi Extra Light" w:cs="Calibri Light"/>
          <w:color w:val="000000"/>
          <w:position w:val="2"/>
          <w:bdr w:val="none" w:sz="0" w:space="0" w:color="auto" w:frame="1"/>
          <w:lang w:eastAsia="es-ES_tradnl"/>
        </w:rPr>
        <w:t xml:space="preserve"> que hubieran aprobado el examen de conocimientos, habilidades y actitudes, sean entrevistadas conforme a los criterios establecidos en el </w:t>
      </w:r>
      <w:r w:rsidRPr="00167582">
        <w:rPr>
          <w:rFonts w:ascii="Abadi Extra Light" w:eastAsia="Times New Roman" w:hAnsi="Abadi Extra Light" w:cs="Calibri Light"/>
          <w:i/>
          <w:iCs/>
          <w:color w:val="000000"/>
          <w:position w:val="2"/>
          <w:bdr w:val="none" w:sz="0" w:space="0" w:color="auto" w:frame="1"/>
          <w:lang w:eastAsia="es-ES_tradnl"/>
        </w:rPr>
        <w:t>Lineamiento</w:t>
      </w:r>
      <w:r w:rsidRPr="00167582">
        <w:rPr>
          <w:rFonts w:ascii="Abadi Extra Light" w:eastAsia="Times New Roman" w:hAnsi="Abadi Extra Light" w:cs="Calibri Light"/>
          <w:color w:val="000000"/>
          <w:position w:val="2"/>
          <w:bdr w:val="none" w:sz="0" w:space="0" w:color="auto" w:frame="1"/>
          <w:lang w:eastAsia="es-ES_tradnl"/>
        </w:rPr>
        <w:t xml:space="preserve"> para cada figura.</w:t>
      </w:r>
    </w:p>
    <w:p w14:paraId="718A2EBB" w14:textId="1475A26E" w:rsidR="003F5BEF" w:rsidRPr="00167582" w:rsidRDefault="003F5BEF" w:rsidP="003F5BEF">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54FD3AEC" w14:textId="3945E6F9" w:rsidR="003F5BEF" w:rsidRPr="00167582" w:rsidRDefault="003F5BEF" w:rsidP="003F5BEF">
      <w:pPr>
        <w:spacing w:line="276" w:lineRule="auto"/>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 xml:space="preserve">Con el propósito de garantizar igualdad de condiciones a las personas aspirantes a SE y CAE </w:t>
      </w:r>
      <w:r w:rsidR="007569A4" w:rsidRPr="00167582">
        <w:rPr>
          <w:rFonts w:ascii="Abadi Extra Light" w:eastAsia="Times New Roman" w:hAnsi="Abadi Extra Light" w:cs="Calibri Light"/>
          <w:color w:val="000000"/>
          <w:position w:val="2"/>
          <w:bdr w:val="none" w:sz="0" w:space="0" w:color="auto" w:frame="1"/>
          <w:lang w:eastAsia="es-ES_tradnl"/>
        </w:rPr>
        <w:t xml:space="preserve">Locales </w:t>
      </w:r>
      <w:r w:rsidRPr="00167582">
        <w:rPr>
          <w:rFonts w:ascii="Abadi Extra Light" w:eastAsia="Times New Roman" w:hAnsi="Abadi Extra Light" w:cs="Calibri Light"/>
          <w:color w:val="000000"/>
          <w:position w:val="2"/>
          <w:bdr w:val="none" w:sz="0" w:space="0" w:color="auto" w:frame="1"/>
          <w:lang w:eastAsia="es-ES_tradnl"/>
        </w:rPr>
        <w:t xml:space="preserve">que no cuenten con los medios tecnológicos para realizar la entrevista virtual, el OPL </w:t>
      </w:r>
      <w:r w:rsidR="007569A4" w:rsidRPr="00167582">
        <w:rPr>
          <w:rFonts w:ascii="Abadi Extra Light" w:eastAsia="Times New Roman" w:hAnsi="Abadi Extra Light" w:cs="Calibri Light"/>
          <w:color w:val="000000"/>
          <w:position w:val="2"/>
          <w:bdr w:val="none" w:sz="0" w:space="0" w:color="auto" w:frame="1"/>
          <w:lang w:eastAsia="es-ES_tradnl"/>
        </w:rPr>
        <w:t xml:space="preserve">dispondrá de sedes </w:t>
      </w:r>
      <w:r w:rsidRPr="00167582">
        <w:rPr>
          <w:rFonts w:ascii="Abadi Extra Light" w:eastAsia="Times New Roman" w:hAnsi="Abadi Extra Light" w:cs="Calibri Light"/>
          <w:color w:val="000000"/>
          <w:position w:val="2"/>
          <w:bdr w:val="none" w:sz="0" w:space="0" w:color="auto" w:frame="1"/>
          <w:lang w:eastAsia="es-ES_tradnl"/>
        </w:rPr>
        <w:t>en donde se les brindará</w:t>
      </w:r>
      <w:r w:rsidR="007569A4" w:rsidRPr="00167582">
        <w:rPr>
          <w:rFonts w:ascii="Abadi Extra Light" w:eastAsia="Times New Roman" w:hAnsi="Abadi Extra Light" w:cs="Calibri Light"/>
          <w:color w:val="000000"/>
          <w:position w:val="2"/>
          <w:bdr w:val="none" w:sz="0" w:space="0" w:color="auto" w:frame="1"/>
          <w:lang w:eastAsia="es-ES_tradnl"/>
        </w:rPr>
        <w:t>n</w:t>
      </w:r>
      <w:r w:rsidRPr="00167582">
        <w:rPr>
          <w:rFonts w:ascii="Abadi Extra Light" w:eastAsia="Times New Roman" w:hAnsi="Abadi Extra Light" w:cs="Calibri Light"/>
          <w:color w:val="000000"/>
          <w:position w:val="2"/>
          <w:bdr w:val="none" w:sz="0" w:space="0" w:color="auto" w:frame="1"/>
          <w:lang w:eastAsia="es-ES_tradnl"/>
        </w:rPr>
        <w:t xml:space="preserve"> los medios para la realización de </w:t>
      </w:r>
      <w:r w:rsidR="006409B5" w:rsidRPr="00167582">
        <w:rPr>
          <w:rFonts w:ascii="Abadi Extra Light" w:eastAsia="Times New Roman" w:hAnsi="Abadi Extra Light" w:cs="Calibri Light"/>
          <w:color w:val="000000"/>
          <w:position w:val="2"/>
          <w:bdr w:val="none" w:sz="0" w:space="0" w:color="auto" w:frame="1"/>
          <w:lang w:eastAsia="es-ES_tradnl"/>
        </w:rPr>
        <w:t>la</w:t>
      </w:r>
      <w:r w:rsidRPr="00167582">
        <w:rPr>
          <w:rFonts w:ascii="Abadi Extra Light" w:eastAsia="Times New Roman" w:hAnsi="Abadi Extra Light" w:cs="Calibri Light"/>
          <w:color w:val="000000"/>
          <w:position w:val="2"/>
          <w:bdr w:val="none" w:sz="0" w:space="0" w:color="auto" w:frame="1"/>
          <w:lang w:eastAsia="es-ES_tradnl"/>
        </w:rPr>
        <w:t xml:space="preserve"> entrevista en la modalidad virtual.</w:t>
      </w:r>
    </w:p>
    <w:p w14:paraId="11CA5E68" w14:textId="77777777" w:rsidR="003F5BEF" w:rsidRPr="00167582" w:rsidRDefault="003F5BEF" w:rsidP="003F5BEF">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1B947A20" w14:textId="49BAAFD4" w:rsidR="003F5BEF" w:rsidRPr="00167582" w:rsidRDefault="003F5BEF" w:rsidP="003F5BEF">
      <w:pPr>
        <w:spacing w:line="276" w:lineRule="auto"/>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 xml:space="preserve">Para tal efecto, los OPL deberán habilitar al menos un equipo de cómputo con conexión a internet en sus instalaciones y comisionar a personal adscrito a las mismas, con el objeto de apoyar y asistir a las y los aspirantes a SE y CAE </w:t>
      </w:r>
      <w:r w:rsidR="007569A4" w:rsidRPr="00167582">
        <w:rPr>
          <w:rFonts w:ascii="Abadi Extra Light" w:eastAsia="Times New Roman" w:hAnsi="Abadi Extra Light" w:cs="Calibri Light"/>
          <w:color w:val="000000"/>
          <w:position w:val="2"/>
          <w:bdr w:val="none" w:sz="0" w:space="0" w:color="auto" w:frame="1"/>
          <w:lang w:eastAsia="es-ES_tradnl"/>
        </w:rPr>
        <w:t xml:space="preserve">Locales </w:t>
      </w:r>
      <w:r w:rsidRPr="00167582">
        <w:rPr>
          <w:rFonts w:ascii="Abadi Extra Light" w:eastAsia="Times New Roman" w:hAnsi="Abadi Extra Light" w:cs="Calibri Light"/>
          <w:color w:val="000000"/>
          <w:position w:val="2"/>
          <w:bdr w:val="none" w:sz="0" w:space="0" w:color="auto" w:frame="1"/>
          <w:lang w:eastAsia="es-ES_tradnl"/>
        </w:rPr>
        <w:t>en los días y hora</w:t>
      </w:r>
      <w:r w:rsidR="007569A4" w:rsidRPr="00167582">
        <w:rPr>
          <w:rFonts w:ascii="Abadi Extra Light" w:eastAsia="Times New Roman" w:hAnsi="Abadi Extra Light" w:cs="Calibri Light"/>
          <w:color w:val="000000"/>
          <w:position w:val="2"/>
          <w:bdr w:val="none" w:sz="0" w:space="0" w:color="auto" w:frame="1"/>
          <w:lang w:eastAsia="es-ES_tradnl"/>
        </w:rPr>
        <w:t>rio</w:t>
      </w:r>
      <w:r w:rsidRPr="00167582">
        <w:rPr>
          <w:rFonts w:ascii="Abadi Extra Light" w:eastAsia="Times New Roman" w:hAnsi="Abadi Extra Light" w:cs="Calibri Light"/>
          <w:color w:val="000000"/>
          <w:position w:val="2"/>
          <w:bdr w:val="none" w:sz="0" w:space="0" w:color="auto" w:frame="1"/>
          <w:lang w:eastAsia="es-ES_tradnl"/>
        </w:rPr>
        <w:t>s señalados para la aplicación de entrevistas.</w:t>
      </w:r>
    </w:p>
    <w:p w14:paraId="2A1DD5E6" w14:textId="77777777" w:rsidR="003F5BEF" w:rsidRPr="00167582" w:rsidRDefault="003F5BEF" w:rsidP="003F5BEF">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55A39BD7" w14:textId="5914DAEF" w:rsidR="003F5BEF" w:rsidRPr="00167582" w:rsidRDefault="003F5BEF" w:rsidP="003F5BEF">
      <w:pPr>
        <w:spacing w:line="276" w:lineRule="auto"/>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 xml:space="preserve">Los OPL deberán entregar a la Junta Local Ejecutiva de la entidad correspondiente el calendario de las personas aspirantes a SE y CAE </w:t>
      </w:r>
      <w:r w:rsidR="007569A4" w:rsidRPr="00167582">
        <w:rPr>
          <w:rFonts w:ascii="Abadi Extra Light" w:eastAsia="Times New Roman" w:hAnsi="Abadi Extra Light" w:cs="Calibri Light"/>
          <w:color w:val="000000"/>
          <w:position w:val="2"/>
          <w:bdr w:val="none" w:sz="0" w:space="0" w:color="auto" w:frame="1"/>
          <w:lang w:eastAsia="es-ES_tradnl"/>
        </w:rPr>
        <w:t xml:space="preserve">Locales </w:t>
      </w:r>
      <w:r w:rsidRPr="00167582">
        <w:rPr>
          <w:rFonts w:ascii="Abadi Extra Light" w:eastAsia="Times New Roman" w:hAnsi="Abadi Extra Light" w:cs="Calibri Light"/>
          <w:color w:val="000000"/>
          <w:position w:val="2"/>
          <w:bdr w:val="none" w:sz="0" w:space="0" w:color="auto" w:frame="1"/>
          <w:lang w:eastAsia="es-ES_tradnl"/>
        </w:rPr>
        <w:t>que serán entrevistadas en la modalidad virtual</w:t>
      </w:r>
      <w:r w:rsidR="007569A4" w:rsidRPr="00167582">
        <w:rPr>
          <w:rFonts w:ascii="Abadi Extra Light" w:eastAsia="Times New Roman" w:hAnsi="Abadi Extra Light" w:cs="Calibri Light"/>
          <w:color w:val="000000"/>
          <w:position w:val="2"/>
          <w:bdr w:val="none" w:sz="0" w:space="0" w:color="auto" w:frame="1"/>
          <w:lang w:eastAsia="es-ES_tradnl"/>
        </w:rPr>
        <w:t>, así como</w:t>
      </w:r>
      <w:r w:rsidRPr="00167582">
        <w:rPr>
          <w:rFonts w:ascii="Abadi Extra Light" w:eastAsia="Times New Roman" w:hAnsi="Abadi Extra Light" w:cs="Calibri Light"/>
          <w:color w:val="000000"/>
          <w:position w:val="2"/>
          <w:bdr w:val="none" w:sz="0" w:space="0" w:color="auto" w:frame="1"/>
          <w:lang w:eastAsia="es-ES_tradnl"/>
        </w:rPr>
        <w:t xml:space="preserve"> el de aquellas que hubieren optado por asistir a las instalaciones </w:t>
      </w:r>
      <w:r w:rsidR="007569A4" w:rsidRPr="00167582">
        <w:rPr>
          <w:rFonts w:ascii="Abadi Extra Light" w:eastAsia="Times New Roman" w:hAnsi="Abadi Extra Light" w:cs="Calibri Light"/>
          <w:color w:val="000000"/>
          <w:position w:val="2"/>
          <w:bdr w:val="none" w:sz="0" w:space="0" w:color="auto" w:frame="1"/>
          <w:lang w:eastAsia="es-ES_tradnl"/>
        </w:rPr>
        <w:t>que los OPL previeron para el desarrollo de esta prueba</w:t>
      </w:r>
      <w:r w:rsidRPr="00167582">
        <w:rPr>
          <w:rFonts w:ascii="Abadi Extra Light" w:eastAsia="Times New Roman" w:hAnsi="Abadi Extra Light" w:cs="Calibri Light"/>
          <w:color w:val="000000"/>
          <w:position w:val="2"/>
          <w:bdr w:val="none" w:sz="0" w:space="0" w:color="auto" w:frame="1"/>
          <w:lang w:eastAsia="es-ES_tradnl"/>
        </w:rPr>
        <w:t>. El calendario de entrevistas deberá enviarse a más tardar el 5 de abril.</w:t>
      </w:r>
    </w:p>
    <w:p w14:paraId="6E7017B9" w14:textId="77777777" w:rsidR="00E235BA" w:rsidRPr="00167582" w:rsidRDefault="00E235BA" w:rsidP="00AA0AC1">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14D35A12" w14:textId="77777777" w:rsidR="00AB6259" w:rsidRDefault="00AB6259" w:rsidP="00AA0AC1">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79C11BD3" w14:textId="77777777" w:rsidR="00167582" w:rsidRDefault="00167582" w:rsidP="00AA0AC1">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005571AE" w14:textId="77777777" w:rsidR="00167582" w:rsidRPr="00167582" w:rsidRDefault="00167582" w:rsidP="00AA0AC1">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1E2E13A4" w14:textId="77777777" w:rsidR="00AE04B2" w:rsidRPr="00167582" w:rsidRDefault="00AE04B2" w:rsidP="00AE04B2">
      <w:pPr>
        <w:jc w:val="both"/>
        <w:rPr>
          <w:rFonts w:ascii="Abadi Extra Light" w:eastAsia="Times New Roman" w:hAnsi="Abadi Extra Light" w:cs="Calibri Light"/>
          <w:b/>
          <w:color w:val="D54773" w:themeColor="accent6"/>
          <w:position w:val="2"/>
          <w:sz w:val="28"/>
          <w:szCs w:val="47"/>
          <w:bdr w:val="none" w:sz="0" w:space="0" w:color="auto" w:frame="1"/>
          <w:lang w:eastAsia="es-ES_tradnl"/>
        </w:rPr>
      </w:pPr>
      <w:r w:rsidRPr="00167582">
        <w:rPr>
          <w:rFonts w:ascii="Abadi Extra Light" w:eastAsia="Times New Roman" w:hAnsi="Abadi Extra Light" w:cs="Calibri Light"/>
          <w:b/>
          <w:color w:val="D54773" w:themeColor="accent6"/>
          <w:position w:val="2"/>
          <w:sz w:val="28"/>
          <w:szCs w:val="47"/>
          <w:bdr w:val="none" w:sz="0" w:space="0" w:color="auto" w:frame="1"/>
          <w:lang w:eastAsia="es-ES_tradnl"/>
        </w:rPr>
        <w:t>Consideraciones finales</w:t>
      </w:r>
    </w:p>
    <w:p w14:paraId="68B42C2E" w14:textId="77777777" w:rsidR="00AE04B2" w:rsidRPr="00167582" w:rsidRDefault="00AE04B2" w:rsidP="00AE04B2">
      <w:pPr>
        <w:jc w:val="both"/>
        <w:rPr>
          <w:rFonts w:ascii="Abadi Extra Light" w:eastAsia="Times New Roman" w:hAnsi="Abadi Extra Light" w:cs="Calibri Light"/>
          <w:color w:val="000000"/>
          <w:position w:val="2"/>
          <w:bdr w:val="none" w:sz="0" w:space="0" w:color="auto" w:frame="1"/>
          <w:lang w:eastAsia="es-ES_tradnl"/>
        </w:rPr>
      </w:pPr>
    </w:p>
    <w:p w14:paraId="630FC3FD" w14:textId="4B2F3C2F" w:rsidR="00AE04B2" w:rsidRPr="00167582" w:rsidRDefault="00AE04B2" w:rsidP="00AE04B2">
      <w:pPr>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t xml:space="preserve">Considerando que el OPL contará con sedes para la aplicación del Examen y las entrevistas, tanto en modalidad en línea como </w:t>
      </w:r>
      <w:r w:rsidR="00E235BA" w:rsidRPr="00167582">
        <w:rPr>
          <w:rFonts w:ascii="Abadi Extra Light" w:eastAsia="Times New Roman" w:hAnsi="Abadi Extra Light" w:cs="Calibri Light"/>
          <w:color w:val="000000"/>
          <w:position w:val="2"/>
          <w:bdr w:val="none" w:sz="0" w:space="0" w:color="auto" w:frame="1"/>
          <w:lang w:eastAsia="es-ES_tradnl"/>
        </w:rPr>
        <w:t>presencial,</w:t>
      </w:r>
      <w:r w:rsidR="00164162" w:rsidRPr="00167582">
        <w:rPr>
          <w:rFonts w:ascii="Abadi Extra Light" w:eastAsia="Times New Roman" w:hAnsi="Abadi Extra Light" w:cs="Calibri Light"/>
          <w:color w:val="000000"/>
          <w:position w:val="2"/>
          <w:bdr w:val="none" w:sz="0" w:space="0" w:color="auto" w:frame="1"/>
          <w:lang w:eastAsia="es-ES_tradnl"/>
        </w:rPr>
        <w:t xml:space="preserve"> es decir, a través de formatos impresos</w:t>
      </w:r>
      <w:r w:rsidRPr="00167582">
        <w:rPr>
          <w:rFonts w:ascii="Abadi Extra Light" w:eastAsia="Times New Roman" w:hAnsi="Abadi Extra Light" w:cs="Calibri Light"/>
          <w:color w:val="000000"/>
          <w:position w:val="2"/>
          <w:bdr w:val="none" w:sz="0" w:space="0" w:color="auto" w:frame="1"/>
          <w:lang w:eastAsia="es-ES_tradnl"/>
        </w:rPr>
        <w:t xml:space="preserve"> derivado de la situación sanitaria causada por el virus SARS-CoV2, es necesario que se adopten los protocolos sanitarios correspondientes para garantizar la salud de las y los asistentes, así como del personal del OPL, sin detrimento de la participación el día de aplicación.</w:t>
      </w:r>
    </w:p>
    <w:p w14:paraId="6EDEB499" w14:textId="77777777" w:rsidR="00AE04B2" w:rsidRPr="00167582" w:rsidRDefault="00AE04B2" w:rsidP="00AE04B2">
      <w:pPr>
        <w:jc w:val="both"/>
        <w:rPr>
          <w:rFonts w:ascii="Abadi Extra Light" w:eastAsia="Times New Roman" w:hAnsi="Abadi Extra Light" w:cs="Calibri Light"/>
          <w:color w:val="000000"/>
          <w:position w:val="2"/>
          <w:bdr w:val="none" w:sz="0" w:space="0" w:color="auto" w:frame="1"/>
          <w:lang w:eastAsia="es-ES_tradnl"/>
        </w:rPr>
      </w:pPr>
    </w:p>
    <w:p w14:paraId="70C33CCD" w14:textId="26FCD2E3" w:rsidR="00AE04B2" w:rsidRDefault="00AE04B2" w:rsidP="00AE04B2">
      <w:pPr>
        <w:spacing w:line="276" w:lineRule="auto"/>
        <w:jc w:val="both"/>
        <w:rPr>
          <w:rFonts w:ascii="Abadi Extra Light" w:eastAsia="Times New Roman" w:hAnsi="Abadi Extra Light" w:cs="Calibri Light"/>
          <w:color w:val="000000"/>
          <w:position w:val="2"/>
          <w:bdr w:val="none" w:sz="0" w:space="0" w:color="auto" w:frame="1"/>
          <w:lang w:eastAsia="es-ES_tradnl"/>
        </w:rPr>
      </w:pPr>
      <w:r w:rsidRPr="00167582">
        <w:rPr>
          <w:rFonts w:ascii="Abadi Extra Light" w:eastAsia="Times New Roman" w:hAnsi="Abadi Extra Light" w:cs="Calibri Light"/>
          <w:color w:val="000000"/>
          <w:position w:val="2"/>
          <w:bdr w:val="none" w:sz="0" w:space="0" w:color="auto" w:frame="1"/>
          <w:lang w:eastAsia="es-ES_tradnl"/>
        </w:rPr>
        <w:lastRenderedPageBreak/>
        <w:t>En caso de que existan elem</w:t>
      </w:r>
      <w:r w:rsidR="005E3606" w:rsidRPr="00167582">
        <w:rPr>
          <w:rFonts w:ascii="Abadi Extra Light" w:eastAsia="Times New Roman" w:hAnsi="Abadi Extra Light" w:cs="Calibri Light"/>
          <w:color w:val="000000"/>
          <w:position w:val="2"/>
          <w:bdr w:val="none" w:sz="0" w:space="0" w:color="auto" w:frame="1"/>
          <w:lang w:eastAsia="es-ES_tradnl"/>
        </w:rPr>
        <w:t>entos que no se consideren en el presente documento</w:t>
      </w:r>
      <w:r w:rsidRPr="00167582">
        <w:rPr>
          <w:rFonts w:ascii="Abadi Extra Light" w:eastAsia="Times New Roman" w:hAnsi="Abadi Extra Light" w:cs="Calibri Light"/>
          <w:color w:val="000000"/>
          <w:position w:val="2"/>
          <w:bdr w:val="none" w:sz="0" w:space="0" w:color="auto" w:frame="1"/>
          <w:lang w:eastAsia="es-ES_tradnl"/>
        </w:rPr>
        <w:t xml:space="preserve"> y sean necesarios para el óptimo funcionamiento de la modalidad del Examen y entrevistas </w:t>
      </w:r>
      <w:r w:rsidR="004830E8" w:rsidRPr="00167582">
        <w:rPr>
          <w:rFonts w:ascii="Abadi Extra Light" w:eastAsia="Times New Roman" w:hAnsi="Abadi Extra Light" w:cs="Calibri Light"/>
          <w:color w:val="000000"/>
          <w:position w:val="2"/>
          <w:bdr w:val="none" w:sz="0" w:space="0" w:color="auto" w:frame="1"/>
          <w:lang w:eastAsia="es-ES_tradnl"/>
        </w:rPr>
        <w:t>en línea y virtuales, respectivamente</w:t>
      </w:r>
      <w:r w:rsidRPr="00167582">
        <w:rPr>
          <w:rFonts w:ascii="Abadi Extra Light" w:eastAsia="Times New Roman" w:hAnsi="Abadi Extra Light" w:cs="Calibri Light"/>
          <w:color w:val="000000"/>
          <w:position w:val="2"/>
          <w:bdr w:val="none" w:sz="0" w:space="0" w:color="auto" w:frame="1"/>
          <w:lang w:eastAsia="es-ES_tradnl"/>
        </w:rPr>
        <w:t>, se podrán anexar como parte de los convenios de colaboración entre el INE y los OPL.</w:t>
      </w:r>
      <w:r w:rsidR="008E022C" w:rsidRPr="00167582">
        <w:rPr>
          <w:rFonts w:ascii="Abadi Extra Light" w:eastAsia="Times New Roman" w:hAnsi="Abadi Extra Light" w:cs="Calibri Light"/>
          <w:color w:val="000000"/>
          <w:position w:val="2"/>
          <w:bdr w:val="none" w:sz="0" w:space="0" w:color="auto" w:frame="1"/>
          <w:lang w:eastAsia="es-ES_tradnl"/>
        </w:rPr>
        <w:t xml:space="preserve"> Lo anterior se informará a la DEOE a través de la Unidad Técnica de Vinculación con los OPL.</w:t>
      </w:r>
    </w:p>
    <w:p w14:paraId="27C07AA7" w14:textId="77777777" w:rsidR="00AE04B2" w:rsidRPr="008F22D3" w:rsidRDefault="00AE04B2" w:rsidP="00AA0AC1">
      <w:pPr>
        <w:spacing w:line="276" w:lineRule="auto"/>
        <w:jc w:val="both"/>
        <w:rPr>
          <w:rFonts w:ascii="Abadi Extra Light" w:eastAsia="Times New Roman" w:hAnsi="Abadi Extra Light" w:cs="Calibri Light"/>
          <w:color w:val="000000"/>
          <w:position w:val="2"/>
          <w:bdr w:val="none" w:sz="0" w:space="0" w:color="auto" w:frame="1"/>
          <w:lang w:eastAsia="es-ES_tradnl"/>
        </w:rPr>
      </w:pPr>
    </w:p>
    <w:p w14:paraId="6838F8E6" w14:textId="77777777" w:rsidR="00385EFF" w:rsidRPr="006C0B95" w:rsidRDefault="00385EFF" w:rsidP="001955A0">
      <w:pPr>
        <w:spacing w:line="276" w:lineRule="auto"/>
        <w:jc w:val="both"/>
        <w:rPr>
          <w:rFonts w:ascii="Abadi Extra Light" w:eastAsia="Times New Roman" w:hAnsi="Abadi Extra Light" w:cs="Calibri Light"/>
          <w:color w:val="000000"/>
          <w:position w:val="2"/>
          <w:bdr w:val="none" w:sz="0" w:space="0" w:color="auto" w:frame="1"/>
          <w:lang w:eastAsia="es-ES_tradnl"/>
        </w:rPr>
      </w:pPr>
    </w:p>
    <w:sectPr w:rsidR="00385EFF" w:rsidRPr="006C0B95" w:rsidSect="00811E5C">
      <w:headerReference w:type="default" r:id="rId16"/>
      <w:footerReference w:type="even" r:id="rId17"/>
      <w:footerReference w:type="default" r:id="rId18"/>
      <w:pgSz w:w="12240" w:h="15840"/>
      <w:pgMar w:top="1417" w:right="1750" w:bottom="1417" w:left="1701" w:header="708" w:footer="708"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C44BF5" w16cex:dateUtc="2021-02-03T04:08:00Z"/>
  <w16cex:commentExtensible w16cex:durableId="23C44C95" w16cex:dateUtc="2021-02-03T04:11:00Z"/>
  <w16cex:commentExtensible w16cex:durableId="23C44CC8" w16cex:dateUtc="2021-02-03T04:12:00Z"/>
  <w16cex:commentExtensible w16cex:durableId="23C44D1E" w16cex:dateUtc="2021-02-03T04:13:00Z"/>
  <w16cex:commentExtensible w16cex:durableId="23C42C0C" w16cex:dateUtc="2021-02-03T01:52:00Z"/>
  <w16cex:commentExtensible w16cex:durableId="23C44DE2" w16cex:dateUtc="2021-02-03T04:17:00Z"/>
  <w16cex:commentExtensible w16cex:durableId="23C42E2D" w16cex:dateUtc="2021-02-03T02:01:00Z"/>
  <w16cex:commentExtensible w16cex:durableId="23C42E65" w16cex:dateUtc="2021-02-03T02:02:00Z"/>
  <w16cex:commentExtensible w16cex:durableId="23C42F07" w16cex:dateUtc="2021-02-03T02:05:00Z"/>
  <w16cex:commentExtensible w16cex:durableId="23C42F62" w16cex:dateUtc="2021-02-03T02:06:00Z"/>
  <w16cex:commentExtensible w16cex:durableId="23C42FE5" w16cex:dateUtc="2021-02-03T02:09:00Z"/>
  <w16cex:commentExtensible w16cex:durableId="23C44DB5" w16cex:dateUtc="2021-02-03T04:1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0A52B14E" w16cid:durableId="23C44BF5"/>
  <w16cid:commentId w16cid:paraId="439B0AF2" w16cid:durableId="23C44C95"/>
  <w16cid:commentId w16cid:paraId="012C703F" w16cid:durableId="23C44CC8"/>
  <w16cid:commentId w16cid:paraId="5C90347E" w16cid:durableId="23C44D1E"/>
  <w16cid:commentId w16cid:paraId="4BA6EFF7" w16cid:durableId="23C42C0C"/>
  <w16cid:commentId w16cid:paraId="50562D95" w16cid:durableId="23C44DE2"/>
  <w16cid:commentId w16cid:paraId="6C3B2196" w16cid:durableId="23C42E2D"/>
  <w16cid:commentId w16cid:paraId="2485B13B" w16cid:durableId="23C42E65"/>
  <w16cid:commentId w16cid:paraId="35030367" w16cid:durableId="23C42F07"/>
  <w16cid:commentId w16cid:paraId="678FB8CD" w16cid:durableId="23C42F62"/>
  <w16cid:commentId w16cid:paraId="70F183F8" w16cid:durableId="23C42FE5"/>
  <w16cid:commentId w16cid:paraId="7AAAF896" w16cid:durableId="23C44DB5"/>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923FB4" w14:textId="77777777" w:rsidR="0069435E" w:rsidRDefault="0069435E" w:rsidP="004A0784">
      <w:r>
        <w:separator/>
      </w:r>
    </w:p>
  </w:endnote>
  <w:endnote w:type="continuationSeparator" w:id="0">
    <w:p w14:paraId="21F632EF" w14:textId="77777777" w:rsidR="0069435E" w:rsidRDefault="0069435E" w:rsidP="004A0784">
      <w:r>
        <w:continuationSeparator/>
      </w:r>
    </w:p>
  </w:endnote>
  <w:endnote w:type="continuationNotice" w:id="1">
    <w:p w14:paraId="6BE08220" w14:textId="77777777" w:rsidR="0069435E" w:rsidRDefault="0069435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09F" w:csb1="00000000"/>
  </w:font>
  <w:font w:name="游ゴシック Light">
    <w:panose1 w:val="00000000000000000000"/>
    <w:charset w:val="80"/>
    <w:family w:val="roman"/>
    <w:notTrueType/>
    <w:pitch w:val="default"/>
  </w:font>
  <w:font w:name="Tahoma">
    <w:panose1 w:val="020B0604030504040204"/>
    <w:charset w:val="00"/>
    <w:family w:val="auto"/>
    <w:pitch w:val="variable"/>
    <w:sig w:usb0="E1002AFF" w:usb1="C000605B" w:usb2="00000029" w:usb3="00000000" w:csb0="000101FF" w:csb1="00000000"/>
  </w:font>
  <w:font w:name="Abadi Extra Light">
    <w:altName w:val="Cambria"/>
    <w:charset w:val="00"/>
    <w:family w:val="swiss"/>
    <w:pitch w:val="variable"/>
    <w:sig w:usb0="80000003" w:usb1="00000000" w:usb2="00000000" w:usb3="00000000" w:csb0="00000001" w:csb1="00000000"/>
  </w:font>
  <w:font w:name="Avenir Next">
    <w:altName w:val="Avenir Next Regular"/>
    <w:charset w:val="00"/>
    <w:family w:val="swiss"/>
    <w:pitch w:val="variable"/>
    <w:sig w:usb0="00000001" w:usb1="5000204A" w:usb2="00000000" w:usb3="00000000" w:csb0="0000009B" w:csb1="00000000"/>
  </w:font>
  <w:font w:name="Teen Light">
    <w:altName w:val="Calibri"/>
    <w:charset w:val="00"/>
    <w:family w:val="auto"/>
    <w:pitch w:val="variable"/>
    <w:sig w:usb0="00000001" w:usb1="0000000A" w:usb2="00000000" w:usb3="00000000" w:csb0="00000193" w:csb1="00000000"/>
  </w:font>
  <w:font w:name="Aparajita">
    <w:charset w:val="00"/>
    <w:family w:val="roman"/>
    <w:pitch w:val="variable"/>
    <w:sig w:usb0="00008003" w:usb1="00000000" w:usb2="00000000" w:usb3="00000000" w:csb0="00000001" w:csb1="00000000"/>
  </w:font>
  <w:font w:name="Abadi MT Condensed Light">
    <w:panose1 w:val="020B0306030101010103"/>
    <w:charset w:val="00"/>
    <w:family w:val="auto"/>
    <w:pitch w:val="variable"/>
    <w:sig w:usb0="00000003" w:usb1="00000000" w:usb2="00000000" w:usb3="00000000" w:csb0="00000001" w:csb1="00000000"/>
  </w:font>
  <w:font w:name="游明朝">
    <w:altName w:val="Times New Roman"/>
    <w:panose1 w:val="00000000000000000000"/>
    <w:charset w:val="80"/>
    <w:family w:val="roman"/>
    <w:notTrueType/>
    <w:pitch w:val="default"/>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Nmerodepgina"/>
      </w:rPr>
      <w:id w:val="460618344"/>
      <w:docPartObj>
        <w:docPartGallery w:val="Page Numbers (Bottom of Page)"/>
        <w:docPartUnique/>
      </w:docPartObj>
    </w:sdtPr>
    <w:sdtEndPr>
      <w:rPr>
        <w:rStyle w:val="Nmerodepgina"/>
      </w:rPr>
    </w:sdtEndPr>
    <w:sdtContent>
      <w:p w14:paraId="507B7BE6" w14:textId="77777777" w:rsidR="007569A4" w:rsidRDefault="007569A4" w:rsidP="008673B4">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2C4D0B2F" w14:textId="77777777" w:rsidR="007569A4" w:rsidRDefault="007569A4" w:rsidP="00F0074E">
    <w:pPr>
      <w:pStyle w:val="Piedepgina"/>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Nmerodepgina"/>
      </w:rPr>
      <w:id w:val="947815628"/>
      <w:docPartObj>
        <w:docPartGallery w:val="Page Numbers (Bottom of Page)"/>
        <w:docPartUnique/>
      </w:docPartObj>
    </w:sdtPr>
    <w:sdtEndPr>
      <w:rPr>
        <w:rStyle w:val="Nmerodepgina"/>
      </w:rPr>
    </w:sdtEndPr>
    <w:sdtContent>
      <w:p w14:paraId="438AFD6E" w14:textId="72CE57FE" w:rsidR="007569A4" w:rsidRDefault="007569A4" w:rsidP="00CA7786">
        <w:pPr>
          <w:pStyle w:val="Piedepgina"/>
          <w:framePr w:wrap="none" w:vAnchor="text" w:hAnchor="margin" w:xAlign="right" w:y="1"/>
          <w:spacing w:before="240"/>
          <w:rPr>
            <w:rStyle w:val="Nmerodepgina"/>
          </w:rPr>
        </w:pPr>
        <w:r>
          <w:rPr>
            <w:rStyle w:val="Nmerodepgina"/>
          </w:rPr>
          <w:t xml:space="preserve">    </w:t>
        </w:r>
        <w:r>
          <w:rPr>
            <w:rStyle w:val="Nmerodepgina"/>
          </w:rPr>
          <w:fldChar w:fldCharType="begin"/>
        </w:r>
        <w:r>
          <w:rPr>
            <w:rStyle w:val="Nmerodepgina"/>
          </w:rPr>
          <w:instrText xml:space="preserve"> PAGE </w:instrText>
        </w:r>
        <w:r>
          <w:rPr>
            <w:rStyle w:val="Nmerodepgina"/>
          </w:rPr>
          <w:fldChar w:fldCharType="separate"/>
        </w:r>
        <w:r w:rsidR="00A6032C">
          <w:rPr>
            <w:rStyle w:val="Nmerodepgina"/>
            <w:noProof/>
          </w:rPr>
          <w:t>12</w:t>
        </w:r>
        <w:r>
          <w:rPr>
            <w:rStyle w:val="Nmerodepgina"/>
          </w:rPr>
          <w:fldChar w:fldCharType="end"/>
        </w:r>
        <w:r>
          <w:rPr>
            <w:rStyle w:val="Nmerodepgina"/>
          </w:rPr>
          <w:t xml:space="preserve">       </w:t>
        </w:r>
      </w:p>
    </w:sdtContent>
  </w:sdt>
  <w:p w14:paraId="57B1A59E" w14:textId="1614BC50" w:rsidR="007569A4" w:rsidRDefault="007569A4">
    <w:pPr>
      <w:pStyle w:val="Piedep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1433F9B" w14:textId="77777777" w:rsidR="0069435E" w:rsidRDefault="0069435E" w:rsidP="004A0784">
      <w:r>
        <w:separator/>
      </w:r>
    </w:p>
  </w:footnote>
  <w:footnote w:type="continuationSeparator" w:id="0">
    <w:p w14:paraId="15CBA61C" w14:textId="77777777" w:rsidR="0069435E" w:rsidRDefault="0069435E" w:rsidP="004A0784">
      <w:r>
        <w:continuationSeparator/>
      </w:r>
    </w:p>
  </w:footnote>
  <w:footnote w:type="continuationNotice" w:id="1">
    <w:p w14:paraId="449A4361" w14:textId="77777777" w:rsidR="0069435E" w:rsidRDefault="0069435E"/>
  </w:footnote>
  <w:footnote w:id="2">
    <w:p w14:paraId="39A1D991" w14:textId="3DF29DFD" w:rsidR="007569A4" w:rsidRDefault="007569A4" w:rsidP="001E32B6">
      <w:pPr>
        <w:pStyle w:val="Textonotapie"/>
        <w:jc w:val="both"/>
      </w:pPr>
      <w:r w:rsidRPr="00AB6983">
        <w:rPr>
          <w:rFonts w:ascii="Abadi Extra Light" w:hAnsi="Abadi Extra Light"/>
        </w:rPr>
        <w:footnoteRef/>
      </w:r>
      <w:r w:rsidRPr="00AB6983">
        <w:rPr>
          <w:rFonts w:ascii="Abadi Extra Light" w:hAnsi="Abadi Extra Light"/>
        </w:rPr>
        <w:t xml:space="preserve"> Para determinar el escenario para la aplicación del Examen en línea, el OPL deberá hacer un análisis respecto a los potenciales aspirantes con derecho a participar en la prueba, con base en los registros que presenten durante la etapa de reclutamiento. Como parte de los mecanismos de coordinación INE-OPL, la decisión adoptada deberá ser comunicada a la correspondiente Junta Local Ejecutiva.</w:t>
      </w:r>
    </w:p>
  </w:footnote>
  <w:footnote w:id="3">
    <w:p w14:paraId="025CB6CD" w14:textId="77777777" w:rsidR="007569A4" w:rsidRPr="00B57917" w:rsidRDefault="007569A4" w:rsidP="00485F98">
      <w:pPr>
        <w:pStyle w:val="Textonotapie"/>
        <w:jc w:val="both"/>
        <w:rPr>
          <w:rFonts w:ascii="Abadi Extra Light" w:hAnsi="Abadi Extra Light"/>
        </w:rPr>
      </w:pPr>
      <w:r w:rsidRPr="0038431B">
        <w:rPr>
          <w:rStyle w:val="Refdenotaalpie"/>
          <w:rFonts w:ascii="Abadi Extra Light" w:hAnsi="Abadi Extra Light"/>
        </w:rPr>
        <w:footnoteRef/>
      </w:r>
      <w:r w:rsidRPr="0038431B">
        <w:rPr>
          <w:rFonts w:ascii="Abadi Extra Light" w:hAnsi="Abadi Extra Light"/>
        </w:rPr>
        <w:t xml:space="preserve"> </w:t>
      </w:r>
      <w:r w:rsidRPr="0038431B">
        <w:rPr>
          <w:rFonts w:ascii="Abadi Extra Light" w:hAnsi="Abadi Extra Light"/>
        </w:rPr>
        <w:t>Los horarios son una referencia, el OPL podrá determinar los mismos previa evaluación respecto a las medidas que garanticen objetividad, certeza y confidencialidad de la prueba, ya que cada versión debe ser distinta entre sí.</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aconcuadrcula"/>
      <w:tblW w:w="9781"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977"/>
      <w:gridCol w:w="851"/>
      <w:gridCol w:w="5953"/>
    </w:tblGrid>
    <w:tr w:rsidR="007569A4" w:rsidRPr="004A0784" w14:paraId="4E025279" w14:textId="77777777" w:rsidTr="11EE516D">
      <w:trPr>
        <w:jc w:val="center"/>
      </w:trPr>
      <w:tc>
        <w:tcPr>
          <w:tcW w:w="2977" w:type="dxa"/>
        </w:tcPr>
        <w:p w14:paraId="770C4AB5" w14:textId="2C43CD87" w:rsidR="007569A4" w:rsidRDefault="007569A4">
          <w:pPr>
            <w:pStyle w:val="Encabezado"/>
          </w:pPr>
          <w:r>
            <w:rPr>
              <w:b/>
              <w:noProof/>
              <w:color w:val="E32D91" w:themeColor="accent1"/>
              <w:sz w:val="18"/>
              <w:lang w:val="es-ES" w:eastAsia="es-ES"/>
            </w:rPr>
            <mc:AlternateContent>
              <mc:Choice Requires="wps">
                <w:drawing>
                  <wp:anchor distT="0" distB="0" distL="114300" distR="114300" simplePos="0" relativeHeight="251658240" behindDoc="0" locked="0" layoutInCell="1" allowOverlap="1" wp14:anchorId="1B726426" wp14:editId="1EA68C78">
                    <wp:simplePos x="0" y="0"/>
                    <wp:positionH relativeFrom="column">
                      <wp:posOffset>-42021</wp:posOffset>
                    </wp:positionH>
                    <wp:positionV relativeFrom="paragraph">
                      <wp:posOffset>591635</wp:posOffset>
                    </wp:positionV>
                    <wp:extent cx="6133822" cy="0"/>
                    <wp:effectExtent l="38100" t="38100" r="38735" b="38100"/>
                    <wp:wrapNone/>
                    <wp:docPr id="1" name="Conector recto 1"/>
                    <wp:cNvGraphicFramePr/>
                    <a:graphic xmlns:a="http://schemas.openxmlformats.org/drawingml/2006/main">
                      <a:graphicData uri="http://schemas.microsoft.com/office/word/2010/wordprocessingShape">
                        <wps:wsp>
                          <wps:cNvCnPr/>
                          <wps:spPr>
                            <a:xfrm>
                              <a:off x="0" y="0"/>
                              <a:ext cx="6133822" cy="0"/>
                            </a:xfrm>
                            <a:prstGeom prst="line">
                              <a:avLst/>
                            </a:prstGeom>
                            <a:ln w="28575">
                              <a:solidFill>
                                <a:srgbClr val="FF2F92"/>
                              </a:solidFill>
                              <a:headEnd type="oval" w="med" len="med"/>
                              <a:tailEnd type="oval" w="med" len="med"/>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line w14:anchorId="521FEC13" id="Conector recto 1" o:spid="_x0000_s1026" style="position:absolute;z-index:251658240;visibility:visible;mso-wrap-style:square;mso-wrap-distance-left:9pt;mso-wrap-distance-top:0;mso-wrap-distance-right:9pt;mso-wrap-distance-bottom:0;mso-position-horizontal:absolute;mso-position-horizontal-relative:text;mso-position-vertical:absolute;mso-position-vertical-relative:text" from="-3.3pt,46.6pt" to="479.7pt,4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" strokecolor="#ff2f92" strokeweight="2.25pt">
                    <v:stroke startarrow="oval" endarrow="oval" joinstyle="miter"/>
                  </v:line>
                </w:pict>
              </mc:Fallback>
            </mc:AlternateContent>
          </w:r>
          <w:r>
            <w:rPr>
              <w:b/>
              <w:noProof/>
              <w:color w:val="E32D91" w:themeColor="accent1"/>
              <w:sz w:val="18"/>
              <w:lang w:val="es-ES" w:eastAsia="es-ES"/>
            </w:rPr>
            <w:drawing>
              <wp:inline distT="0" distB="0" distL="0" distR="0" wp14:anchorId="4B9C1779" wp14:editId="62199714">
                <wp:extent cx="1571344" cy="645127"/>
                <wp:effectExtent l="0" t="0" r="0" b="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ne-logo-min-trans.png"/>
                        <pic:cNvPicPr/>
                      </pic:nvPicPr>
                      <pic:blipFill>
                        <a:blip r:embed="rId1">
                          <a:extLst>
                            <a:ext uri="{28A0092B-C50C-407E-A947-70E740481C1C}">
                              <a14:useLocalDpi xmlns:a14="http://schemas.microsoft.com/office/drawing/2010/main" val="0"/>
                            </a:ext>
                          </a:extLst>
                        </a:blip>
                        <a:stretch>
                          <a:fillRect/>
                        </a:stretch>
                      </pic:blipFill>
                      <pic:spPr>
                        <a:xfrm>
                          <a:off x="0" y="0"/>
                          <a:ext cx="1605536" cy="659165"/>
                        </a:xfrm>
                        <a:prstGeom prst="rect">
                          <a:avLst/>
                        </a:prstGeom>
                      </pic:spPr>
                    </pic:pic>
                  </a:graphicData>
                </a:graphic>
              </wp:inline>
            </w:drawing>
          </w:r>
        </w:p>
      </w:tc>
      <w:tc>
        <w:tcPr>
          <w:tcW w:w="851" w:type="dxa"/>
        </w:tcPr>
        <w:p w14:paraId="2D9AF226" w14:textId="77777777" w:rsidR="007569A4" w:rsidRPr="00B17CA7" w:rsidRDefault="007569A4" w:rsidP="004A0784">
          <w:pPr>
            <w:jc w:val="both"/>
            <w:rPr>
              <w:rFonts w:ascii="Abadi MT Condensed Light" w:eastAsia="Times New Roman" w:hAnsi="Abadi MT Condensed Light" w:cs="Calibri Light"/>
              <w:color w:val="000000"/>
              <w:position w:val="2"/>
              <w:sz w:val="15"/>
              <w:szCs w:val="47"/>
              <w:bdr w:val="none" w:sz="0" w:space="0" w:color="auto" w:frame="1"/>
              <w:lang w:eastAsia="es-ES_tradnl"/>
            </w:rPr>
          </w:pPr>
        </w:p>
        <w:p w14:paraId="00F8190E" w14:textId="77777777" w:rsidR="007569A4" w:rsidRPr="00B17CA7" w:rsidRDefault="007569A4" w:rsidP="00F0074E">
          <w:pPr>
            <w:jc w:val="center"/>
            <w:rPr>
              <w:rFonts w:ascii="Abadi MT Condensed Light" w:eastAsia="Times New Roman" w:hAnsi="Abadi MT Condensed Light" w:cs="Calibri Light"/>
              <w:color w:val="000000"/>
              <w:position w:val="2"/>
              <w:sz w:val="16"/>
              <w:szCs w:val="47"/>
              <w:bdr w:val="none" w:sz="0" w:space="0" w:color="auto" w:frame="1"/>
              <w:lang w:eastAsia="es-ES_tradnl"/>
            </w:rPr>
          </w:pPr>
        </w:p>
        <w:p w14:paraId="2C4860F7" w14:textId="4FE137D2" w:rsidR="007569A4" w:rsidRPr="00F0074E" w:rsidRDefault="007569A4" w:rsidP="00F0074E">
          <w:pPr>
            <w:jc w:val="center"/>
            <w:rPr>
              <w:rFonts w:ascii="Abadi MT Condensed Light" w:eastAsia="Times New Roman" w:hAnsi="Abadi MT Condensed Light" w:cs="Calibri Light"/>
              <w:color w:val="000000"/>
              <w:position w:val="2"/>
              <w:sz w:val="21"/>
              <w:szCs w:val="47"/>
              <w:bdr w:val="none" w:sz="0" w:space="0" w:color="auto" w:frame="1"/>
              <w:lang w:eastAsia="es-ES_tradnl"/>
            </w:rPr>
          </w:pPr>
        </w:p>
      </w:tc>
      <w:tc>
        <w:tcPr>
          <w:tcW w:w="5953" w:type="dxa"/>
        </w:tcPr>
        <w:p w14:paraId="6FBCB04E" w14:textId="77777777" w:rsidR="007569A4" w:rsidRDefault="007569A4">
          <w:pPr>
            <w:pStyle w:val="Encabezado"/>
            <w:rPr>
              <w:sz w:val="21"/>
            </w:rPr>
          </w:pPr>
        </w:p>
        <w:p w14:paraId="34C4929A" w14:textId="6E10709A" w:rsidR="007569A4" w:rsidRPr="00441C1D" w:rsidRDefault="007569A4" w:rsidP="00F0074E">
          <w:pPr>
            <w:jc w:val="right"/>
            <w:rPr>
              <w:rFonts w:ascii="Abadi MT Condensed Light" w:eastAsia="Times New Roman" w:hAnsi="Abadi MT Condensed Light" w:cs="Calibri Light"/>
              <w:color w:val="000000"/>
              <w:position w:val="2"/>
              <w:sz w:val="18"/>
              <w:szCs w:val="47"/>
              <w:bdr w:val="none" w:sz="0" w:space="0" w:color="auto" w:frame="1"/>
              <w:lang w:eastAsia="es-ES_tradnl"/>
            </w:rPr>
          </w:pPr>
          <w:r w:rsidRPr="00F0074E">
            <w:rPr>
              <w:rFonts w:ascii="Abadi MT Condensed Light" w:eastAsia="Times New Roman" w:hAnsi="Abadi MT Condensed Light" w:cs="Calibri Light"/>
              <w:color w:val="000000"/>
              <w:position w:val="2"/>
              <w:sz w:val="18"/>
              <w:szCs w:val="47"/>
              <w:bdr w:val="none" w:sz="0" w:space="0" w:color="auto" w:frame="1"/>
              <w:lang w:eastAsia="es-ES_tradnl"/>
            </w:rPr>
            <w:t>Dirección</w:t>
          </w:r>
          <w:r>
            <w:rPr>
              <w:rFonts w:ascii="Abadi MT Condensed Light" w:eastAsia="Times New Roman" w:hAnsi="Abadi MT Condensed Light" w:cs="Calibri Light"/>
              <w:color w:val="000000"/>
              <w:position w:val="2"/>
              <w:sz w:val="18"/>
              <w:szCs w:val="47"/>
              <w:bdr w:val="none" w:sz="0" w:space="0" w:color="auto" w:frame="1"/>
              <w:lang w:eastAsia="es-ES_tradnl"/>
            </w:rPr>
            <w:t xml:space="preserve"> </w:t>
          </w:r>
          <w:r w:rsidRPr="00441C1D">
            <w:rPr>
              <w:rFonts w:ascii="Abadi MT Condensed Light" w:eastAsia="Times New Roman" w:hAnsi="Abadi MT Condensed Light" w:cs="Calibri Light"/>
              <w:color w:val="000000"/>
              <w:position w:val="2"/>
              <w:sz w:val="18"/>
              <w:szCs w:val="47"/>
              <w:bdr w:val="none" w:sz="0" w:space="0" w:color="auto" w:frame="1"/>
              <w:lang w:eastAsia="es-ES_tradnl"/>
            </w:rPr>
            <w:t xml:space="preserve">Ejecutiva de Organización Electoral </w:t>
          </w:r>
        </w:p>
        <w:p w14:paraId="7438F7EE" w14:textId="07BCC607" w:rsidR="007569A4" w:rsidRPr="00F0074E" w:rsidRDefault="007569A4" w:rsidP="00F0074E">
          <w:pPr>
            <w:jc w:val="right"/>
            <w:rPr>
              <w:rFonts w:ascii="Abadi MT Condensed Light" w:eastAsia="Times New Roman" w:hAnsi="Abadi MT Condensed Light" w:cs="Calibri Light"/>
              <w:color w:val="000000"/>
              <w:position w:val="2"/>
              <w:sz w:val="18"/>
              <w:szCs w:val="47"/>
              <w:bdr w:val="none" w:sz="0" w:space="0" w:color="auto" w:frame="1"/>
              <w:lang w:eastAsia="es-ES_tradnl"/>
            </w:rPr>
          </w:pPr>
          <w:r w:rsidRPr="00441C1D">
            <w:rPr>
              <w:rFonts w:ascii="Abadi MT Condensed Light" w:eastAsia="Times New Roman" w:hAnsi="Abadi MT Condensed Light" w:cs="Calibri Light"/>
              <w:color w:val="000000"/>
              <w:position w:val="2"/>
              <w:sz w:val="18"/>
              <w:szCs w:val="47"/>
              <w:bdr w:val="none" w:sz="0" w:space="0" w:color="auto" w:frame="1"/>
              <w:lang w:eastAsia="es-ES_tradnl"/>
            </w:rPr>
            <w:t>Dirección Ejecutiva de Capacitación Electoral y Educación</w:t>
          </w:r>
          <w:r w:rsidRPr="00F0074E">
            <w:rPr>
              <w:rFonts w:ascii="Abadi MT Condensed Light" w:eastAsia="Times New Roman" w:hAnsi="Abadi MT Condensed Light" w:cs="Calibri Light"/>
              <w:color w:val="000000"/>
              <w:position w:val="2"/>
              <w:sz w:val="18"/>
              <w:szCs w:val="47"/>
              <w:bdr w:val="none" w:sz="0" w:space="0" w:color="auto" w:frame="1"/>
              <w:lang w:eastAsia="es-ES_tradnl"/>
            </w:rPr>
            <w:t xml:space="preserve"> Cívica</w:t>
          </w:r>
        </w:p>
        <w:p w14:paraId="488C6B6F" w14:textId="77777777" w:rsidR="007569A4" w:rsidRPr="004A0784" w:rsidRDefault="007569A4" w:rsidP="00F0074E">
          <w:pPr>
            <w:jc w:val="center"/>
            <w:rPr>
              <w:sz w:val="21"/>
            </w:rPr>
          </w:pPr>
        </w:p>
      </w:tc>
    </w:tr>
  </w:tbl>
  <w:p w14:paraId="4A22BAEE" w14:textId="77777777" w:rsidR="007569A4" w:rsidRDefault="007569A4">
    <w:pPr>
      <w:pStyle w:val="Encabezado"/>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172707"/>
    <w:multiLevelType w:val="multilevel"/>
    <w:tmpl w:val="C3427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39B52177"/>
    <w:multiLevelType w:val="multilevel"/>
    <w:tmpl w:val="14D806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71CF5539"/>
    <w:multiLevelType w:val="multilevel"/>
    <w:tmpl w:val="8B022C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1"/>
  </w:num>
  <w:num w:numId="3">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00C2"/>
    <w:rsid w:val="000007F6"/>
    <w:rsid w:val="00001381"/>
    <w:rsid w:val="0000796D"/>
    <w:rsid w:val="00007E95"/>
    <w:rsid w:val="0001003B"/>
    <w:rsid w:val="00011937"/>
    <w:rsid w:val="00013089"/>
    <w:rsid w:val="00013688"/>
    <w:rsid w:val="00013938"/>
    <w:rsid w:val="000144C9"/>
    <w:rsid w:val="0001615F"/>
    <w:rsid w:val="000165A2"/>
    <w:rsid w:val="000174F2"/>
    <w:rsid w:val="00020AD8"/>
    <w:rsid w:val="00023B5A"/>
    <w:rsid w:val="000244F8"/>
    <w:rsid w:val="0003593C"/>
    <w:rsid w:val="00041B25"/>
    <w:rsid w:val="00042BAE"/>
    <w:rsid w:val="000440B3"/>
    <w:rsid w:val="000500D9"/>
    <w:rsid w:val="00050758"/>
    <w:rsid w:val="000556C2"/>
    <w:rsid w:val="00055A64"/>
    <w:rsid w:val="00056561"/>
    <w:rsid w:val="00056FF2"/>
    <w:rsid w:val="00061EBC"/>
    <w:rsid w:val="000634CB"/>
    <w:rsid w:val="00063AD2"/>
    <w:rsid w:val="00063FB5"/>
    <w:rsid w:val="00065242"/>
    <w:rsid w:val="00065757"/>
    <w:rsid w:val="00066B45"/>
    <w:rsid w:val="000715D7"/>
    <w:rsid w:val="00071936"/>
    <w:rsid w:val="000731BC"/>
    <w:rsid w:val="00073FA4"/>
    <w:rsid w:val="000757EA"/>
    <w:rsid w:val="00080FFB"/>
    <w:rsid w:val="00082C8F"/>
    <w:rsid w:val="00086039"/>
    <w:rsid w:val="00091268"/>
    <w:rsid w:val="0009472F"/>
    <w:rsid w:val="00097964"/>
    <w:rsid w:val="000A06BF"/>
    <w:rsid w:val="000A07B7"/>
    <w:rsid w:val="000B1C3A"/>
    <w:rsid w:val="000B513D"/>
    <w:rsid w:val="000B79A5"/>
    <w:rsid w:val="000C06F9"/>
    <w:rsid w:val="000C2477"/>
    <w:rsid w:val="000C43EC"/>
    <w:rsid w:val="000C4431"/>
    <w:rsid w:val="000C4690"/>
    <w:rsid w:val="000C526A"/>
    <w:rsid w:val="000C5BBF"/>
    <w:rsid w:val="000C63A0"/>
    <w:rsid w:val="000C6939"/>
    <w:rsid w:val="000C6C9B"/>
    <w:rsid w:val="000D0C51"/>
    <w:rsid w:val="000D181E"/>
    <w:rsid w:val="000D2F24"/>
    <w:rsid w:val="000D4490"/>
    <w:rsid w:val="000D5160"/>
    <w:rsid w:val="000D68AC"/>
    <w:rsid w:val="000D7081"/>
    <w:rsid w:val="000E2383"/>
    <w:rsid w:val="000E336D"/>
    <w:rsid w:val="000E527A"/>
    <w:rsid w:val="000F1275"/>
    <w:rsid w:val="000F2205"/>
    <w:rsid w:val="000F34E0"/>
    <w:rsid w:val="000F4083"/>
    <w:rsid w:val="000F5C12"/>
    <w:rsid w:val="000F606B"/>
    <w:rsid w:val="001011B9"/>
    <w:rsid w:val="001028D8"/>
    <w:rsid w:val="001032DD"/>
    <w:rsid w:val="00103314"/>
    <w:rsid w:val="00103A7C"/>
    <w:rsid w:val="00104B93"/>
    <w:rsid w:val="00104F92"/>
    <w:rsid w:val="00105F22"/>
    <w:rsid w:val="001065DA"/>
    <w:rsid w:val="00107992"/>
    <w:rsid w:val="00111163"/>
    <w:rsid w:val="0011129D"/>
    <w:rsid w:val="001122B3"/>
    <w:rsid w:val="0011337F"/>
    <w:rsid w:val="0011432E"/>
    <w:rsid w:val="00114B10"/>
    <w:rsid w:val="00116170"/>
    <w:rsid w:val="00117EC4"/>
    <w:rsid w:val="00121D18"/>
    <w:rsid w:val="00122168"/>
    <w:rsid w:val="00127D40"/>
    <w:rsid w:val="00132652"/>
    <w:rsid w:val="001332CE"/>
    <w:rsid w:val="00133DDF"/>
    <w:rsid w:val="00136A78"/>
    <w:rsid w:val="00142A7F"/>
    <w:rsid w:val="0014502D"/>
    <w:rsid w:val="001464A4"/>
    <w:rsid w:val="0014666A"/>
    <w:rsid w:val="00147048"/>
    <w:rsid w:val="00147669"/>
    <w:rsid w:val="00147CAC"/>
    <w:rsid w:val="00151BAB"/>
    <w:rsid w:val="001549A9"/>
    <w:rsid w:val="00154B40"/>
    <w:rsid w:val="001568CB"/>
    <w:rsid w:val="00157F39"/>
    <w:rsid w:val="0016144F"/>
    <w:rsid w:val="001618DA"/>
    <w:rsid w:val="00164162"/>
    <w:rsid w:val="0016681C"/>
    <w:rsid w:val="00166B93"/>
    <w:rsid w:val="00167582"/>
    <w:rsid w:val="001706B1"/>
    <w:rsid w:val="001719BB"/>
    <w:rsid w:val="001725B7"/>
    <w:rsid w:val="00176C6D"/>
    <w:rsid w:val="00176D14"/>
    <w:rsid w:val="0017775E"/>
    <w:rsid w:val="00181E79"/>
    <w:rsid w:val="00183066"/>
    <w:rsid w:val="00183603"/>
    <w:rsid w:val="0018483B"/>
    <w:rsid w:val="00186A2C"/>
    <w:rsid w:val="001872D4"/>
    <w:rsid w:val="001901D3"/>
    <w:rsid w:val="00190A99"/>
    <w:rsid w:val="001928BC"/>
    <w:rsid w:val="001935DA"/>
    <w:rsid w:val="0019528B"/>
    <w:rsid w:val="00195543"/>
    <w:rsid w:val="001955A0"/>
    <w:rsid w:val="00196F27"/>
    <w:rsid w:val="001A222B"/>
    <w:rsid w:val="001A259C"/>
    <w:rsid w:val="001A3FE9"/>
    <w:rsid w:val="001B0629"/>
    <w:rsid w:val="001B1490"/>
    <w:rsid w:val="001B5139"/>
    <w:rsid w:val="001B697D"/>
    <w:rsid w:val="001B70BB"/>
    <w:rsid w:val="001B772A"/>
    <w:rsid w:val="001C0B60"/>
    <w:rsid w:val="001C2E7C"/>
    <w:rsid w:val="001C3150"/>
    <w:rsid w:val="001D2FF5"/>
    <w:rsid w:val="001D41E4"/>
    <w:rsid w:val="001D4AE2"/>
    <w:rsid w:val="001D7090"/>
    <w:rsid w:val="001D761F"/>
    <w:rsid w:val="001E0B9F"/>
    <w:rsid w:val="001E26BC"/>
    <w:rsid w:val="001E2E00"/>
    <w:rsid w:val="001E32B6"/>
    <w:rsid w:val="001E7401"/>
    <w:rsid w:val="001F0C46"/>
    <w:rsid w:val="001F205D"/>
    <w:rsid w:val="001F294E"/>
    <w:rsid w:val="001F3247"/>
    <w:rsid w:val="001F7607"/>
    <w:rsid w:val="002023BD"/>
    <w:rsid w:val="00202783"/>
    <w:rsid w:val="00202AA6"/>
    <w:rsid w:val="00203AC1"/>
    <w:rsid w:val="00204983"/>
    <w:rsid w:val="00205DDB"/>
    <w:rsid w:val="00207B4F"/>
    <w:rsid w:val="0021050A"/>
    <w:rsid w:val="002108BC"/>
    <w:rsid w:val="00210F6E"/>
    <w:rsid w:val="00211E9B"/>
    <w:rsid w:val="00212BC7"/>
    <w:rsid w:val="00213AD0"/>
    <w:rsid w:val="00214F77"/>
    <w:rsid w:val="00216851"/>
    <w:rsid w:val="002206FE"/>
    <w:rsid w:val="00231133"/>
    <w:rsid w:val="00232D16"/>
    <w:rsid w:val="00236198"/>
    <w:rsid w:val="002401D1"/>
    <w:rsid w:val="002405CD"/>
    <w:rsid w:val="002440FD"/>
    <w:rsid w:val="00244233"/>
    <w:rsid w:val="002443FE"/>
    <w:rsid w:val="002518A9"/>
    <w:rsid w:val="00252199"/>
    <w:rsid w:val="00252B6F"/>
    <w:rsid w:val="002545B1"/>
    <w:rsid w:val="0025700A"/>
    <w:rsid w:val="00257C8A"/>
    <w:rsid w:val="00261118"/>
    <w:rsid w:val="00261892"/>
    <w:rsid w:val="00261C12"/>
    <w:rsid w:val="00264E13"/>
    <w:rsid w:val="002657C1"/>
    <w:rsid w:val="00267E75"/>
    <w:rsid w:val="00270A85"/>
    <w:rsid w:val="0027252B"/>
    <w:rsid w:val="00275BA6"/>
    <w:rsid w:val="002760AA"/>
    <w:rsid w:val="0027733A"/>
    <w:rsid w:val="0028173E"/>
    <w:rsid w:val="00283D32"/>
    <w:rsid w:val="00285EA6"/>
    <w:rsid w:val="00291A69"/>
    <w:rsid w:val="00291C89"/>
    <w:rsid w:val="00292084"/>
    <w:rsid w:val="00292212"/>
    <w:rsid w:val="00292409"/>
    <w:rsid w:val="00293977"/>
    <w:rsid w:val="00295B48"/>
    <w:rsid w:val="002962FF"/>
    <w:rsid w:val="002978E1"/>
    <w:rsid w:val="002A1807"/>
    <w:rsid w:val="002A1A71"/>
    <w:rsid w:val="002A364F"/>
    <w:rsid w:val="002A6D69"/>
    <w:rsid w:val="002B2A92"/>
    <w:rsid w:val="002B3CA6"/>
    <w:rsid w:val="002B4C3D"/>
    <w:rsid w:val="002B50A8"/>
    <w:rsid w:val="002B6947"/>
    <w:rsid w:val="002C2E9B"/>
    <w:rsid w:val="002C4EA3"/>
    <w:rsid w:val="002D1159"/>
    <w:rsid w:val="002D2DD5"/>
    <w:rsid w:val="002E1950"/>
    <w:rsid w:val="002E1C68"/>
    <w:rsid w:val="002E26E7"/>
    <w:rsid w:val="002E381F"/>
    <w:rsid w:val="002E3926"/>
    <w:rsid w:val="002E446F"/>
    <w:rsid w:val="002E61F2"/>
    <w:rsid w:val="002E7589"/>
    <w:rsid w:val="002F189B"/>
    <w:rsid w:val="002F4BDB"/>
    <w:rsid w:val="002F5D80"/>
    <w:rsid w:val="002F6C8A"/>
    <w:rsid w:val="0030200E"/>
    <w:rsid w:val="003034C0"/>
    <w:rsid w:val="00305614"/>
    <w:rsid w:val="00306904"/>
    <w:rsid w:val="0030715E"/>
    <w:rsid w:val="00311D5E"/>
    <w:rsid w:val="00314AE5"/>
    <w:rsid w:val="00322A45"/>
    <w:rsid w:val="0032317A"/>
    <w:rsid w:val="003233FF"/>
    <w:rsid w:val="00323BB1"/>
    <w:rsid w:val="00324B3F"/>
    <w:rsid w:val="00324BD7"/>
    <w:rsid w:val="0032545F"/>
    <w:rsid w:val="00326279"/>
    <w:rsid w:val="0032661F"/>
    <w:rsid w:val="003267F7"/>
    <w:rsid w:val="00326A85"/>
    <w:rsid w:val="00326A95"/>
    <w:rsid w:val="003272B9"/>
    <w:rsid w:val="00331D60"/>
    <w:rsid w:val="003323A8"/>
    <w:rsid w:val="00334C92"/>
    <w:rsid w:val="00336A5A"/>
    <w:rsid w:val="0033771F"/>
    <w:rsid w:val="003412EB"/>
    <w:rsid w:val="0034320E"/>
    <w:rsid w:val="00343F29"/>
    <w:rsid w:val="00344943"/>
    <w:rsid w:val="003451A2"/>
    <w:rsid w:val="0034571E"/>
    <w:rsid w:val="0034703E"/>
    <w:rsid w:val="00347152"/>
    <w:rsid w:val="00347874"/>
    <w:rsid w:val="00351266"/>
    <w:rsid w:val="00351EC9"/>
    <w:rsid w:val="0035265A"/>
    <w:rsid w:val="00354686"/>
    <w:rsid w:val="003553CE"/>
    <w:rsid w:val="00355507"/>
    <w:rsid w:val="003555B1"/>
    <w:rsid w:val="003568BD"/>
    <w:rsid w:val="00356DC2"/>
    <w:rsid w:val="003570A3"/>
    <w:rsid w:val="00357E88"/>
    <w:rsid w:val="003603B8"/>
    <w:rsid w:val="0036109C"/>
    <w:rsid w:val="00361590"/>
    <w:rsid w:val="00364E3B"/>
    <w:rsid w:val="0036736F"/>
    <w:rsid w:val="00367D09"/>
    <w:rsid w:val="00372CAE"/>
    <w:rsid w:val="00373019"/>
    <w:rsid w:val="0037501A"/>
    <w:rsid w:val="00377E52"/>
    <w:rsid w:val="00380339"/>
    <w:rsid w:val="00380C77"/>
    <w:rsid w:val="00381285"/>
    <w:rsid w:val="00382E78"/>
    <w:rsid w:val="00383ED5"/>
    <w:rsid w:val="003841B3"/>
    <w:rsid w:val="0038431B"/>
    <w:rsid w:val="003852EE"/>
    <w:rsid w:val="00385B19"/>
    <w:rsid w:val="00385EFF"/>
    <w:rsid w:val="003903AB"/>
    <w:rsid w:val="0039041C"/>
    <w:rsid w:val="00392BFF"/>
    <w:rsid w:val="0039486C"/>
    <w:rsid w:val="00394A73"/>
    <w:rsid w:val="00395D6C"/>
    <w:rsid w:val="00397522"/>
    <w:rsid w:val="003A0385"/>
    <w:rsid w:val="003A077B"/>
    <w:rsid w:val="003A1333"/>
    <w:rsid w:val="003A1A9D"/>
    <w:rsid w:val="003A3870"/>
    <w:rsid w:val="003A3D7B"/>
    <w:rsid w:val="003A3E43"/>
    <w:rsid w:val="003A751C"/>
    <w:rsid w:val="003A7B48"/>
    <w:rsid w:val="003B31BA"/>
    <w:rsid w:val="003B4004"/>
    <w:rsid w:val="003B6B2B"/>
    <w:rsid w:val="003B6DD8"/>
    <w:rsid w:val="003C0431"/>
    <w:rsid w:val="003D0A0B"/>
    <w:rsid w:val="003D0BD9"/>
    <w:rsid w:val="003D28E4"/>
    <w:rsid w:val="003D336A"/>
    <w:rsid w:val="003D57C1"/>
    <w:rsid w:val="003D5F9A"/>
    <w:rsid w:val="003D6494"/>
    <w:rsid w:val="003E0419"/>
    <w:rsid w:val="003E320D"/>
    <w:rsid w:val="003E3299"/>
    <w:rsid w:val="003E541C"/>
    <w:rsid w:val="003E55C4"/>
    <w:rsid w:val="003E5D75"/>
    <w:rsid w:val="003E646F"/>
    <w:rsid w:val="003F3734"/>
    <w:rsid w:val="003F37B0"/>
    <w:rsid w:val="003F40EC"/>
    <w:rsid w:val="003F54EE"/>
    <w:rsid w:val="003F5512"/>
    <w:rsid w:val="003F5BEF"/>
    <w:rsid w:val="003F7F76"/>
    <w:rsid w:val="00400255"/>
    <w:rsid w:val="0040171D"/>
    <w:rsid w:val="00404781"/>
    <w:rsid w:val="00406025"/>
    <w:rsid w:val="00406785"/>
    <w:rsid w:val="0040794E"/>
    <w:rsid w:val="0041174B"/>
    <w:rsid w:val="00412481"/>
    <w:rsid w:val="004127E9"/>
    <w:rsid w:val="00414344"/>
    <w:rsid w:val="00415005"/>
    <w:rsid w:val="00415231"/>
    <w:rsid w:val="00416319"/>
    <w:rsid w:val="004164BD"/>
    <w:rsid w:val="004171C6"/>
    <w:rsid w:val="004237F1"/>
    <w:rsid w:val="004245BC"/>
    <w:rsid w:val="0042719B"/>
    <w:rsid w:val="00427B32"/>
    <w:rsid w:val="00430627"/>
    <w:rsid w:val="00437369"/>
    <w:rsid w:val="00437AD7"/>
    <w:rsid w:val="00437AF5"/>
    <w:rsid w:val="00440895"/>
    <w:rsid w:val="0044167B"/>
    <w:rsid w:val="00441C1D"/>
    <w:rsid w:val="00441D8C"/>
    <w:rsid w:val="004421B9"/>
    <w:rsid w:val="00443416"/>
    <w:rsid w:val="00446298"/>
    <w:rsid w:val="00447CB6"/>
    <w:rsid w:val="00451733"/>
    <w:rsid w:val="004517D8"/>
    <w:rsid w:val="00452A81"/>
    <w:rsid w:val="00455F7C"/>
    <w:rsid w:val="00457015"/>
    <w:rsid w:val="00461119"/>
    <w:rsid w:val="00463EA2"/>
    <w:rsid w:val="004654AD"/>
    <w:rsid w:val="00467568"/>
    <w:rsid w:val="00467AA3"/>
    <w:rsid w:val="00467C33"/>
    <w:rsid w:val="004746DE"/>
    <w:rsid w:val="004763BF"/>
    <w:rsid w:val="00482EED"/>
    <w:rsid w:val="004830E8"/>
    <w:rsid w:val="0048494B"/>
    <w:rsid w:val="00485704"/>
    <w:rsid w:val="00485F98"/>
    <w:rsid w:val="00490A29"/>
    <w:rsid w:val="00493B97"/>
    <w:rsid w:val="00494135"/>
    <w:rsid w:val="00496C4D"/>
    <w:rsid w:val="004A0784"/>
    <w:rsid w:val="004A5E01"/>
    <w:rsid w:val="004A68F4"/>
    <w:rsid w:val="004B7250"/>
    <w:rsid w:val="004B777B"/>
    <w:rsid w:val="004B7BC7"/>
    <w:rsid w:val="004C6950"/>
    <w:rsid w:val="004D09C7"/>
    <w:rsid w:val="004D0FC1"/>
    <w:rsid w:val="004D4D2E"/>
    <w:rsid w:val="004D71C5"/>
    <w:rsid w:val="004E0EED"/>
    <w:rsid w:val="004E0FB4"/>
    <w:rsid w:val="004E1B4A"/>
    <w:rsid w:val="004E2A8E"/>
    <w:rsid w:val="004E3D12"/>
    <w:rsid w:val="004E5608"/>
    <w:rsid w:val="004E6513"/>
    <w:rsid w:val="004E78C5"/>
    <w:rsid w:val="004E7A8C"/>
    <w:rsid w:val="004F181D"/>
    <w:rsid w:val="004F3C1A"/>
    <w:rsid w:val="004F434A"/>
    <w:rsid w:val="004F445E"/>
    <w:rsid w:val="004F5BFC"/>
    <w:rsid w:val="004F6E10"/>
    <w:rsid w:val="00502330"/>
    <w:rsid w:val="005024DC"/>
    <w:rsid w:val="005060AB"/>
    <w:rsid w:val="00510ACB"/>
    <w:rsid w:val="00511064"/>
    <w:rsid w:val="00511FBA"/>
    <w:rsid w:val="0051339E"/>
    <w:rsid w:val="00513D1E"/>
    <w:rsid w:val="00513FEE"/>
    <w:rsid w:val="00514601"/>
    <w:rsid w:val="00514F6A"/>
    <w:rsid w:val="00515526"/>
    <w:rsid w:val="0052172C"/>
    <w:rsid w:val="00522C56"/>
    <w:rsid w:val="005230D3"/>
    <w:rsid w:val="00523331"/>
    <w:rsid w:val="0052385F"/>
    <w:rsid w:val="0052491F"/>
    <w:rsid w:val="005259EF"/>
    <w:rsid w:val="0052717D"/>
    <w:rsid w:val="005271AF"/>
    <w:rsid w:val="00532018"/>
    <w:rsid w:val="00533E8B"/>
    <w:rsid w:val="005353F0"/>
    <w:rsid w:val="00535BF1"/>
    <w:rsid w:val="005373CB"/>
    <w:rsid w:val="00542FB8"/>
    <w:rsid w:val="00544622"/>
    <w:rsid w:val="00545ADB"/>
    <w:rsid w:val="005467B1"/>
    <w:rsid w:val="00546A55"/>
    <w:rsid w:val="005472DE"/>
    <w:rsid w:val="005479F5"/>
    <w:rsid w:val="00547E87"/>
    <w:rsid w:val="00551BF5"/>
    <w:rsid w:val="005523CB"/>
    <w:rsid w:val="0055248A"/>
    <w:rsid w:val="00552FC2"/>
    <w:rsid w:val="00555931"/>
    <w:rsid w:val="00562221"/>
    <w:rsid w:val="00562B25"/>
    <w:rsid w:val="005631B5"/>
    <w:rsid w:val="005674B0"/>
    <w:rsid w:val="005700B6"/>
    <w:rsid w:val="005700D0"/>
    <w:rsid w:val="00571D90"/>
    <w:rsid w:val="005726A6"/>
    <w:rsid w:val="00574A23"/>
    <w:rsid w:val="00576142"/>
    <w:rsid w:val="005808EC"/>
    <w:rsid w:val="00580A4B"/>
    <w:rsid w:val="005818AD"/>
    <w:rsid w:val="0058193D"/>
    <w:rsid w:val="00581F27"/>
    <w:rsid w:val="00584D60"/>
    <w:rsid w:val="005916E4"/>
    <w:rsid w:val="00593F11"/>
    <w:rsid w:val="005950AA"/>
    <w:rsid w:val="00595959"/>
    <w:rsid w:val="005A2BBB"/>
    <w:rsid w:val="005A2D49"/>
    <w:rsid w:val="005A3D6F"/>
    <w:rsid w:val="005A3E10"/>
    <w:rsid w:val="005A55B8"/>
    <w:rsid w:val="005B0A05"/>
    <w:rsid w:val="005B3330"/>
    <w:rsid w:val="005C3C66"/>
    <w:rsid w:val="005D376E"/>
    <w:rsid w:val="005D5DF2"/>
    <w:rsid w:val="005E20C2"/>
    <w:rsid w:val="005E3606"/>
    <w:rsid w:val="005E397A"/>
    <w:rsid w:val="005E534D"/>
    <w:rsid w:val="005F15D4"/>
    <w:rsid w:val="005F431F"/>
    <w:rsid w:val="005F4D3E"/>
    <w:rsid w:val="00601BB8"/>
    <w:rsid w:val="006023C5"/>
    <w:rsid w:val="00604BEB"/>
    <w:rsid w:val="00610ED3"/>
    <w:rsid w:val="0061315E"/>
    <w:rsid w:val="0061692C"/>
    <w:rsid w:val="00616FE2"/>
    <w:rsid w:val="00617692"/>
    <w:rsid w:val="00617BD8"/>
    <w:rsid w:val="00620872"/>
    <w:rsid w:val="00623AEE"/>
    <w:rsid w:val="0062760F"/>
    <w:rsid w:val="00630B10"/>
    <w:rsid w:val="00634EBC"/>
    <w:rsid w:val="0063744B"/>
    <w:rsid w:val="00637905"/>
    <w:rsid w:val="006409B5"/>
    <w:rsid w:val="00640B61"/>
    <w:rsid w:val="006413D7"/>
    <w:rsid w:val="006414DA"/>
    <w:rsid w:val="00642944"/>
    <w:rsid w:val="00646488"/>
    <w:rsid w:val="00646B0A"/>
    <w:rsid w:val="00647100"/>
    <w:rsid w:val="00647E45"/>
    <w:rsid w:val="00651AA7"/>
    <w:rsid w:val="00651DC7"/>
    <w:rsid w:val="00653372"/>
    <w:rsid w:val="006536C9"/>
    <w:rsid w:val="006539EB"/>
    <w:rsid w:val="0065409D"/>
    <w:rsid w:val="0065567F"/>
    <w:rsid w:val="00656140"/>
    <w:rsid w:val="00657865"/>
    <w:rsid w:val="00662E6C"/>
    <w:rsid w:val="00663853"/>
    <w:rsid w:val="00667E33"/>
    <w:rsid w:val="006700D4"/>
    <w:rsid w:val="0067383B"/>
    <w:rsid w:val="00674088"/>
    <w:rsid w:val="00674452"/>
    <w:rsid w:val="00675017"/>
    <w:rsid w:val="00675A51"/>
    <w:rsid w:val="00675F91"/>
    <w:rsid w:val="00677256"/>
    <w:rsid w:val="0068206E"/>
    <w:rsid w:val="00683000"/>
    <w:rsid w:val="0068308A"/>
    <w:rsid w:val="00686D10"/>
    <w:rsid w:val="006913D8"/>
    <w:rsid w:val="006930E3"/>
    <w:rsid w:val="006935D0"/>
    <w:rsid w:val="0069435E"/>
    <w:rsid w:val="0069537E"/>
    <w:rsid w:val="006A397E"/>
    <w:rsid w:val="006A7051"/>
    <w:rsid w:val="006A7C53"/>
    <w:rsid w:val="006B013F"/>
    <w:rsid w:val="006B0526"/>
    <w:rsid w:val="006B27FC"/>
    <w:rsid w:val="006B360E"/>
    <w:rsid w:val="006B4737"/>
    <w:rsid w:val="006B4AE3"/>
    <w:rsid w:val="006C0B29"/>
    <w:rsid w:val="006C0B95"/>
    <w:rsid w:val="006C2333"/>
    <w:rsid w:val="006C26A0"/>
    <w:rsid w:val="006C4447"/>
    <w:rsid w:val="006C4B57"/>
    <w:rsid w:val="006C61D6"/>
    <w:rsid w:val="006C62FA"/>
    <w:rsid w:val="006C634F"/>
    <w:rsid w:val="006C63CD"/>
    <w:rsid w:val="006C7BBC"/>
    <w:rsid w:val="006C7FD3"/>
    <w:rsid w:val="006D060E"/>
    <w:rsid w:val="006D0BB1"/>
    <w:rsid w:val="006D1669"/>
    <w:rsid w:val="006D1953"/>
    <w:rsid w:val="006D1CB8"/>
    <w:rsid w:val="006D32BA"/>
    <w:rsid w:val="006D3A70"/>
    <w:rsid w:val="006D58CB"/>
    <w:rsid w:val="006D6678"/>
    <w:rsid w:val="006E7BCF"/>
    <w:rsid w:val="006E7D26"/>
    <w:rsid w:val="006F03B7"/>
    <w:rsid w:val="006F1B38"/>
    <w:rsid w:val="006F1D17"/>
    <w:rsid w:val="006F281C"/>
    <w:rsid w:val="006F50B0"/>
    <w:rsid w:val="006F5DA1"/>
    <w:rsid w:val="006F7C01"/>
    <w:rsid w:val="007012D7"/>
    <w:rsid w:val="00701BA4"/>
    <w:rsid w:val="00703017"/>
    <w:rsid w:val="00706C66"/>
    <w:rsid w:val="0070714A"/>
    <w:rsid w:val="00707897"/>
    <w:rsid w:val="007104DD"/>
    <w:rsid w:val="00711E5F"/>
    <w:rsid w:val="00713179"/>
    <w:rsid w:val="007152F2"/>
    <w:rsid w:val="00715348"/>
    <w:rsid w:val="00715EBA"/>
    <w:rsid w:val="00717760"/>
    <w:rsid w:val="0072093A"/>
    <w:rsid w:val="0072121C"/>
    <w:rsid w:val="00722DCF"/>
    <w:rsid w:val="00723861"/>
    <w:rsid w:val="00723E20"/>
    <w:rsid w:val="007256E6"/>
    <w:rsid w:val="007258B2"/>
    <w:rsid w:val="0072794C"/>
    <w:rsid w:val="00730018"/>
    <w:rsid w:val="00731EF0"/>
    <w:rsid w:val="00733C8C"/>
    <w:rsid w:val="0073459E"/>
    <w:rsid w:val="0073781D"/>
    <w:rsid w:val="0074061A"/>
    <w:rsid w:val="00741EC3"/>
    <w:rsid w:val="00744E02"/>
    <w:rsid w:val="007474DD"/>
    <w:rsid w:val="00747D71"/>
    <w:rsid w:val="00750C99"/>
    <w:rsid w:val="0075116E"/>
    <w:rsid w:val="00752B2D"/>
    <w:rsid w:val="0075374A"/>
    <w:rsid w:val="00754635"/>
    <w:rsid w:val="00755819"/>
    <w:rsid w:val="007569A4"/>
    <w:rsid w:val="00763637"/>
    <w:rsid w:val="007637A9"/>
    <w:rsid w:val="00764483"/>
    <w:rsid w:val="00766487"/>
    <w:rsid w:val="007666F7"/>
    <w:rsid w:val="00766816"/>
    <w:rsid w:val="0077204F"/>
    <w:rsid w:val="00773BC0"/>
    <w:rsid w:val="00780F98"/>
    <w:rsid w:val="0078190E"/>
    <w:rsid w:val="0078203E"/>
    <w:rsid w:val="00782D52"/>
    <w:rsid w:val="007867BF"/>
    <w:rsid w:val="00792994"/>
    <w:rsid w:val="00797CE6"/>
    <w:rsid w:val="007A1316"/>
    <w:rsid w:val="007A191D"/>
    <w:rsid w:val="007A1F06"/>
    <w:rsid w:val="007A2040"/>
    <w:rsid w:val="007A3A14"/>
    <w:rsid w:val="007A3A47"/>
    <w:rsid w:val="007A3CA7"/>
    <w:rsid w:val="007A5AE0"/>
    <w:rsid w:val="007A5F97"/>
    <w:rsid w:val="007B1A09"/>
    <w:rsid w:val="007B284B"/>
    <w:rsid w:val="007B5B3D"/>
    <w:rsid w:val="007B7050"/>
    <w:rsid w:val="007C1297"/>
    <w:rsid w:val="007C79E8"/>
    <w:rsid w:val="007D0C30"/>
    <w:rsid w:val="007D0F95"/>
    <w:rsid w:val="007D252A"/>
    <w:rsid w:val="007D49EC"/>
    <w:rsid w:val="007D7CA4"/>
    <w:rsid w:val="007E36AB"/>
    <w:rsid w:val="007E41F0"/>
    <w:rsid w:val="007E6DBE"/>
    <w:rsid w:val="007E72F8"/>
    <w:rsid w:val="007E7351"/>
    <w:rsid w:val="007E7689"/>
    <w:rsid w:val="007F02D6"/>
    <w:rsid w:val="007F17E7"/>
    <w:rsid w:val="007F3F0A"/>
    <w:rsid w:val="007F59DE"/>
    <w:rsid w:val="007F5C77"/>
    <w:rsid w:val="0080175E"/>
    <w:rsid w:val="00806FBF"/>
    <w:rsid w:val="0081021E"/>
    <w:rsid w:val="00811E5C"/>
    <w:rsid w:val="00812038"/>
    <w:rsid w:val="00813636"/>
    <w:rsid w:val="00816459"/>
    <w:rsid w:val="0081771B"/>
    <w:rsid w:val="0082058A"/>
    <w:rsid w:val="008244C7"/>
    <w:rsid w:val="00831C1A"/>
    <w:rsid w:val="00831D46"/>
    <w:rsid w:val="00833BBE"/>
    <w:rsid w:val="008359D6"/>
    <w:rsid w:val="0083697C"/>
    <w:rsid w:val="00836D5E"/>
    <w:rsid w:val="008375DD"/>
    <w:rsid w:val="00837886"/>
    <w:rsid w:val="008412D6"/>
    <w:rsid w:val="008438E5"/>
    <w:rsid w:val="008442A6"/>
    <w:rsid w:val="00846850"/>
    <w:rsid w:val="00846882"/>
    <w:rsid w:val="00847862"/>
    <w:rsid w:val="00850F97"/>
    <w:rsid w:val="00856394"/>
    <w:rsid w:val="0086269A"/>
    <w:rsid w:val="00862A8F"/>
    <w:rsid w:val="00863754"/>
    <w:rsid w:val="008643ED"/>
    <w:rsid w:val="00864E1A"/>
    <w:rsid w:val="008673B4"/>
    <w:rsid w:val="00870BD7"/>
    <w:rsid w:val="00872C90"/>
    <w:rsid w:val="00875A97"/>
    <w:rsid w:val="00875E59"/>
    <w:rsid w:val="008864A4"/>
    <w:rsid w:val="00886870"/>
    <w:rsid w:val="00886B4C"/>
    <w:rsid w:val="00886C8D"/>
    <w:rsid w:val="008874CF"/>
    <w:rsid w:val="008907C1"/>
    <w:rsid w:val="008910D5"/>
    <w:rsid w:val="008911D9"/>
    <w:rsid w:val="0089259E"/>
    <w:rsid w:val="0089368C"/>
    <w:rsid w:val="00893705"/>
    <w:rsid w:val="008A1A6F"/>
    <w:rsid w:val="008A5B1E"/>
    <w:rsid w:val="008A6ED3"/>
    <w:rsid w:val="008B05EF"/>
    <w:rsid w:val="008B120C"/>
    <w:rsid w:val="008B2BCD"/>
    <w:rsid w:val="008B2F67"/>
    <w:rsid w:val="008B3737"/>
    <w:rsid w:val="008B3C30"/>
    <w:rsid w:val="008B53EE"/>
    <w:rsid w:val="008B5636"/>
    <w:rsid w:val="008C01A5"/>
    <w:rsid w:val="008C1C4D"/>
    <w:rsid w:val="008C254E"/>
    <w:rsid w:val="008C450A"/>
    <w:rsid w:val="008C5A09"/>
    <w:rsid w:val="008C5AB1"/>
    <w:rsid w:val="008C6FF1"/>
    <w:rsid w:val="008C7E17"/>
    <w:rsid w:val="008D02BC"/>
    <w:rsid w:val="008D1C4B"/>
    <w:rsid w:val="008D3BFC"/>
    <w:rsid w:val="008E022C"/>
    <w:rsid w:val="008E1898"/>
    <w:rsid w:val="008E7C23"/>
    <w:rsid w:val="008E7F61"/>
    <w:rsid w:val="008F0C19"/>
    <w:rsid w:val="008F0C49"/>
    <w:rsid w:val="008F15CF"/>
    <w:rsid w:val="008F22D3"/>
    <w:rsid w:val="008F59CC"/>
    <w:rsid w:val="00900028"/>
    <w:rsid w:val="009000B5"/>
    <w:rsid w:val="00902BC6"/>
    <w:rsid w:val="00906093"/>
    <w:rsid w:val="00906DE3"/>
    <w:rsid w:val="0090703A"/>
    <w:rsid w:val="009073EF"/>
    <w:rsid w:val="00911976"/>
    <w:rsid w:val="00914211"/>
    <w:rsid w:val="00925312"/>
    <w:rsid w:val="0092735A"/>
    <w:rsid w:val="00934110"/>
    <w:rsid w:val="00935D62"/>
    <w:rsid w:val="0094053D"/>
    <w:rsid w:val="009422D9"/>
    <w:rsid w:val="00943977"/>
    <w:rsid w:val="00946E64"/>
    <w:rsid w:val="00947F2C"/>
    <w:rsid w:val="00951A8D"/>
    <w:rsid w:val="00952498"/>
    <w:rsid w:val="0095265C"/>
    <w:rsid w:val="0095613E"/>
    <w:rsid w:val="009569A2"/>
    <w:rsid w:val="00956A28"/>
    <w:rsid w:val="00957A74"/>
    <w:rsid w:val="00957B9C"/>
    <w:rsid w:val="0096063B"/>
    <w:rsid w:val="0096127B"/>
    <w:rsid w:val="0096300E"/>
    <w:rsid w:val="00963B8D"/>
    <w:rsid w:val="0096593B"/>
    <w:rsid w:val="00965F68"/>
    <w:rsid w:val="009675D5"/>
    <w:rsid w:val="00972694"/>
    <w:rsid w:val="00972B31"/>
    <w:rsid w:val="009742D6"/>
    <w:rsid w:val="00975271"/>
    <w:rsid w:val="00975730"/>
    <w:rsid w:val="00980FD0"/>
    <w:rsid w:val="00982128"/>
    <w:rsid w:val="0098421C"/>
    <w:rsid w:val="00987766"/>
    <w:rsid w:val="009905E0"/>
    <w:rsid w:val="00990A7F"/>
    <w:rsid w:val="00992292"/>
    <w:rsid w:val="00994051"/>
    <w:rsid w:val="00995E9C"/>
    <w:rsid w:val="00996CA6"/>
    <w:rsid w:val="00997942"/>
    <w:rsid w:val="009A11AB"/>
    <w:rsid w:val="009A2D84"/>
    <w:rsid w:val="009A2F86"/>
    <w:rsid w:val="009A3FEF"/>
    <w:rsid w:val="009A7E9F"/>
    <w:rsid w:val="009B078E"/>
    <w:rsid w:val="009B1407"/>
    <w:rsid w:val="009B559F"/>
    <w:rsid w:val="009B5B11"/>
    <w:rsid w:val="009B6752"/>
    <w:rsid w:val="009B6BF3"/>
    <w:rsid w:val="009B6C55"/>
    <w:rsid w:val="009B722C"/>
    <w:rsid w:val="009B7E41"/>
    <w:rsid w:val="009C0426"/>
    <w:rsid w:val="009C0918"/>
    <w:rsid w:val="009C0CF3"/>
    <w:rsid w:val="009C12F6"/>
    <w:rsid w:val="009C153D"/>
    <w:rsid w:val="009C183C"/>
    <w:rsid w:val="009C3855"/>
    <w:rsid w:val="009C5656"/>
    <w:rsid w:val="009C5A26"/>
    <w:rsid w:val="009C6740"/>
    <w:rsid w:val="009C7B5D"/>
    <w:rsid w:val="009C7BAD"/>
    <w:rsid w:val="009C7DA7"/>
    <w:rsid w:val="009D04FB"/>
    <w:rsid w:val="009D0768"/>
    <w:rsid w:val="009D1B84"/>
    <w:rsid w:val="009D231A"/>
    <w:rsid w:val="009D2AB4"/>
    <w:rsid w:val="009D3AFC"/>
    <w:rsid w:val="009D6E80"/>
    <w:rsid w:val="009D710A"/>
    <w:rsid w:val="009D79EF"/>
    <w:rsid w:val="009D7AA9"/>
    <w:rsid w:val="009E00DC"/>
    <w:rsid w:val="009E20CB"/>
    <w:rsid w:val="009E2346"/>
    <w:rsid w:val="009E3C62"/>
    <w:rsid w:val="009E40B5"/>
    <w:rsid w:val="009E798D"/>
    <w:rsid w:val="009E7C1B"/>
    <w:rsid w:val="009E7CC4"/>
    <w:rsid w:val="009E7F97"/>
    <w:rsid w:val="009F2181"/>
    <w:rsid w:val="009F4E4C"/>
    <w:rsid w:val="009F6E12"/>
    <w:rsid w:val="00A00645"/>
    <w:rsid w:val="00A0205A"/>
    <w:rsid w:val="00A125F7"/>
    <w:rsid w:val="00A128A0"/>
    <w:rsid w:val="00A143CD"/>
    <w:rsid w:val="00A15134"/>
    <w:rsid w:val="00A1587A"/>
    <w:rsid w:val="00A15D28"/>
    <w:rsid w:val="00A1633C"/>
    <w:rsid w:val="00A25AED"/>
    <w:rsid w:val="00A33BD0"/>
    <w:rsid w:val="00A35752"/>
    <w:rsid w:val="00A37E29"/>
    <w:rsid w:val="00A40AFE"/>
    <w:rsid w:val="00A416D7"/>
    <w:rsid w:val="00A42E4F"/>
    <w:rsid w:val="00A43140"/>
    <w:rsid w:val="00A523D0"/>
    <w:rsid w:val="00A523F9"/>
    <w:rsid w:val="00A53A67"/>
    <w:rsid w:val="00A556E2"/>
    <w:rsid w:val="00A6032C"/>
    <w:rsid w:val="00A6133E"/>
    <w:rsid w:val="00A62D07"/>
    <w:rsid w:val="00A660E5"/>
    <w:rsid w:val="00A665CD"/>
    <w:rsid w:val="00A67DA0"/>
    <w:rsid w:val="00A70AD5"/>
    <w:rsid w:val="00A711A0"/>
    <w:rsid w:val="00A71D17"/>
    <w:rsid w:val="00A75425"/>
    <w:rsid w:val="00A77418"/>
    <w:rsid w:val="00A77A3A"/>
    <w:rsid w:val="00A80838"/>
    <w:rsid w:val="00A810DA"/>
    <w:rsid w:val="00A82183"/>
    <w:rsid w:val="00A84015"/>
    <w:rsid w:val="00A84293"/>
    <w:rsid w:val="00A84948"/>
    <w:rsid w:val="00A875A2"/>
    <w:rsid w:val="00A97FE3"/>
    <w:rsid w:val="00AA090C"/>
    <w:rsid w:val="00AA0AC1"/>
    <w:rsid w:val="00AA1822"/>
    <w:rsid w:val="00AA27F0"/>
    <w:rsid w:val="00AA3AB4"/>
    <w:rsid w:val="00AA3B06"/>
    <w:rsid w:val="00AA45B9"/>
    <w:rsid w:val="00AA649F"/>
    <w:rsid w:val="00AA698B"/>
    <w:rsid w:val="00AB097C"/>
    <w:rsid w:val="00AB3725"/>
    <w:rsid w:val="00AB4223"/>
    <w:rsid w:val="00AB466E"/>
    <w:rsid w:val="00AB6227"/>
    <w:rsid w:val="00AB6259"/>
    <w:rsid w:val="00AB6668"/>
    <w:rsid w:val="00AB6983"/>
    <w:rsid w:val="00AB6C7E"/>
    <w:rsid w:val="00AB7BB5"/>
    <w:rsid w:val="00AC2066"/>
    <w:rsid w:val="00AC2A1D"/>
    <w:rsid w:val="00AC4EDC"/>
    <w:rsid w:val="00AC6985"/>
    <w:rsid w:val="00AD08FD"/>
    <w:rsid w:val="00AD3D65"/>
    <w:rsid w:val="00AD5597"/>
    <w:rsid w:val="00AE04B2"/>
    <w:rsid w:val="00AE13D2"/>
    <w:rsid w:val="00AE2D3E"/>
    <w:rsid w:val="00AE436A"/>
    <w:rsid w:val="00AF0BD0"/>
    <w:rsid w:val="00AF2A02"/>
    <w:rsid w:val="00AF3AF9"/>
    <w:rsid w:val="00AF5D6E"/>
    <w:rsid w:val="00AF7BD9"/>
    <w:rsid w:val="00B013DB"/>
    <w:rsid w:val="00B0317D"/>
    <w:rsid w:val="00B04EA5"/>
    <w:rsid w:val="00B06682"/>
    <w:rsid w:val="00B07D54"/>
    <w:rsid w:val="00B10D3C"/>
    <w:rsid w:val="00B1127C"/>
    <w:rsid w:val="00B1488B"/>
    <w:rsid w:val="00B1539E"/>
    <w:rsid w:val="00B17CA7"/>
    <w:rsid w:val="00B17CE0"/>
    <w:rsid w:val="00B209B8"/>
    <w:rsid w:val="00B24494"/>
    <w:rsid w:val="00B24583"/>
    <w:rsid w:val="00B27861"/>
    <w:rsid w:val="00B31C33"/>
    <w:rsid w:val="00B34C96"/>
    <w:rsid w:val="00B35F72"/>
    <w:rsid w:val="00B36084"/>
    <w:rsid w:val="00B40B60"/>
    <w:rsid w:val="00B40E30"/>
    <w:rsid w:val="00B440DC"/>
    <w:rsid w:val="00B44D2D"/>
    <w:rsid w:val="00B45C29"/>
    <w:rsid w:val="00B47FE4"/>
    <w:rsid w:val="00B52D15"/>
    <w:rsid w:val="00B5359C"/>
    <w:rsid w:val="00B53A8A"/>
    <w:rsid w:val="00B55C30"/>
    <w:rsid w:val="00B564A1"/>
    <w:rsid w:val="00B5748E"/>
    <w:rsid w:val="00B57917"/>
    <w:rsid w:val="00B6227A"/>
    <w:rsid w:val="00B65D12"/>
    <w:rsid w:val="00B6771B"/>
    <w:rsid w:val="00B751A9"/>
    <w:rsid w:val="00B80FFE"/>
    <w:rsid w:val="00B81C75"/>
    <w:rsid w:val="00B856EC"/>
    <w:rsid w:val="00B85B1D"/>
    <w:rsid w:val="00B85DE8"/>
    <w:rsid w:val="00B87186"/>
    <w:rsid w:val="00B91AB5"/>
    <w:rsid w:val="00B926AE"/>
    <w:rsid w:val="00B93E05"/>
    <w:rsid w:val="00B959EC"/>
    <w:rsid w:val="00B97C70"/>
    <w:rsid w:val="00BA0CB7"/>
    <w:rsid w:val="00BA33AA"/>
    <w:rsid w:val="00BA539D"/>
    <w:rsid w:val="00BB181D"/>
    <w:rsid w:val="00BB378E"/>
    <w:rsid w:val="00BB5BC2"/>
    <w:rsid w:val="00BC0CD8"/>
    <w:rsid w:val="00BC2B78"/>
    <w:rsid w:val="00BC4921"/>
    <w:rsid w:val="00BC5E15"/>
    <w:rsid w:val="00BC7117"/>
    <w:rsid w:val="00BC7FD7"/>
    <w:rsid w:val="00BD02D0"/>
    <w:rsid w:val="00BD3E8E"/>
    <w:rsid w:val="00BD4059"/>
    <w:rsid w:val="00BD4461"/>
    <w:rsid w:val="00BD54A7"/>
    <w:rsid w:val="00BD58F8"/>
    <w:rsid w:val="00BD6D42"/>
    <w:rsid w:val="00BD78BF"/>
    <w:rsid w:val="00BE164B"/>
    <w:rsid w:val="00BE6F44"/>
    <w:rsid w:val="00BF09CE"/>
    <w:rsid w:val="00BF1F19"/>
    <w:rsid w:val="00BF25B9"/>
    <w:rsid w:val="00BF2A56"/>
    <w:rsid w:val="00BF2C63"/>
    <w:rsid w:val="00BF36D2"/>
    <w:rsid w:val="00BF3C31"/>
    <w:rsid w:val="00BF5809"/>
    <w:rsid w:val="00C001D7"/>
    <w:rsid w:val="00C003A5"/>
    <w:rsid w:val="00C00503"/>
    <w:rsid w:val="00C03857"/>
    <w:rsid w:val="00C03EB3"/>
    <w:rsid w:val="00C04A27"/>
    <w:rsid w:val="00C04AF8"/>
    <w:rsid w:val="00C05B3C"/>
    <w:rsid w:val="00C06BFF"/>
    <w:rsid w:val="00C0719A"/>
    <w:rsid w:val="00C112F2"/>
    <w:rsid w:val="00C16F96"/>
    <w:rsid w:val="00C20655"/>
    <w:rsid w:val="00C22CE1"/>
    <w:rsid w:val="00C2467B"/>
    <w:rsid w:val="00C24FA1"/>
    <w:rsid w:val="00C25565"/>
    <w:rsid w:val="00C25E49"/>
    <w:rsid w:val="00C26DD4"/>
    <w:rsid w:val="00C30150"/>
    <w:rsid w:val="00C30E5E"/>
    <w:rsid w:val="00C311AF"/>
    <w:rsid w:val="00C332B5"/>
    <w:rsid w:val="00C333B1"/>
    <w:rsid w:val="00C35313"/>
    <w:rsid w:val="00C371F8"/>
    <w:rsid w:val="00C4266E"/>
    <w:rsid w:val="00C44660"/>
    <w:rsid w:val="00C448FE"/>
    <w:rsid w:val="00C454BB"/>
    <w:rsid w:val="00C4608C"/>
    <w:rsid w:val="00C46453"/>
    <w:rsid w:val="00C507D8"/>
    <w:rsid w:val="00C51B36"/>
    <w:rsid w:val="00C53DD7"/>
    <w:rsid w:val="00C57BE9"/>
    <w:rsid w:val="00C61716"/>
    <w:rsid w:val="00C62F00"/>
    <w:rsid w:val="00C63BF2"/>
    <w:rsid w:val="00C67387"/>
    <w:rsid w:val="00C716F7"/>
    <w:rsid w:val="00C7268C"/>
    <w:rsid w:val="00C726B9"/>
    <w:rsid w:val="00C74097"/>
    <w:rsid w:val="00C74F21"/>
    <w:rsid w:val="00C750B0"/>
    <w:rsid w:val="00C807C7"/>
    <w:rsid w:val="00C853A6"/>
    <w:rsid w:val="00C91AAB"/>
    <w:rsid w:val="00C92714"/>
    <w:rsid w:val="00C9295E"/>
    <w:rsid w:val="00C93035"/>
    <w:rsid w:val="00C94282"/>
    <w:rsid w:val="00C94609"/>
    <w:rsid w:val="00C95137"/>
    <w:rsid w:val="00C97E2B"/>
    <w:rsid w:val="00C97F50"/>
    <w:rsid w:val="00CA1F88"/>
    <w:rsid w:val="00CA2A41"/>
    <w:rsid w:val="00CA3872"/>
    <w:rsid w:val="00CA656E"/>
    <w:rsid w:val="00CA7786"/>
    <w:rsid w:val="00CB49A3"/>
    <w:rsid w:val="00CB5A2B"/>
    <w:rsid w:val="00CB75EE"/>
    <w:rsid w:val="00CC02B6"/>
    <w:rsid w:val="00CC0A28"/>
    <w:rsid w:val="00CC14B7"/>
    <w:rsid w:val="00CC2F78"/>
    <w:rsid w:val="00CC423A"/>
    <w:rsid w:val="00CD06E5"/>
    <w:rsid w:val="00CD2687"/>
    <w:rsid w:val="00CD2878"/>
    <w:rsid w:val="00CD41B2"/>
    <w:rsid w:val="00CD5B09"/>
    <w:rsid w:val="00CD6390"/>
    <w:rsid w:val="00CE1B8E"/>
    <w:rsid w:val="00CE44CF"/>
    <w:rsid w:val="00CF31BE"/>
    <w:rsid w:val="00CF3EB5"/>
    <w:rsid w:val="00CF3F9A"/>
    <w:rsid w:val="00CF54F7"/>
    <w:rsid w:val="00CF6821"/>
    <w:rsid w:val="00D03170"/>
    <w:rsid w:val="00D06F35"/>
    <w:rsid w:val="00D07528"/>
    <w:rsid w:val="00D129DF"/>
    <w:rsid w:val="00D20CC5"/>
    <w:rsid w:val="00D228DC"/>
    <w:rsid w:val="00D22D13"/>
    <w:rsid w:val="00D242EB"/>
    <w:rsid w:val="00D253CE"/>
    <w:rsid w:val="00D277A5"/>
    <w:rsid w:val="00D30B54"/>
    <w:rsid w:val="00D31D21"/>
    <w:rsid w:val="00D33432"/>
    <w:rsid w:val="00D33693"/>
    <w:rsid w:val="00D3547B"/>
    <w:rsid w:val="00D36667"/>
    <w:rsid w:val="00D37D32"/>
    <w:rsid w:val="00D37EEB"/>
    <w:rsid w:val="00D41B4A"/>
    <w:rsid w:val="00D429CB"/>
    <w:rsid w:val="00D44604"/>
    <w:rsid w:val="00D4634E"/>
    <w:rsid w:val="00D471FD"/>
    <w:rsid w:val="00D5577B"/>
    <w:rsid w:val="00D575AE"/>
    <w:rsid w:val="00D57B43"/>
    <w:rsid w:val="00D60E47"/>
    <w:rsid w:val="00D60F3E"/>
    <w:rsid w:val="00D61FAE"/>
    <w:rsid w:val="00D6289E"/>
    <w:rsid w:val="00D647C0"/>
    <w:rsid w:val="00D64EF2"/>
    <w:rsid w:val="00D65C73"/>
    <w:rsid w:val="00D67EAC"/>
    <w:rsid w:val="00D67F23"/>
    <w:rsid w:val="00D713CB"/>
    <w:rsid w:val="00D72F18"/>
    <w:rsid w:val="00D763A4"/>
    <w:rsid w:val="00D76E5D"/>
    <w:rsid w:val="00D80680"/>
    <w:rsid w:val="00D80F99"/>
    <w:rsid w:val="00D8153B"/>
    <w:rsid w:val="00D82088"/>
    <w:rsid w:val="00D826B5"/>
    <w:rsid w:val="00D834E2"/>
    <w:rsid w:val="00D83F5D"/>
    <w:rsid w:val="00D84A05"/>
    <w:rsid w:val="00D84CD9"/>
    <w:rsid w:val="00D84D4B"/>
    <w:rsid w:val="00D85121"/>
    <w:rsid w:val="00D854AC"/>
    <w:rsid w:val="00D85E6F"/>
    <w:rsid w:val="00D86EAC"/>
    <w:rsid w:val="00D909C6"/>
    <w:rsid w:val="00D97BA1"/>
    <w:rsid w:val="00DA0B17"/>
    <w:rsid w:val="00DA1443"/>
    <w:rsid w:val="00DA1FDD"/>
    <w:rsid w:val="00DA637B"/>
    <w:rsid w:val="00DA66F0"/>
    <w:rsid w:val="00DA785E"/>
    <w:rsid w:val="00DA7BA5"/>
    <w:rsid w:val="00DB07F4"/>
    <w:rsid w:val="00DB156B"/>
    <w:rsid w:val="00DB4D29"/>
    <w:rsid w:val="00DB5684"/>
    <w:rsid w:val="00DB5FCF"/>
    <w:rsid w:val="00DC13F5"/>
    <w:rsid w:val="00DC1FEA"/>
    <w:rsid w:val="00DC2027"/>
    <w:rsid w:val="00DC554D"/>
    <w:rsid w:val="00DC6876"/>
    <w:rsid w:val="00DC789E"/>
    <w:rsid w:val="00DC7A47"/>
    <w:rsid w:val="00DD3D54"/>
    <w:rsid w:val="00DD72C2"/>
    <w:rsid w:val="00DD7C4C"/>
    <w:rsid w:val="00DE006A"/>
    <w:rsid w:val="00DE06AD"/>
    <w:rsid w:val="00DE0B9A"/>
    <w:rsid w:val="00DE17F5"/>
    <w:rsid w:val="00DE30F6"/>
    <w:rsid w:val="00DE319F"/>
    <w:rsid w:val="00DE3FD2"/>
    <w:rsid w:val="00DE5091"/>
    <w:rsid w:val="00DE5332"/>
    <w:rsid w:val="00DF16A9"/>
    <w:rsid w:val="00DF1FAE"/>
    <w:rsid w:val="00DF4413"/>
    <w:rsid w:val="00DF7190"/>
    <w:rsid w:val="00DF736A"/>
    <w:rsid w:val="00E00AF8"/>
    <w:rsid w:val="00E03E3A"/>
    <w:rsid w:val="00E05F8A"/>
    <w:rsid w:val="00E07727"/>
    <w:rsid w:val="00E1025E"/>
    <w:rsid w:val="00E106BA"/>
    <w:rsid w:val="00E10F7F"/>
    <w:rsid w:val="00E114DF"/>
    <w:rsid w:val="00E1161F"/>
    <w:rsid w:val="00E1472D"/>
    <w:rsid w:val="00E149A2"/>
    <w:rsid w:val="00E16E75"/>
    <w:rsid w:val="00E206D7"/>
    <w:rsid w:val="00E21AB3"/>
    <w:rsid w:val="00E235BA"/>
    <w:rsid w:val="00E24A5C"/>
    <w:rsid w:val="00E31BC1"/>
    <w:rsid w:val="00E332DA"/>
    <w:rsid w:val="00E3528A"/>
    <w:rsid w:val="00E35920"/>
    <w:rsid w:val="00E3706F"/>
    <w:rsid w:val="00E44CA8"/>
    <w:rsid w:val="00E4541D"/>
    <w:rsid w:val="00E50C65"/>
    <w:rsid w:val="00E5377F"/>
    <w:rsid w:val="00E55431"/>
    <w:rsid w:val="00E55672"/>
    <w:rsid w:val="00E57567"/>
    <w:rsid w:val="00E6274E"/>
    <w:rsid w:val="00E64B09"/>
    <w:rsid w:val="00E6773F"/>
    <w:rsid w:val="00E72547"/>
    <w:rsid w:val="00E74635"/>
    <w:rsid w:val="00E766A6"/>
    <w:rsid w:val="00E81804"/>
    <w:rsid w:val="00E8198B"/>
    <w:rsid w:val="00E819C6"/>
    <w:rsid w:val="00E852E5"/>
    <w:rsid w:val="00E8792D"/>
    <w:rsid w:val="00E95E9A"/>
    <w:rsid w:val="00E962B7"/>
    <w:rsid w:val="00EA13C5"/>
    <w:rsid w:val="00EA2A6D"/>
    <w:rsid w:val="00EA2A98"/>
    <w:rsid w:val="00EA2C3A"/>
    <w:rsid w:val="00EA47B9"/>
    <w:rsid w:val="00EA63DA"/>
    <w:rsid w:val="00EB119D"/>
    <w:rsid w:val="00EB21F8"/>
    <w:rsid w:val="00EB3A74"/>
    <w:rsid w:val="00EB3D58"/>
    <w:rsid w:val="00EB73BC"/>
    <w:rsid w:val="00EC031A"/>
    <w:rsid w:val="00EC2C91"/>
    <w:rsid w:val="00EC340F"/>
    <w:rsid w:val="00EC4E31"/>
    <w:rsid w:val="00EC57A1"/>
    <w:rsid w:val="00EC7AB9"/>
    <w:rsid w:val="00ED1C3D"/>
    <w:rsid w:val="00ED32D0"/>
    <w:rsid w:val="00ED43F5"/>
    <w:rsid w:val="00ED4AD6"/>
    <w:rsid w:val="00ED4C5B"/>
    <w:rsid w:val="00ED4FEA"/>
    <w:rsid w:val="00ED662B"/>
    <w:rsid w:val="00EE010F"/>
    <w:rsid w:val="00EE0CC0"/>
    <w:rsid w:val="00EE30A0"/>
    <w:rsid w:val="00EE37C5"/>
    <w:rsid w:val="00EE45DF"/>
    <w:rsid w:val="00EE4C3D"/>
    <w:rsid w:val="00EF0404"/>
    <w:rsid w:val="00EF04DD"/>
    <w:rsid w:val="00EF2275"/>
    <w:rsid w:val="00EF2824"/>
    <w:rsid w:val="00EF3C01"/>
    <w:rsid w:val="00EF3C0F"/>
    <w:rsid w:val="00EF6F7D"/>
    <w:rsid w:val="00F0074E"/>
    <w:rsid w:val="00F00C14"/>
    <w:rsid w:val="00F032D4"/>
    <w:rsid w:val="00F04623"/>
    <w:rsid w:val="00F05157"/>
    <w:rsid w:val="00F1215C"/>
    <w:rsid w:val="00F1343F"/>
    <w:rsid w:val="00F154C1"/>
    <w:rsid w:val="00F2012E"/>
    <w:rsid w:val="00F20761"/>
    <w:rsid w:val="00F2175A"/>
    <w:rsid w:val="00F2205D"/>
    <w:rsid w:val="00F25122"/>
    <w:rsid w:val="00F2743A"/>
    <w:rsid w:val="00F30355"/>
    <w:rsid w:val="00F34230"/>
    <w:rsid w:val="00F37844"/>
    <w:rsid w:val="00F40903"/>
    <w:rsid w:val="00F42D18"/>
    <w:rsid w:val="00F42D65"/>
    <w:rsid w:val="00F44026"/>
    <w:rsid w:val="00F442F6"/>
    <w:rsid w:val="00F462A6"/>
    <w:rsid w:val="00F46987"/>
    <w:rsid w:val="00F46C20"/>
    <w:rsid w:val="00F46DB3"/>
    <w:rsid w:val="00F51903"/>
    <w:rsid w:val="00F51CF6"/>
    <w:rsid w:val="00F544DB"/>
    <w:rsid w:val="00F5454C"/>
    <w:rsid w:val="00F54D09"/>
    <w:rsid w:val="00F60208"/>
    <w:rsid w:val="00F60813"/>
    <w:rsid w:val="00F61B70"/>
    <w:rsid w:val="00F61C45"/>
    <w:rsid w:val="00F62D4F"/>
    <w:rsid w:val="00F6328D"/>
    <w:rsid w:val="00F63DA0"/>
    <w:rsid w:val="00F70A03"/>
    <w:rsid w:val="00F717EF"/>
    <w:rsid w:val="00F71D7C"/>
    <w:rsid w:val="00F7332E"/>
    <w:rsid w:val="00F73335"/>
    <w:rsid w:val="00F75C1B"/>
    <w:rsid w:val="00F76411"/>
    <w:rsid w:val="00F77EEC"/>
    <w:rsid w:val="00F80CCB"/>
    <w:rsid w:val="00F8171C"/>
    <w:rsid w:val="00F838B3"/>
    <w:rsid w:val="00F85483"/>
    <w:rsid w:val="00F86B4E"/>
    <w:rsid w:val="00F926DB"/>
    <w:rsid w:val="00F95EAB"/>
    <w:rsid w:val="00F96DCB"/>
    <w:rsid w:val="00FA0E3E"/>
    <w:rsid w:val="00FA1DAE"/>
    <w:rsid w:val="00FA5365"/>
    <w:rsid w:val="00FA5E24"/>
    <w:rsid w:val="00FA6287"/>
    <w:rsid w:val="00FA7E0E"/>
    <w:rsid w:val="00FB1508"/>
    <w:rsid w:val="00FB2330"/>
    <w:rsid w:val="00FB4AAE"/>
    <w:rsid w:val="00FB5109"/>
    <w:rsid w:val="00FB5F9C"/>
    <w:rsid w:val="00FB7349"/>
    <w:rsid w:val="00FC00AD"/>
    <w:rsid w:val="00FC02BD"/>
    <w:rsid w:val="00FC050E"/>
    <w:rsid w:val="00FC2C7E"/>
    <w:rsid w:val="00FC2D7B"/>
    <w:rsid w:val="00FC6C38"/>
    <w:rsid w:val="00FC70D1"/>
    <w:rsid w:val="00FC744C"/>
    <w:rsid w:val="00FC7BF4"/>
    <w:rsid w:val="00FD1D50"/>
    <w:rsid w:val="00FD249C"/>
    <w:rsid w:val="00FD3955"/>
    <w:rsid w:val="00FD73C6"/>
    <w:rsid w:val="00FD799B"/>
    <w:rsid w:val="00FE06CD"/>
    <w:rsid w:val="00FE3748"/>
    <w:rsid w:val="00FE43AD"/>
    <w:rsid w:val="00FE4CE8"/>
    <w:rsid w:val="00FE5D19"/>
    <w:rsid w:val="00FE6EA5"/>
    <w:rsid w:val="00FF00C2"/>
    <w:rsid w:val="00FF14F5"/>
    <w:rsid w:val="00FF16D5"/>
    <w:rsid w:val="00FF2651"/>
    <w:rsid w:val="00FF4163"/>
    <w:rsid w:val="00FF4A32"/>
    <w:rsid w:val="00FF524C"/>
    <w:rsid w:val="00FF623A"/>
    <w:rsid w:val="11EE516D"/>
    <w:rsid w:val="23FE326D"/>
    <w:rsid w:val="2CDA2954"/>
    <w:rsid w:val="342E403D"/>
    <w:rsid w:val="35CC7C05"/>
    <w:rsid w:val="3E185D50"/>
    <w:rsid w:val="67AC9451"/>
  </w:rsids>
  <m:mathPr>
    <m:mathFont m:val="Cambria Math"/>
    <m:brkBin m:val="before"/>
    <m:brkBinSub m:val="--"/>
    <m:smallFrac m:val="0"/>
    <m:dispDef/>
    <m:lMargin m:val="0"/>
    <m:rMargin m:val="0"/>
    <m:defJc m:val="centerGroup"/>
    <m:wrapIndent m:val="1440"/>
    <m:intLim m:val="subSup"/>
    <m:naryLim m:val="undOvr"/>
  </m:mathPr>
  <w:themeFontLang w:val="es-MX"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0DDE32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s-MX"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54C1"/>
  </w:style>
  <w:style w:type="paragraph" w:styleId="Ttulo1">
    <w:name w:val="heading 1"/>
    <w:basedOn w:val="Normal"/>
    <w:next w:val="Normal"/>
    <w:link w:val="Ttulo1Car"/>
    <w:uiPriority w:val="9"/>
    <w:qFormat/>
    <w:rsid w:val="00BD3E8E"/>
    <w:pPr>
      <w:keepNext/>
      <w:keepLines/>
      <w:spacing w:before="240"/>
      <w:outlineLvl w:val="0"/>
    </w:pPr>
    <w:rPr>
      <w:rFonts w:asciiTheme="majorHAnsi" w:eastAsiaTheme="majorEastAsia" w:hAnsiTheme="majorHAnsi" w:cstheme="majorBidi"/>
      <w:color w:val="B3186D" w:themeColor="accent1" w:themeShade="BF"/>
      <w:sz w:val="32"/>
      <w:szCs w:val="32"/>
    </w:rPr>
  </w:style>
  <w:style w:type="paragraph" w:styleId="Ttulo2">
    <w:name w:val="heading 2"/>
    <w:basedOn w:val="Normal"/>
    <w:next w:val="Normal"/>
    <w:link w:val="Ttulo2Car"/>
    <w:uiPriority w:val="9"/>
    <w:unhideWhenUsed/>
    <w:qFormat/>
    <w:rsid w:val="00BD3E8E"/>
    <w:pPr>
      <w:keepNext/>
      <w:keepLines/>
      <w:spacing w:before="40"/>
      <w:outlineLvl w:val="1"/>
    </w:pPr>
    <w:rPr>
      <w:rFonts w:asciiTheme="majorHAnsi" w:eastAsiaTheme="majorEastAsia" w:hAnsiTheme="majorHAnsi" w:cstheme="majorBidi"/>
      <w:color w:val="B3186D"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normaltextrun">
    <w:name w:val="normaltextrun"/>
    <w:basedOn w:val="Fuentedeprrafopredeter"/>
    <w:rsid w:val="00FF00C2"/>
  </w:style>
  <w:style w:type="paragraph" w:customStyle="1" w:styleId="paragraph">
    <w:name w:val="paragraph"/>
    <w:basedOn w:val="Normal"/>
    <w:rsid w:val="00FF00C2"/>
    <w:pPr>
      <w:spacing w:before="100" w:beforeAutospacing="1" w:after="100" w:afterAutospacing="1"/>
    </w:pPr>
    <w:rPr>
      <w:rFonts w:ascii="Times New Roman" w:eastAsia="Times New Roman" w:hAnsi="Times New Roman" w:cs="Times New Roman"/>
      <w:lang w:eastAsia="es-ES_tradnl"/>
    </w:rPr>
  </w:style>
  <w:style w:type="character" w:customStyle="1" w:styleId="eop">
    <w:name w:val="eop"/>
    <w:basedOn w:val="Fuentedeprrafopredeter"/>
    <w:rsid w:val="00FF00C2"/>
  </w:style>
  <w:style w:type="paragraph" w:styleId="Encabezado">
    <w:name w:val="header"/>
    <w:basedOn w:val="Normal"/>
    <w:link w:val="EncabezadoCar"/>
    <w:uiPriority w:val="99"/>
    <w:unhideWhenUsed/>
    <w:rsid w:val="004A0784"/>
    <w:pPr>
      <w:tabs>
        <w:tab w:val="center" w:pos="4419"/>
        <w:tab w:val="right" w:pos="8838"/>
      </w:tabs>
    </w:pPr>
  </w:style>
  <w:style w:type="character" w:customStyle="1" w:styleId="EncabezadoCar">
    <w:name w:val="Encabezado Car"/>
    <w:basedOn w:val="Fuentedeprrafopredeter"/>
    <w:link w:val="Encabezado"/>
    <w:uiPriority w:val="99"/>
    <w:rsid w:val="004A0784"/>
  </w:style>
  <w:style w:type="paragraph" w:styleId="Piedepgina">
    <w:name w:val="footer"/>
    <w:basedOn w:val="Normal"/>
    <w:link w:val="PiedepginaCar"/>
    <w:uiPriority w:val="99"/>
    <w:unhideWhenUsed/>
    <w:rsid w:val="004A0784"/>
    <w:pPr>
      <w:tabs>
        <w:tab w:val="center" w:pos="4419"/>
        <w:tab w:val="right" w:pos="8838"/>
      </w:tabs>
    </w:pPr>
  </w:style>
  <w:style w:type="character" w:customStyle="1" w:styleId="PiedepginaCar">
    <w:name w:val="Pie de página Car"/>
    <w:basedOn w:val="Fuentedeprrafopredeter"/>
    <w:link w:val="Piedepgina"/>
    <w:uiPriority w:val="99"/>
    <w:rsid w:val="004A0784"/>
  </w:style>
  <w:style w:type="table" w:styleId="Tablaconcuadrcula">
    <w:name w:val="Table Grid"/>
    <w:basedOn w:val="Tablanormal"/>
    <w:uiPriority w:val="59"/>
    <w:rsid w:val="004A078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merodepgina">
    <w:name w:val="page number"/>
    <w:basedOn w:val="Fuentedeprrafopredeter"/>
    <w:uiPriority w:val="99"/>
    <w:semiHidden/>
    <w:unhideWhenUsed/>
    <w:rsid w:val="00F0074E"/>
  </w:style>
  <w:style w:type="character" w:customStyle="1" w:styleId="bcx0">
    <w:name w:val="bcx0"/>
    <w:basedOn w:val="Fuentedeprrafopredeter"/>
    <w:rsid w:val="00CA7786"/>
  </w:style>
  <w:style w:type="paragraph" w:styleId="Prrafodelista">
    <w:name w:val="List Paragraph"/>
    <w:aliases w:val="CNBV Parrafo1,AB List 1,Bullet Points,Bullet List,FooterText,numbered,Paragraphe de liste1,List Paragraph1,Bulletr List Paragraph,Párrafo de lista1,Listas,Bullet 1,Parrafo 1"/>
    <w:basedOn w:val="Normal"/>
    <w:link w:val="PrrafodelistaCar"/>
    <w:uiPriority w:val="34"/>
    <w:qFormat/>
    <w:rsid w:val="0009472F"/>
    <w:pPr>
      <w:ind w:left="720"/>
      <w:contextualSpacing/>
    </w:pPr>
  </w:style>
  <w:style w:type="paragraph" w:styleId="NormalWeb">
    <w:name w:val="Normal (Web)"/>
    <w:basedOn w:val="Normal"/>
    <w:link w:val="NormalWebCar"/>
    <w:uiPriority w:val="99"/>
    <w:unhideWhenUsed/>
    <w:rsid w:val="00CE44CF"/>
    <w:pPr>
      <w:spacing w:before="100" w:beforeAutospacing="1" w:after="100" w:afterAutospacing="1"/>
    </w:pPr>
    <w:rPr>
      <w:rFonts w:ascii="Times New Roman" w:eastAsia="Times New Roman" w:hAnsi="Times New Roman" w:cs="Times New Roman"/>
      <w:lang w:eastAsia="es-ES_tradnl"/>
    </w:rPr>
  </w:style>
  <w:style w:type="character" w:styleId="Refdecomentario">
    <w:name w:val="annotation reference"/>
    <w:basedOn w:val="Fuentedeprrafopredeter"/>
    <w:uiPriority w:val="99"/>
    <w:unhideWhenUsed/>
    <w:rsid w:val="006023C5"/>
    <w:rPr>
      <w:sz w:val="16"/>
      <w:szCs w:val="16"/>
    </w:rPr>
  </w:style>
  <w:style w:type="paragraph" w:styleId="Textocomentario">
    <w:name w:val="annotation text"/>
    <w:basedOn w:val="Normal"/>
    <w:link w:val="TextocomentarioCar"/>
    <w:uiPriority w:val="99"/>
    <w:semiHidden/>
    <w:unhideWhenUsed/>
    <w:rsid w:val="006023C5"/>
    <w:rPr>
      <w:sz w:val="20"/>
      <w:szCs w:val="20"/>
    </w:rPr>
  </w:style>
  <w:style w:type="character" w:customStyle="1" w:styleId="TextocomentarioCar">
    <w:name w:val="Texto comentario Car"/>
    <w:basedOn w:val="Fuentedeprrafopredeter"/>
    <w:link w:val="Textocomentario"/>
    <w:uiPriority w:val="99"/>
    <w:semiHidden/>
    <w:rsid w:val="006023C5"/>
    <w:rPr>
      <w:sz w:val="20"/>
      <w:szCs w:val="20"/>
    </w:rPr>
  </w:style>
  <w:style w:type="paragraph" w:styleId="Asuntodelcomentario">
    <w:name w:val="annotation subject"/>
    <w:basedOn w:val="Textocomentario"/>
    <w:next w:val="Textocomentario"/>
    <w:link w:val="AsuntodelcomentarioCar"/>
    <w:uiPriority w:val="99"/>
    <w:semiHidden/>
    <w:unhideWhenUsed/>
    <w:rsid w:val="006023C5"/>
    <w:rPr>
      <w:b/>
      <w:bCs/>
    </w:rPr>
  </w:style>
  <w:style w:type="character" w:customStyle="1" w:styleId="AsuntodelcomentarioCar">
    <w:name w:val="Asunto del comentario Car"/>
    <w:basedOn w:val="TextocomentarioCar"/>
    <w:link w:val="Asuntodelcomentario"/>
    <w:uiPriority w:val="99"/>
    <w:semiHidden/>
    <w:rsid w:val="006023C5"/>
    <w:rPr>
      <w:b/>
      <w:bCs/>
      <w:sz w:val="20"/>
      <w:szCs w:val="20"/>
    </w:rPr>
  </w:style>
  <w:style w:type="paragraph" w:styleId="Textodeglobo">
    <w:name w:val="Balloon Text"/>
    <w:basedOn w:val="Normal"/>
    <w:link w:val="TextodegloboCar"/>
    <w:uiPriority w:val="99"/>
    <w:semiHidden/>
    <w:unhideWhenUsed/>
    <w:rsid w:val="006023C5"/>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6023C5"/>
    <w:rPr>
      <w:rFonts w:ascii="Times New Roman" w:hAnsi="Times New Roman" w:cs="Times New Roman"/>
      <w:sz w:val="18"/>
      <w:szCs w:val="18"/>
    </w:rPr>
  </w:style>
  <w:style w:type="table" w:customStyle="1" w:styleId="Tablaconcuadrcula1clara-nfasis11">
    <w:name w:val="Tabla con cuadrícula 1 clara - Énfasis 11"/>
    <w:basedOn w:val="Tablanormal"/>
    <w:uiPriority w:val="46"/>
    <w:rsid w:val="004A5E01"/>
    <w:tblPr>
      <w:tblStyleRowBandSize w:val="1"/>
      <w:tblStyleColBandSize w:val="1"/>
      <w:tblInd w:w="0" w:type="dxa"/>
      <w:tblBorders>
        <w:top w:val="single" w:sz="4" w:space="0" w:color="F3AAD2" w:themeColor="accent1" w:themeTint="66"/>
        <w:left w:val="single" w:sz="4" w:space="0" w:color="F3AAD2" w:themeColor="accent1" w:themeTint="66"/>
        <w:bottom w:val="single" w:sz="4" w:space="0" w:color="F3AAD2" w:themeColor="accent1" w:themeTint="66"/>
        <w:right w:val="single" w:sz="4" w:space="0" w:color="F3AAD2" w:themeColor="accent1" w:themeTint="66"/>
        <w:insideH w:val="single" w:sz="4" w:space="0" w:color="F3AAD2" w:themeColor="accent1" w:themeTint="66"/>
        <w:insideV w:val="single" w:sz="4" w:space="0" w:color="F3AAD2" w:themeColor="accent1" w:themeTint="66"/>
      </w:tblBorders>
      <w:tblCellMar>
        <w:top w:w="0" w:type="dxa"/>
        <w:left w:w="108" w:type="dxa"/>
        <w:bottom w:w="0" w:type="dxa"/>
        <w:right w:w="108" w:type="dxa"/>
      </w:tblCellMar>
    </w:tblPr>
    <w:tblStylePr w:type="firstRow">
      <w:rPr>
        <w:b/>
        <w:bCs/>
      </w:rPr>
      <w:tblPr/>
      <w:tcPr>
        <w:tcBorders>
          <w:bottom w:val="single" w:sz="12" w:space="0" w:color="EE80BC" w:themeColor="accent1" w:themeTint="99"/>
        </w:tcBorders>
      </w:tcPr>
    </w:tblStylePr>
    <w:tblStylePr w:type="lastRow">
      <w:rPr>
        <w:b/>
        <w:bCs/>
      </w:rPr>
      <w:tblPr/>
      <w:tcPr>
        <w:tcBorders>
          <w:top w:val="double" w:sz="2" w:space="0" w:color="EE80BC" w:themeColor="accent1" w:themeTint="99"/>
        </w:tcBorders>
      </w:tcPr>
    </w:tblStylePr>
    <w:tblStylePr w:type="firstCol">
      <w:rPr>
        <w:b/>
        <w:bCs/>
      </w:rPr>
    </w:tblStylePr>
    <w:tblStylePr w:type="lastCol">
      <w:rPr>
        <w:b/>
        <w:bCs/>
      </w:rPr>
    </w:tblStylePr>
  </w:style>
  <w:style w:type="paragraph" w:customStyle="1" w:styleId="Default">
    <w:name w:val="Default"/>
    <w:rsid w:val="009D79EF"/>
    <w:pPr>
      <w:autoSpaceDE w:val="0"/>
      <w:autoSpaceDN w:val="0"/>
      <w:adjustRightInd w:val="0"/>
    </w:pPr>
    <w:rPr>
      <w:rFonts w:ascii="Arial" w:hAnsi="Arial" w:cs="Arial"/>
      <w:color w:val="000000"/>
    </w:rPr>
  </w:style>
  <w:style w:type="character" w:customStyle="1" w:styleId="PrrafodelistaCar">
    <w:name w:val="Párrafo de lista Car"/>
    <w:aliases w:val="CNBV Parrafo1 Car,AB List 1 Car,Bullet Points Car,Bullet List Car,FooterText Car,numbered Car,Paragraphe de liste1 Car,List Paragraph1 Car,Bulletr List Paragraph Car,Párrafo de lista1 Car,Listas Car,Bullet 1 Car,Parrafo 1 Car"/>
    <w:link w:val="Prrafodelista"/>
    <w:uiPriority w:val="34"/>
    <w:qFormat/>
    <w:locked/>
    <w:rsid w:val="009D79EF"/>
  </w:style>
  <w:style w:type="paragraph" w:styleId="Ttulo">
    <w:name w:val="Title"/>
    <w:basedOn w:val="Normal"/>
    <w:next w:val="Normal"/>
    <w:link w:val="TtuloCar"/>
    <w:uiPriority w:val="10"/>
    <w:qFormat/>
    <w:rsid w:val="009D79EF"/>
    <w:pPr>
      <w:pBdr>
        <w:bottom w:val="single" w:sz="8" w:space="4" w:color="E32D91" w:themeColor="accent1"/>
      </w:pBdr>
      <w:spacing w:after="300"/>
      <w:contextualSpacing/>
    </w:pPr>
    <w:rPr>
      <w:rFonts w:asciiTheme="majorHAnsi" w:eastAsiaTheme="majorEastAsia" w:hAnsiTheme="majorHAnsi" w:cstheme="majorBidi"/>
      <w:color w:val="33333C" w:themeColor="text2" w:themeShade="BF"/>
      <w:spacing w:val="5"/>
      <w:kern w:val="28"/>
      <w:sz w:val="52"/>
      <w:szCs w:val="52"/>
    </w:rPr>
  </w:style>
  <w:style w:type="character" w:customStyle="1" w:styleId="TtuloCar">
    <w:name w:val="Título Car"/>
    <w:basedOn w:val="Fuentedeprrafopredeter"/>
    <w:link w:val="Ttulo"/>
    <w:uiPriority w:val="10"/>
    <w:rsid w:val="009D79EF"/>
    <w:rPr>
      <w:rFonts w:asciiTheme="majorHAnsi" w:eastAsiaTheme="majorEastAsia" w:hAnsiTheme="majorHAnsi" w:cstheme="majorBidi"/>
      <w:color w:val="33333C" w:themeColor="text2" w:themeShade="BF"/>
      <w:spacing w:val="5"/>
      <w:kern w:val="28"/>
      <w:sz w:val="52"/>
      <w:szCs w:val="52"/>
    </w:rPr>
  </w:style>
  <w:style w:type="paragraph" w:styleId="Textonotapie">
    <w:name w:val="footnote text"/>
    <w:basedOn w:val="Normal"/>
    <w:link w:val="TextonotapieCar"/>
    <w:uiPriority w:val="99"/>
    <w:unhideWhenUsed/>
    <w:rsid w:val="009D79EF"/>
    <w:rPr>
      <w:sz w:val="20"/>
      <w:szCs w:val="20"/>
    </w:rPr>
  </w:style>
  <w:style w:type="character" w:customStyle="1" w:styleId="TextonotapieCar">
    <w:name w:val="Texto nota pie Car"/>
    <w:basedOn w:val="Fuentedeprrafopredeter"/>
    <w:link w:val="Textonotapie"/>
    <w:uiPriority w:val="99"/>
    <w:rsid w:val="009D79EF"/>
    <w:rPr>
      <w:sz w:val="20"/>
      <w:szCs w:val="20"/>
    </w:rPr>
  </w:style>
  <w:style w:type="character" w:styleId="Refdenotaalpie">
    <w:name w:val="footnote reference"/>
    <w:basedOn w:val="Fuentedeprrafopredeter"/>
    <w:uiPriority w:val="99"/>
    <w:semiHidden/>
    <w:unhideWhenUsed/>
    <w:rsid w:val="009D79EF"/>
    <w:rPr>
      <w:vertAlign w:val="superscript"/>
    </w:rPr>
  </w:style>
  <w:style w:type="paragraph" w:styleId="Textodecuerpo2">
    <w:name w:val="Body Text 2"/>
    <w:basedOn w:val="Normal"/>
    <w:link w:val="Textodecuerpo2Car"/>
    <w:uiPriority w:val="99"/>
    <w:rsid w:val="00406025"/>
    <w:pPr>
      <w:jc w:val="both"/>
    </w:pPr>
    <w:rPr>
      <w:rFonts w:ascii="Tahoma" w:eastAsia="Times New Roman" w:hAnsi="Tahoma" w:cs="Tahoma"/>
      <w:b/>
      <w:bCs/>
      <w:color w:val="000000"/>
      <w:sz w:val="20"/>
      <w:szCs w:val="16"/>
      <w:lang w:val="es-ES" w:eastAsia="es-ES"/>
    </w:rPr>
  </w:style>
  <w:style w:type="character" w:customStyle="1" w:styleId="Textodecuerpo2Car">
    <w:name w:val="Texto de cuerpo 2 Car"/>
    <w:basedOn w:val="Fuentedeprrafopredeter"/>
    <w:link w:val="Textodecuerpo2"/>
    <w:uiPriority w:val="99"/>
    <w:rsid w:val="00406025"/>
    <w:rPr>
      <w:rFonts w:ascii="Tahoma" w:eastAsia="Times New Roman" w:hAnsi="Tahoma" w:cs="Tahoma"/>
      <w:b/>
      <w:bCs/>
      <w:color w:val="000000"/>
      <w:sz w:val="20"/>
      <w:szCs w:val="16"/>
      <w:lang w:val="es-ES" w:eastAsia="es-ES"/>
    </w:rPr>
  </w:style>
  <w:style w:type="paragraph" w:styleId="Revisin">
    <w:name w:val="Revision"/>
    <w:hidden/>
    <w:uiPriority w:val="99"/>
    <w:semiHidden/>
    <w:rsid w:val="00D33693"/>
  </w:style>
  <w:style w:type="character" w:customStyle="1" w:styleId="Ttulo1Car">
    <w:name w:val="Título 1 Car"/>
    <w:basedOn w:val="Fuentedeprrafopredeter"/>
    <w:link w:val="Ttulo1"/>
    <w:uiPriority w:val="9"/>
    <w:rsid w:val="00BD3E8E"/>
    <w:rPr>
      <w:rFonts w:asciiTheme="majorHAnsi" w:eastAsiaTheme="majorEastAsia" w:hAnsiTheme="majorHAnsi" w:cstheme="majorBidi"/>
      <w:color w:val="B3186D" w:themeColor="accent1" w:themeShade="BF"/>
      <w:sz w:val="32"/>
      <w:szCs w:val="32"/>
    </w:rPr>
  </w:style>
  <w:style w:type="character" w:customStyle="1" w:styleId="Ttulo2Car">
    <w:name w:val="Título 2 Car"/>
    <w:basedOn w:val="Fuentedeprrafopredeter"/>
    <w:link w:val="Ttulo2"/>
    <w:uiPriority w:val="9"/>
    <w:rsid w:val="00BD3E8E"/>
    <w:rPr>
      <w:rFonts w:asciiTheme="majorHAnsi" w:eastAsiaTheme="majorEastAsia" w:hAnsiTheme="majorHAnsi" w:cstheme="majorBidi"/>
      <w:color w:val="B3186D" w:themeColor="accent1" w:themeShade="BF"/>
      <w:sz w:val="26"/>
      <w:szCs w:val="26"/>
    </w:rPr>
  </w:style>
  <w:style w:type="table" w:customStyle="1" w:styleId="Tablanormal42">
    <w:name w:val="Tabla normal 42"/>
    <w:basedOn w:val="Tablanormal"/>
    <w:uiPriority w:val="44"/>
    <w:rsid w:val="001D2FF5"/>
    <w:rPr>
      <w:sz w:val="22"/>
      <w:szCs w:val="22"/>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extodecuerpo">
    <w:name w:val="Body Text"/>
    <w:basedOn w:val="Normal"/>
    <w:link w:val="TextodecuerpoCar"/>
    <w:uiPriority w:val="99"/>
    <w:unhideWhenUsed/>
    <w:rsid w:val="001D2FF5"/>
    <w:pPr>
      <w:spacing w:after="120"/>
    </w:pPr>
  </w:style>
  <w:style w:type="character" w:customStyle="1" w:styleId="TextodecuerpoCar">
    <w:name w:val="Texto de cuerpo Car"/>
    <w:basedOn w:val="Fuentedeprrafopredeter"/>
    <w:link w:val="Textodecuerpo"/>
    <w:uiPriority w:val="99"/>
    <w:rsid w:val="001D2FF5"/>
  </w:style>
  <w:style w:type="paragraph" w:styleId="Sangradetdecuerpo">
    <w:name w:val="Body Text Indent"/>
    <w:basedOn w:val="Normal"/>
    <w:link w:val="SangradetdecuerpoCar"/>
    <w:uiPriority w:val="99"/>
    <w:semiHidden/>
    <w:unhideWhenUsed/>
    <w:rsid w:val="001D2FF5"/>
    <w:pPr>
      <w:spacing w:after="120"/>
      <w:ind w:left="283"/>
    </w:pPr>
  </w:style>
  <w:style w:type="character" w:customStyle="1" w:styleId="SangradetdecuerpoCar">
    <w:name w:val="Sangría de t. de cuerpo Car"/>
    <w:basedOn w:val="Fuentedeprrafopredeter"/>
    <w:link w:val="Sangradetdecuerpo"/>
    <w:uiPriority w:val="99"/>
    <w:semiHidden/>
    <w:rsid w:val="001D2FF5"/>
  </w:style>
  <w:style w:type="paragraph" w:styleId="Textodecuerpo1sangra2">
    <w:name w:val="Body Text First Indent 2"/>
    <w:basedOn w:val="Sangradetdecuerpo"/>
    <w:link w:val="Textodecuerpo1sangra2Car"/>
    <w:uiPriority w:val="99"/>
    <w:semiHidden/>
    <w:unhideWhenUsed/>
    <w:rsid w:val="001D2FF5"/>
    <w:pPr>
      <w:spacing w:after="0"/>
      <w:ind w:left="360" w:firstLine="360"/>
    </w:pPr>
  </w:style>
  <w:style w:type="character" w:customStyle="1" w:styleId="Textodecuerpo1sangra2Car">
    <w:name w:val="Texto de cuerpo 1ª sangría 2 Car"/>
    <w:basedOn w:val="SangradetdecuerpoCar"/>
    <w:link w:val="Textodecuerpo1sangra2"/>
    <w:uiPriority w:val="99"/>
    <w:semiHidden/>
    <w:rsid w:val="001D2FF5"/>
  </w:style>
  <w:style w:type="character" w:customStyle="1" w:styleId="NormalWebCar">
    <w:name w:val="Normal (Web) Car"/>
    <w:basedOn w:val="Fuentedeprrafopredeter"/>
    <w:link w:val="NormalWeb"/>
    <w:uiPriority w:val="99"/>
    <w:rsid w:val="00C35313"/>
    <w:rPr>
      <w:rFonts w:ascii="Times New Roman" w:eastAsia="Times New Roman" w:hAnsi="Times New Roman" w:cs="Times New Roman"/>
      <w:lang w:eastAsia="es-ES_tradnl"/>
    </w:rPr>
  </w:style>
  <w:style w:type="table" w:customStyle="1" w:styleId="Tabladelista1clara1">
    <w:name w:val="Tabla de lista 1 clara1"/>
    <w:basedOn w:val="Tablanormal"/>
    <w:uiPriority w:val="46"/>
    <w:rsid w:val="00326279"/>
    <w:rPr>
      <w:sz w:val="22"/>
      <w:szCs w:val="22"/>
      <w:lang w:val="en-US"/>
    </w:r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lista6concolores1">
    <w:name w:val="Tabla de lista 6 con colores1"/>
    <w:basedOn w:val="Tablanormal"/>
    <w:uiPriority w:val="51"/>
    <w:rsid w:val="002962FF"/>
    <w:rPr>
      <w:color w:val="000000" w:themeColor="text1"/>
      <w:sz w:val="22"/>
      <w:szCs w:val="22"/>
      <w:lang w:val="en-US"/>
    </w:rPr>
    <w:tblPr>
      <w:tblStyleRowBandSize w:val="1"/>
      <w:tblStyleColBandSize w:val="1"/>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normal51">
    <w:name w:val="Tabla normal 51"/>
    <w:basedOn w:val="Tablanormal"/>
    <w:uiPriority w:val="45"/>
    <w:rsid w:val="00394A73"/>
    <w:rPr>
      <w:sz w:val="22"/>
      <w:szCs w:val="22"/>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Continuarlista2">
    <w:name w:val="List Continue 2"/>
    <w:basedOn w:val="Normal"/>
    <w:uiPriority w:val="99"/>
    <w:unhideWhenUsed/>
    <w:rsid w:val="00394A73"/>
    <w:pPr>
      <w:spacing w:after="120" w:line="259" w:lineRule="auto"/>
      <w:ind w:left="566"/>
      <w:contextualSpacing/>
    </w:pPr>
    <w:rPr>
      <w:sz w:val="22"/>
      <w:szCs w:val="22"/>
    </w:rPr>
  </w:style>
  <w:style w:type="paragraph" w:styleId="Encabezadodetabladecontenido">
    <w:name w:val="TOC Heading"/>
    <w:basedOn w:val="Ttulo1"/>
    <w:next w:val="Normal"/>
    <w:uiPriority w:val="39"/>
    <w:unhideWhenUsed/>
    <w:qFormat/>
    <w:rsid w:val="005E534D"/>
    <w:pPr>
      <w:spacing w:line="259" w:lineRule="auto"/>
      <w:outlineLvl w:val="9"/>
    </w:pPr>
    <w:rPr>
      <w:lang w:eastAsia="es-MX"/>
    </w:rPr>
  </w:style>
  <w:style w:type="paragraph" w:styleId="TDC1">
    <w:name w:val="toc 1"/>
    <w:basedOn w:val="Normal"/>
    <w:next w:val="Normal"/>
    <w:autoRedefine/>
    <w:uiPriority w:val="39"/>
    <w:unhideWhenUsed/>
    <w:rsid w:val="00E81804"/>
    <w:pPr>
      <w:tabs>
        <w:tab w:val="left" w:pos="440"/>
        <w:tab w:val="right" w:leader="dot" w:pos="8779"/>
      </w:tabs>
      <w:spacing w:after="100"/>
      <w:ind w:left="284" w:hanging="284"/>
    </w:pPr>
  </w:style>
  <w:style w:type="paragraph" w:styleId="TDC2">
    <w:name w:val="toc 2"/>
    <w:basedOn w:val="Normal"/>
    <w:next w:val="Normal"/>
    <w:autoRedefine/>
    <w:uiPriority w:val="39"/>
    <w:unhideWhenUsed/>
    <w:rsid w:val="005E534D"/>
    <w:pPr>
      <w:spacing w:after="100"/>
      <w:ind w:left="240"/>
    </w:pPr>
  </w:style>
  <w:style w:type="character" w:styleId="Hipervnculo">
    <w:name w:val="Hyperlink"/>
    <w:basedOn w:val="Fuentedeprrafopredeter"/>
    <w:uiPriority w:val="99"/>
    <w:unhideWhenUsed/>
    <w:rsid w:val="005E534D"/>
    <w:rPr>
      <w:color w:val="6B9F25" w:themeColor="hyperlink"/>
      <w:u w:val="single"/>
    </w:rPr>
  </w:style>
  <w:style w:type="table" w:customStyle="1" w:styleId="Tablaconcuadrcula2-nfasis11">
    <w:name w:val="Tabla con cuadrícula 2 - Énfasis 11"/>
    <w:basedOn w:val="Tablanormal"/>
    <w:uiPriority w:val="47"/>
    <w:rsid w:val="009B7E41"/>
    <w:tblPr>
      <w:tblStyleRowBandSize w:val="1"/>
      <w:tblStyleColBandSize w:val="1"/>
      <w:tblInd w:w="0" w:type="dxa"/>
      <w:tblBorders>
        <w:top w:val="single" w:sz="2" w:space="0" w:color="EE80BC" w:themeColor="accent1" w:themeTint="99"/>
        <w:bottom w:val="single" w:sz="2" w:space="0" w:color="EE80BC" w:themeColor="accent1" w:themeTint="99"/>
        <w:insideH w:val="single" w:sz="2" w:space="0" w:color="EE80BC" w:themeColor="accent1" w:themeTint="99"/>
        <w:insideV w:val="single" w:sz="2" w:space="0" w:color="EE80BC" w:themeColor="accent1" w:themeTint="99"/>
      </w:tblBorders>
      <w:tblCellMar>
        <w:top w:w="0" w:type="dxa"/>
        <w:left w:w="108" w:type="dxa"/>
        <w:bottom w:w="0" w:type="dxa"/>
        <w:right w:w="108" w:type="dxa"/>
      </w:tblCellMar>
    </w:tblPr>
    <w:tblStylePr w:type="firstRow">
      <w:rPr>
        <w:b/>
        <w:bCs/>
      </w:rPr>
      <w:tblPr/>
      <w:tcPr>
        <w:tcBorders>
          <w:top w:val="nil"/>
          <w:bottom w:val="single" w:sz="12" w:space="0" w:color="EE80BC" w:themeColor="accent1" w:themeTint="99"/>
          <w:insideH w:val="nil"/>
          <w:insideV w:val="nil"/>
        </w:tcBorders>
        <w:shd w:val="clear" w:color="auto" w:fill="FFFFFF" w:themeFill="background1"/>
      </w:tcPr>
    </w:tblStylePr>
    <w:tblStylePr w:type="lastRow">
      <w:rPr>
        <w:b/>
        <w:bCs/>
      </w:rPr>
      <w:tblPr/>
      <w:tcPr>
        <w:tcBorders>
          <w:top w:val="double" w:sz="2" w:space="0" w:color="EE80BC"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9D4E8" w:themeFill="accent1" w:themeFillTint="33"/>
      </w:tcPr>
    </w:tblStylePr>
    <w:tblStylePr w:type="band1Horz">
      <w:tblPr/>
      <w:tcPr>
        <w:shd w:val="clear" w:color="auto" w:fill="F9D4E8" w:themeFill="accent1" w:themeFillTint="33"/>
      </w:tcPr>
    </w:tblStylePr>
  </w:style>
  <w:style w:type="paragraph" w:styleId="Sinespaciado">
    <w:name w:val="No Spacing"/>
    <w:uiPriority w:val="1"/>
    <w:qFormat/>
    <w:rsid w:val="00584D60"/>
  </w:style>
  <w:style w:type="table" w:customStyle="1" w:styleId="Tablaconcuadrcula4-nfasis11">
    <w:name w:val="Tabla con cuadrícula 4 - Énfasis 11"/>
    <w:basedOn w:val="Tablanormal"/>
    <w:uiPriority w:val="49"/>
    <w:rsid w:val="00B57917"/>
    <w:tblPr>
      <w:tblStyleRowBandSize w:val="1"/>
      <w:tblStyleColBandSize w:val="1"/>
      <w:tblInd w:w="0" w:type="dxa"/>
      <w:tblBorders>
        <w:top w:val="single" w:sz="4" w:space="0" w:color="EE80BC" w:themeColor="accent1" w:themeTint="99"/>
        <w:left w:val="single" w:sz="4" w:space="0" w:color="EE80BC" w:themeColor="accent1" w:themeTint="99"/>
        <w:bottom w:val="single" w:sz="4" w:space="0" w:color="EE80BC" w:themeColor="accent1" w:themeTint="99"/>
        <w:right w:val="single" w:sz="4" w:space="0" w:color="EE80BC" w:themeColor="accent1" w:themeTint="99"/>
        <w:insideH w:val="single" w:sz="4" w:space="0" w:color="EE80BC" w:themeColor="accent1" w:themeTint="99"/>
        <w:insideV w:val="single" w:sz="4" w:space="0" w:color="EE80BC"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32D91" w:themeColor="accent1"/>
          <w:left w:val="single" w:sz="4" w:space="0" w:color="E32D91" w:themeColor="accent1"/>
          <w:bottom w:val="single" w:sz="4" w:space="0" w:color="E32D91" w:themeColor="accent1"/>
          <w:right w:val="single" w:sz="4" w:space="0" w:color="E32D91" w:themeColor="accent1"/>
          <w:insideH w:val="nil"/>
          <w:insideV w:val="nil"/>
        </w:tcBorders>
        <w:shd w:val="clear" w:color="auto" w:fill="E32D91" w:themeFill="accent1"/>
      </w:tcPr>
    </w:tblStylePr>
    <w:tblStylePr w:type="lastRow">
      <w:rPr>
        <w:b/>
        <w:bCs/>
      </w:rPr>
      <w:tblPr/>
      <w:tcPr>
        <w:tcBorders>
          <w:top w:val="double" w:sz="4" w:space="0" w:color="E32D91" w:themeColor="accent1"/>
        </w:tcBorders>
      </w:tcPr>
    </w:tblStylePr>
    <w:tblStylePr w:type="firstCol">
      <w:rPr>
        <w:b/>
        <w:bCs/>
      </w:rPr>
    </w:tblStylePr>
    <w:tblStylePr w:type="lastCol">
      <w:rPr>
        <w:b/>
        <w:bCs/>
      </w:rPr>
    </w:tblStylePr>
    <w:tblStylePr w:type="band1Vert">
      <w:tblPr/>
      <w:tcPr>
        <w:shd w:val="clear" w:color="auto" w:fill="F9D4E8" w:themeFill="accent1" w:themeFillTint="33"/>
      </w:tcPr>
    </w:tblStylePr>
    <w:tblStylePr w:type="band1Horz">
      <w:tblPr/>
      <w:tcPr>
        <w:shd w:val="clear" w:color="auto" w:fill="F9D4E8" w:themeFill="accent1" w:themeFillTint="33"/>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s-MX"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54C1"/>
  </w:style>
  <w:style w:type="paragraph" w:styleId="Ttulo1">
    <w:name w:val="heading 1"/>
    <w:basedOn w:val="Normal"/>
    <w:next w:val="Normal"/>
    <w:link w:val="Ttulo1Car"/>
    <w:uiPriority w:val="9"/>
    <w:qFormat/>
    <w:rsid w:val="00BD3E8E"/>
    <w:pPr>
      <w:keepNext/>
      <w:keepLines/>
      <w:spacing w:before="240"/>
      <w:outlineLvl w:val="0"/>
    </w:pPr>
    <w:rPr>
      <w:rFonts w:asciiTheme="majorHAnsi" w:eastAsiaTheme="majorEastAsia" w:hAnsiTheme="majorHAnsi" w:cstheme="majorBidi"/>
      <w:color w:val="B3186D" w:themeColor="accent1" w:themeShade="BF"/>
      <w:sz w:val="32"/>
      <w:szCs w:val="32"/>
    </w:rPr>
  </w:style>
  <w:style w:type="paragraph" w:styleId="Ttulo2">
    <w:name w:val="heading 2"/>
    <w:basedOn w:val="Normal"/>
    <w:next w:val="Normal"/>
    <w:link w:val="Ttulo2Car"/>
    <w:uiPriority w:val="9"/>
    <w:unhideWhenUsed/>
    <w:qFormat/>
    <w:rsid w:val="00BD3E8E"/>
    <w:pPr>
      <w:keepNext/>
      <w:keepLines/>
      <w:spacing w:before="40"/>
      <w:outlineLvl w:val="1"/>
    </w:pPr>
    <w:rPr>
      <w:rFonts w:asciiTheme="majorHAnsi" w:eastAsiaTheme="majorEastAsia" w:hAnsiTheme="majorHAnsi" w:cstheme="majorBidi"/>
      <w:color w:val="B3186D"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normaltextrun">
    <w:name w:val="normaltextrun"/>
    <w:basedOn w:val="Fuentedeprrafopredeter"/>
    <w:rsid w:val="00FF00C2"/>
  </w:style>
  <w:style w:type="paragraph" w:customStyle="1" w:styleId="paragraph">
    <w:name w:val="paragraph"/>
    <w:basedOn w:val="Normal"/>
    <w:rsid w:val="00FF00C2"/>
    <w:pPr>
      <w:spacing w:before="100" w:beforeAutospacing="1" w:after="100" w:afterAutospacing="1"/>
    </w:pPr>
    <w:rPr>
      <w:rFonts w:ascii="Times New Roman" w:eastAsia="Times New Roman" w:hAnsi="Times New Roman" w:cs="Times New Roman"/>
      <w:lang w:eastAsia="es-ES_tradnl"/>
    </w:rPr>
  </w:style>
  <w:style w:type="character" w:customStyle="1" w:styleId="eop">
    <w:name w:val="eop"/>
    <w:basedOn w:val="Fuentedeprrafopredeter"/>
    <w:rsid w:val="00FF00C2"/>
  </w:style>
  <w:style w:type="paragraph" w:styleId="Encabezado">
    <w:name w:val="header"/>
    <w:basedOn w:val="Normal"/>
    <w:link w:val="EncabezadoCar"/>
    <w:uiPriority w:val="99"/>
    <w:unhideWhenUsed/>
    <w:rsid w:val="004A0784"/>
    <w:pPr>
      <w:tabs>
        <w:tab w:val="center" w:pos="4419"/>
        <w:tab w:val="right" w:pos="8838"/>
      </w:tabs>
    </w:pPr>
  </w:style>
  <w:style w:type="character" w:customStyle="1" w:styleId="EncabezadoCar">
    <w:name w:val="Encabezado Car"/>
    <w:basedOn w:val="Fuentedeprrafopredeter"/>
    <w:link w:val="Encabezado"/>
    <w:uiPriority w:val="99"/>
    <w:rsid w:val="004A0784"/>
  </w:style>
  <w:style w:type="paragraph" w:styleId="Piedepgina">
    <w:name w:val="footer"/>
    <w:basedOn w:val="Normal"/>
    <w:link w:val="PiedepginaCar"/>
    <w:uiPriority w:val="99"/>
    <w:unhideWhenUsed/>
    <w:rsid w:val="004A0784"/>
    <w:pPr>
      <w:tabs>
        <w:tab w:val="center" w:pos="4419"/>
        <w:tab w:val="right" w:pos="8838"/>
      </w:tabs>
    </w:pPr>
  </w:style>
  <w:style w:type="character" w:customStyle="1" w:styleId="PiedepginaCar">
    <w:name w:val="Pie de página Car"/>
    <w:basedOn w:val="Fuentedeprrafopredeter"/>
    <w:link w:val="Piedepgina"/>
    <w:uiPriority w:val="99"/>
    <w:rsid w:val="004A0784"/>
  </w:style>
  <w:style w:type="table" w:styleId="Tablaconcuadrcula">
    <w:name w:val="Table Grid"/>
    <w:basedOn w:val="Tablanormal"/>
    <w:uiPriority w:val="59"/>
    <w:rsid w:val="004A078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Nmerodepgina">
    <w:name w:val="page number"/>
    <w:basedOn w:val="Fuentedeprrafopredeter"/>
    <w:uiPriority w:val="99"/>
    <w:semiHidden/>
    <w:unhideWhenUsed/>
    <w:rsid w:val="00F0074E"/>
  </w:style>
  <w:style w:type="character" w:customStyle="1" w:styleId="bcx0">
    <w:name w:val="bcx0"/>
    <w:basedOn w:val="Fuentedeprrafopredeter"/>
    <w:rsid w:val="00CA7786"/>
  </w:style>
  <w:style w:type="paragraph" w:styleId="Prrafodelista">
    <w:name w:val="List Paragraph"/>
    <w:aliases w:val="CNBV Parrafo1,AB List 1,Bullet Points,Bullet List,FooterText,numbered,Paragraphe de liste1,List Paragraph1,Bulletr List Paragraph,Párrafo de lista1,Listas,Bullet 1,Parrafo 1"/>
    <w:basedOn w:val="Normal"/>
    <w:link w:val="PrrafodelistaCar"/>
    <w:uiPriority w:val="34"/>
    <w:qFormat/>
    <w:rsid w:val="0009472F"/>
    <w:pPr>
      <w:ind w:left="720"/>
      <w:contextualSpacing/>
    </w:pPr>
  </w:style>
  <w:style w:type="paragraph" w:styleId="NormalWeb">
    <w:name w:val="Normal (Web)"/>
    <w:basedOn w:val="Normal"/>
    <w:link w:val="NormalWebCar"/>
    <w:uiPriority w:val="99"/>
    <w:unhideWhenUsed/>
    <w:rsid w:val="00CE44CF"/>
    <w:pPr>
      <w:spacing w:before="100" w:beforeAutospacing="1" w:after="100" w:afterAutospacing="1"/>
    </w:pPr>
    <w:rPr>
      <w:rFonts w:ascii="Times New Roman" w:eastAsia="Times New Roman" w:hAnsi="Times New Roman" w:cs="Times New Roman"/>
      <w:lang w:eastAsia="es-ES_tradnl"/>
    </w:rPr>
  </w:style>
  <w:style w:type="character" w:styleId="Refdecomentario">
    <w:name w:val="annotation reference"/>
    <w:basedOn w:val="Fuentedeprrafopredeter"/>
    <w:uiPriority w:val="99"/>
    <w:unhideWhenUsed/>
    <w:rsid w:val="006023C5"/>
    <w:rPr>
      <w:sz w:val="16"/>
      <w:szCs w:val="16"/>
    </w:rPr>
  </w:style>
  <w:style w:type="paragraph" w:styleId="Textocomentario">
    <w:name w:val="annotation text"/>
    <w:basedOn w:val="Normal"/>
    <w:link w:val="TextocomentarioCar"/>
    <w:uiPriority w:val="99"/>
    <w:semiHidden/>
    <w:unhideWhenUsed/>
    <w:rsid w:val="006023C5"/>
    <w:rPr>
      <w:sz w:val="20"/>
      <w:szCs w:val="20"/>
    </w:rPr>
  </w:style>
  <w:style w:type="character" w:customStyle="1" w:styleId="TextocomentarioCar">
    <w:name w:val="Texto comentario Car"/>
    <w:basedOn w:val="Fuentedeprrafopredeter"/>
    <w:link w:val="Textocomentario"/>
    <w:uiPriority w:val="99"/>
    <w:semiHidden/>
    <w:rsid w:val="006023C5"/>
    <w:rPr>
      <w:sz w:val="20"/>
      <w:szCs w:val="20"/>
    </w:rPr>
  </w:style>
  <w:style w:type="paragraph" w:styleId="Asuntodelcomentario">
    <w:name w:val="annotation subject"/>
    <w:basedOn w:val="Textocomentario"/>
    <w:next w:val="Textocomentario"/>
    <w:link w:val="AsuntodelcomentarioCar"/>
    <w:uiPriority w:val="99"/>
    <w:semiHidden/>
    <w:unhideWhenUsed/>
    <w:rsid w:val="006023C5"/>
    <w:rPr>
      <w:b/>
      <w:bCs/>
    </w:rPr>
  </w:style>
  <w:style w:type="character" w:customStyle="1" w:styleId="AsuntodelcomentarioCar">
    <w:name w:val="Asunto del comentario Car"/>
    <w:basedOn w:val="TextocomentarioCar"/>
    <w:link w:val="Asuntodelcomentario"/>
    <w:uiPriority w:val="99"/>
    <w:semiHidden/>
    <w:rsid w:val="006023C5"/>
    <w:rPr>
      <w:b/>
      <w:bCs/>
      <w:sz w:val="20"/>
      <w:szCs w:val="20"/>
    </w:rPr>
  </w:style>
  <w:style w:type="paragraph" w:styleId="Textodeglobo">
    <w:name w:val="Balloon Text"/>
    <w:basedOn w:val="Normal"/>
    <w:link w:val="TextodegloboCar"/>
    <w:uiPriority w:val="99"/>
    <w:semiHidden/>
    <w:unhideWhenUsed/>
    <w:rsid w:val="006023C5"/>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6023C5"/>
    <w:rPr>
      <w:rFonts w:ascii="Times New Roman" w:hAnsi="Times New Roman" w:cs="Times New Roman"/>
      <w:sz w:val="18"/>
      <w:szCs w:val="18"/>
    </w:rPr>
  </w:style>
  <w:style w:type="table" w:customStyle="1" w:styleId="Tablaconcuadrcula1clara-nfasis11">
    <w:name w:val="Tabla con cuadrícula 1 clara - Énfasis 11"/>
    <w:basedOn w:val="Tablanormal"/>
    <w:uiPriority w:val="46"/>
    <w:rsid w:val="004A5E01"/>
    <w:tblPr>
      <w:tblStyleRowBandSize w:val="1"/>
      <w:tblStyleColBandSize w:val="1"/>
      <w:tblInd w:w="0" w:type="dxa"/>
      <w:tblBorders>
        <w:top w:val="single" w:sz="4" w:space="0" w:color="F3AAD2" w:themeColor="accent1" w:themeTint="66"/>
        <w:left w:val="single" w:sz="4" w:space="0" w:color="F3AAD2" w:themeColor="accent1" w:themeTint="66"/>
        <w:bottom w:val="single" w:sz="4" w:space="0" w:color="F3AAD2" w:themeColor="accent1" w:themeTint="66"/>
        <w:right w:val="single" w:sz="4" w:space="0" w:color="F3AAD2" w:themeColor="accent1" w:themeTint="66"/>
        <w:insideH w:val="single" w:sz="4" w:space="0" w:color="F3AAD2" w:themeColor="accent1" w:themeTint="66"/>
        <w:insideV w:val="single" w:sz="4" w:space="0" w:color="F3AAD2" w:themeColor="accent1" w:themeTint="66"/>
      </w:tblBorders>
      <w:tblCellMar>
        <w:top w:w="0" w:type="dxa"/>
        <w:left w:w="108" w:type="dxa"/>
        <w:bottom w:w="0" w:type="dxa"/>
        <w:right w:w="108" w:type="dxa"/>
      </w:tblCellMar>
    </w:tblPr>
    <w:tblStylePr w:type="firstRow">
      <w:rPr>
        <w:b/>
        <w:bCs/>
      </w:rPr>
      <w:tblPr/>
      <w:tcPr>
        <w:tcBorders>
          <w:bottom w:val="single" w:sz="12" w:space="0" w:color="EE80BC" w:themeColor="accent1" w:themeTint="99"/>
        </w:tcBorders>
      </w:tcPr>
    </w:tblStylePr>
    <w:tblStylePr w:type="lastRow">
      <w:rPr>
        <w:b/>
        <w:bCs/>
      </w:rPr>
      <w:tblPr/>
      <w:tcPr>
        <w:tcBorders>
          <w:top w:val="double" w:sz="2" w:space="0" w:color="EE80BC" w:themeColor="accent1" w:themeTint="99"/>
        </w:tcBorders>
      </w:tcPr>
    </w:tblStylePr>
    <w:tblStylePr w:type="firstCol">
      <w:rPr>
        <w:b/>
        <w:bCs/>
      </w:rPr>
    </w:tblStylePr>
    <w:tblStylePr w:type="lastCol">
      <w:rPr>
        <w:b/>
        <w:bCs/>
      </w:rPr>
    </w:tblStylePr>
  </w:style>
  <w:style w:type="paragraph" w:customStyle="1" w:styleId="Default">
    <w:name w:val="Default"/>
    <w:rsid w:val="009D79EF"/>
    <w:pPr>
      <w:autoSpaceDE w:val="0"/>
      <w:autoSpaceDN w:val="0"/>
      <w:adjustRightInd w:val="0"/>
    </w:pPr>
    <w:rPr>
      <w:rFonts w:ascii="Arial" w:hAnsi="Arial" w:cs="Arial"/>
      <w:color w:val="000000"/>
    </w:rPr>
  </w:style>
  <w:style w:type="character" w:customStyle="1" w:styleId="PrrafodelistaCar">
    <w:name w:val="Párrafo de lista Car"/>
    <w:aliases w:val="CNBV Parrafo1 Car,AB List 1 Car,Bullet Points Car,Bullet List Car,FooterText Car,numbered Car,Paragraphe de liste1 Car,List Paragraph1 Car,Bulletr List Paragraph Car,Párrafo de lista1 Car,Listas Car,Bullet 1 Car,Parrafo 1 Car"/>
    <w:link w:val="Prrafodelista"/>
    <w:uiPriority w:val="34"/>
    <w:qFormat/>
    <w:locked/>
    <w:rsid w:val="009D79EF"/>
  </w:style>
  <w:style w:type="paragraph" w:styleId="Ttulo">
    <w:name w:val="Title"/>
    <w:basedOn w:val="Normal"/>
    <w:next w:val="Normal"/>
    <w:link w:val="TtuloCar"/>
    <w:uiPriority w:val="10"/>
    <w:qFormat/>
    <w:rsid w:val="009D79EF"/>
    <w:pPr>
      <w:pBdr>
        <w:bottom w:val="single" w:sz="8" w:space="4" w:color="E32D91" w:themeColor="accent1"/>
      </w:pBdr>
      <w:spacing w:after="300"/>
      <w:contextualSpacing/>
    </w:pPr>
    <w:rPr>
      <w:rFonts w:asciiTheme="majorHAnsi" w:eastAsiaTheme="majorEastAsia" w:hAnsiTheme="majorHAnsi" w:cstheme="majorBidi"/>
      <w:color w:val="33333C" w:themeColor="text2" w:themeShade="BF"/>
      <w:spacing w:val="5"/>
      <w:kern w:val="28"/>
      <w:sz w:val="52"/>
      <w:szCs w:val="52"/>
    </w:rPr>
  </w:style>
  <w:style w:type="character" w:customStyle="1" w:styleId="TtuloCar">
    <w:name w:val="Título Car"/>
    <w:basedOn w:val="Fuentedeprrafopredeter"/>
    <w:link w:val="Ttulo"/>
    <w:uiPriority w:val="10"/>
    <w:rsid w:val="009D79EF"/>
    <w:rPr>
      <w:rFonts w:asciiTheme="majorHAnsi" w:eastAsiaTheme="majorEastAsia" w:hAnsiTheme="majorHAnsi" w:cstheme="majorBidi"/>
      <w:color w:val="33333C" w:themeColor="text2" w:themeShade="BF"/>
      <w:spacing w:val="5"/>
      <w:kern w:val="28"/>
      <w:sz w:val="52"/>
      <w:szCs w:val="52"/>
    </w:rPr>
  </w:style>
  <w:style w:type="paragraph" w:styleId="Textonotapie">
    <w:name w:val="footnote text"/>
    <w:basedOn w:val="Normal"/>
    <w:link w:val="TextonotapieCar"/>
    <w:uiPriority w:val="99"/>
    <w:unhideWhenUsed/>
    <w:rsid w:val="009D79EF"/>
    <w:rPr>
      <w:sz w:val="20"/>
      <w:szCs w:val="20"/>
    </w:rPr>
  </w:style>
  <w:style w:type="character" w:customStyle="1" w:styleId="TextonotapieCar">
    <w:name w:val="Texto nota pie Car"/>
    <w:basedOn w:val="Fuentedeprrafopredeter"/>
    <w:link w:val="Textonotapie"/>
    <w:uiPriority w:val="99"/>
    <w:rsid w:val="009D79EF"/>
    <w:rPr>
      <w:sz w:val="20"/>
      <w:szCs w:val="20"/>
    </w:rPr>
  </w:style>
  <w:style w:type="character" w:styleId="Refdenotaalpie">
    <w:name w:val="footnote reference"/>
    <w:basedOn w:val="Fuentedeprrafopredeter"/>
    <w:uiPriority w:val="99"/>
    <w:semiHidden/>
    <w:unhideWhenUsed/>
    <w:rsid w:val="009D79EF"/>
    <w:rPr>
      <w:vertAlign w:val="superscript"/>
    </w:rPr>
  </w:style>
  <w:style w:type="paragraph" w:styleId="Textodecuerpo2">
    <w:name w:val="Body Text 2"/>
    <w:basedOn w:val="Normal"/>
    <w:link w:val="Textodecuerpo2Car"/>
    <w:uiPriority w:val="99"/>
    <w:rsid w:val="00406025"/>
    <w:pPr>
      <w:jc w:val="both"/>
    </w:pPr>
    <w:rPr>
      <w:rFonts w:ascii="Tahoma" w:eastAsia="Times New Roman" w:hAnsi="Tahoma" w:cs="Tahoma"/>
      <w:b/>
      <w:bCs/>
      <w:color w:val="000000"/>
      <w:sz w:val="20"/>
      <w:szCs w:val="16"/>
      <w:lang w:val="es-ES" w:eastAsia="es-ES"/>
    </w:rPr>
  </w:style>
  <w:style w:type="character" w:customStyle="1" w:styleId="Textodecuerpo2Car">
    <w:name w:val="Texto de cuerpo 2 Car"/>
    <w:basedOn w:val="Fuentedeprrafopredeter"/>
    <w:link w:val="Textodecuerpo2"/>
    <w:uiPriority w:val="99"/>
    <w:rsid w:val="00406025"/>
    <w:rPr>
      <w:rFonts w:ascii="Tahoma" w:eastAsia="Times New Roman" w:hAnsi="Tahoma" w:cs="Tahoma"/>
      <w:b/>
      <w:bCs/>
      <w:color w:val="000000"/>
      <w:sz w:val="20"/>
      <w:szCs w:val="16"/>
      <w:lang w:val="es-ES" w:eastAsia="es-ES"/>
    </w:rPr>
  </w:style>
  <w:style w:type="paragraph" w:styleId="Revisin">
    <w:name w:val="Revision"/>
    <w:hidden/>
    <w:uiPriority w:val="99"/>
    <w:semiHidden/>
    <w:rsid w:val="00D33693"/>
  </w:style>
  <w:style w:type="character" w:customStyle="1" w:styleId="Ttulo1Car">
    <w:name w:val="Título 1 Car"/>
    <w:basedOn w:val="Fuentedeprrafopredeter"/>
    <w:link w:val="Ttulo1"/>
    <w:uiPriority w:val="9"/>
    <w:rsid w:val="00BD3E8E"/>
    <w:rPr>
      <w:rFonts w:asciiTheme="majorHAnsi" w:eastAsiaTheme="majorEastAsia" w:hAnsiTheme="majorHAnsi" w:cstheme="majorBidi"/>
      <w:color w:val="B3186D" w:themeColor="accent1" w:themeShade="BF"/>
      <w:sz w:val="32"/>
      <w:szCs w:val="32"/>
    </w:rPr>
  </w:style>
  <w:style w:type="character" w:customStyle="1" w:styleId="Ttulo2Car">
    <w:name w:val="Título 2 Car"/>
    <w:basedOn w:val="Fuentedeprrafopredeter"/>
    <w:link w:val="Ttulo2"/>
    <w:uiPriority w:val="9"/>
    <w:rsid w:val="00BD3E8E"/>
    <w:rPr>
      <w:rFonts w:asciiTheme="majorHAnsi" w:eastAsiaTheme="majorEastAsia" w:hAnsiTheme="majorHAnsi" w:cstheme="majorBidi"/>
      <w:color w:val="B3186D" w:themeColor="accent1" w:themeShade="BF"/>
      <w:sz w:val="26"/>
      <w:szCs w:val="26"/>
    </w:rPr>
  </w:style>
  <w:style w:type="table" w:customStyle="1" w:styleId="Tablanormal42">
    <w:name w:val="Tabla normal 42"/>
    <w:basedOn w:val="Tablanormal"/>
    <w:uiPriority w:val="44"/>
    <w:rsid w:val="001D2FF5"/>
    <w:rPr>
      <w:sz w:val="22"/>
      <w:szCs w:val="22"/>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Textodecuerpo">
    <w:name w:val="Body Text"/>
    <w:basedOn w:val="Normal"/>
    <w:link w:val="TextodecuerpoCar"/>
    <w:uiPriority w:val="99"/>
    <w:unhideWhenUsed/>
    <w:rsid w:val="001D2FF5"/>
    <w:pPr>
      <w:spacing w:after="120"/>
    </w:pPr>
  </w:style>
  <w:style w:type="character" w:customStyle="1" w:styleId="TextodecuerpoCar">
    <w:name w:val="Texto de cuerpo Car"/>
    <w:basedOn w:val="Fuentedeprrafopredeter"/>
    <w:link w:val="Textodecuerpo"/>
    <w:uiPriority w:val="99"/>
    <w:rsid w:val="001D2FF5"/>
  </w:style>
  <w:style w:type="paragraph" w:styleId="Sangradetdecuerpo">
    <w:name w:val="Body Text Indent"/>
    <w:basedOn w:val="Normal"/>
    <w:link w:val="SangradetdecuerpoCar"/>
    <w:uiPriority w:val="99"/>
    <w:semiHidden/>
    <w:unhideWhenUsed/>
    <w:rsid w:val="001D2FF5"/>
    <w:pPr>
      <w:spacing w:after="120"/>
      <w:ind w:left="283"/>
    </w:pPr>
  </w:style>
  <w:style w:type="character" w:customStyle="1" w:styleId="SangradetdecuerpoCar">
    <w:name w:val="Sangría de t. de cuerpo Car"/>
    <w:basedOn w:val="Fuentedeprrafopredeter"/>
    <w:link w:val="Sangradetdecuerpo"/>
    <w:uiPriority w:val="99"/>
    <w:semiHidden/>
    <w:rsid w:val="001D2FF5"/>
  </w:style>
  <w:style w:type="paragraph" w:styleId="Textodecuerpo1sangra2">
    <w:name w:val="Body Text First Indent 2"/>
    <w:basedOn w:val="Sangradetdecuerpo"/>
    <w:link w:val="Textodecuerpo1sangra2Car"/>
    <w:uiPriority w:val="99"/>
    <w:semiHidden/>
    <w:unhideWhenUsed/>
    <w:rsid w:val="001D2FF5"/>
    <w:pPr>
      <w:spacing w:after="0"/>
      <w:ind w:left="360" w:firstLine="360"/>
    </w:pPr>
  </w:style>
  <w:style w:type="character" w:customStyle="1" w:styleId="Textodecuerpo1sangra2Car">
    <w:name w:val="Texto de cuerpo 1ª sangría 2 Car"/>
    <w:basedOn w:val="SangradetdecuerpoCar"/>
    <w:link w:val="Textodecuerpo1sangra2"/>
    <w:uiPriority w:val="99"/>
    <w:semiHidden/>
    <w:rsid w:val="001D2FF5"/>
  </w:style>
  <w:style w:type="character" w:customStyle="1" w:styleId="NormalWebCar">
    <w:name w:val="Normal (Web) Car"/>
    <w:basedOn w:val="Fuentedeprrafopredeter"/>
    <w:link w:val="NormalWeb"/>
    <w:uiPriority w:val="99"/>
    <w:rsid w:val="00C35313"/>
    <w:rPr>
      <w:rFonts w:ascii="Times New Roman" w:eastAsia="Times New Roman" w:hAnsi="Times New Roman" w:cs="Times New Roman"/>
      <w:lang w:eastAsia="es-ES_tradnl"/>
    </w:rPr>
  </w:style>
  <w:style w:type="table" w:customStyle="1" w:styleId="Tabladelista1clara1">
    <w:name w:val="Tabla de lista 1 clara1"/>
    <w:basedOn w:val="Tablanormal"/>
    <w:uiPriority w:val="46"/>
    <w:rsid w:val="00326279"/>
    <w:rPr>
      <w:sz w:val="22"/>
      <w:szCs w:val="22"/>
      <w:lang w:val="en-US"/>
    </w:rPr>
    <w:tblPr>
      <w:tblStyleRowBandSize w:val="1"/>
      <w:tblStyleColBandSize w:val="1"/>
      <w:tblInd w:w="0" w:type="dxa"/>
      <w:tblCellMar>
        <w:top w:w="0" w:type="dxa"/>
        <w:left w:w="108" w:type="dxa"/>
        <w:bottom w:w="0" w:type="dxa"/>
        <w:right w:w="108" w:type="dxa"/>
      </w:tblCellMar>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lista6concolores1">
    <w:name w:val="Tabla de lista 6 con colores1"/>
    <w:basedOn w:val="Tablanormal"/>
    <w:uiPriority w:val="51"/>
    <w:rsid w:val="002962FF"/>
    <w:rPr>
      <w:color w:val="000000" w:themeColor="text1"/>
      <w:sz w:val="22"/>
      <w:szCs w:val="22"/>
      <w:lang w:val="en-US"/>
    </w:rPr>
    <w:tblPr>
      <w:tblStyleRowBandSize w:val="1"/>
      <w:tblStyleColBandSize w:val="1"/>
      <w:tblInd w:w="0" w:type="dxa"/>
      <w:tblBorders>
        <w:top w:val="single" w:sz="4" w:space="0" w:color="000000" w:themeColor="text1"/>
        <w:bottom w:val="single" w:sz="4" w:space="0" w:color="000000" w:themeColor="text1"/>
      </w:tblBorders>
      <w:tblCellMar>
        <w:top w:w="0" w:type="dxa"/>
        <w:left w:w="108" w:type="dxa"/>
        <w:bottom w:w="0" w:type="dxa"/>
        <w:right w:w="108" w:type="dxa"/>
      </w:tblCellMar>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normal51">
    <w:name w:val="Tabla normal 51"/>
    <w:basedOn w:val="Tablanormal"/>
    <w:uiPriority w:val="45"/>
    <w:rsid w:val="00394A73"/>
    <w:rPr>
      <w:sz w:val="22"/>
      <w:szCs w:val="22"/>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Continuarlista2">
    <w:name w:val="List Continue 2"/>
    <w:basedOn w:val="Normal"/>
    <w:uiPriority w:val="99"/>
    <w:unhideWhenUsed/>
    <w:rsid w:val="00394A73"/>
    <w:pPr>
      <w:spacing w:after="120" w:line="259" w:lineRule="auto"/>
      <w:ind w:left="566"/>
      <w:contextualSpacing/>
    </w:pPr>
    <w:rPr>
      <w:sz w:val="22"/>
      <w:szCs w:val="22"/>
    </w:rPr>
  </w:style>
  <w:style w:type="paragraph" w:styleId="Encabezadodetabladecontenido">
    <w:name w:val="TOC Heading"/>
    <w:basedOn w:val="Ttulo1"/>
    <w:next w:val="Normal"/>
    <w:uiPriority w:val="39"/>
    <w:unhideWhenUsed/>
    <w:qFormat/>
    <w:rsid w:val="005E534D"/>
    <w:pPr>
      <w:spacing w:line="259" w:lineRule="auto"/>
      <w:outlineLvl w:val="9"/>
    </w:pPr>
    <w:rPr>
      <w:lang w:eastAsia="es-MX"/>
    </w:rPr>
  </w:style>
  <w:style w:type="paragraph" w:styleId="TDC1">
    <w:name w:val="toc 1"/>
    <w:basedOn w:val="Normal"/>
    <w:next w:val="Normal"/>
    <w:autoRedefine/>
    <w:uiPriority w:val="39"/>
    <w:unhideWhenUsed/>
    <w:rsid w:val="00E81804"/>
    <w:pPr>
      <w:tabs>
        <w:tab w:val="left" w:pos="440"/>
        <w:tab w:val="right" w:leader="dot" w:pos="8779"/>
      </w:tabs>
      <w:spacing w:after="100"/>
      <w:ind w:left="284" w:hanging="284"/>
    </w:pPr>
  </w:style>
  <w:style w:type="paragraph" w:styleId="TDC2">
    <w:name w:val="toc 2"/>
    <w:basedOn w:val="Normal"/>
    <w:next w:val="Normal"/>
    <w:autoRedefine/>
    <w:uiPriority w:val="39"/>
    <w:unhideWhenUsed/>
    <w:rsid w:val="005E534D"/>
    <w:pPr>
      <w:spacing w:after="100"/>
      <w:ind w:left="240"/>
    </w:pPr>
  </w:style>
  <w:style w:type="character" w:styleId="Hipervnculo">
    <w:name w:val="Hyperlink"/>
    <w:basedOn w:val="Fuentedeprrafopredeter"/>
    <w:uiPriority w:val="99"/>
    <w:unhideWhenUsed/>
    <w:rsid w:val="005E534D"/>
    <w:rPr>
      <w:color w:val="6B9F25" w:themeColor="hyperlink"/>
      <w:u w:val="single"/>
    </w:rPr>
  </w:style>
  <w:style w:type="table" w:customStyle="1" w:styleId="Tablaconcuadrcula2-nfasis11">
    <w:name w:val="Tabla con cuadrícula 2 - Énfasis 11"/>
    <w:basedOn w:val="Tablanormal"/>
    <w:uiPriority w:val="47"/>
    <w:rsid w:val="009B7E41"/>
    <w:tblPr>
      <w:tblStyleRowBandSize w:val="1"/>
      <w:tblStyleColBandSize w:val="1"/>
      <w:tblInd w:w="0" w:type="dxa"/>
      <w:tblBorders>
        <w:top w:val="single" w:sz="2" w:space="0" w:color="EE80BC" w:themeColor="accent1" w:themeTint="99"/>
        <w:bottom w:val="single" w:sz="2" w:space="0" w:color="EE80BC" w:themeColor="accent1" w:themeTint="99"/>
        <w:insideH w:val="single" w:sz="2" w:space="0" w:color="EE80BC" w:themeColor="accent1" w:themeTint="99"/>
        <w:insideV w:val="single" w:sz="2" w:space="0" w:color="EE80BC" w:themeColor="accent1" w:themeTint="99"/>
      </w:tblBorders>
      <w:tblCellMar>
        <w:top w:w="0" w:type="dxa"/>
        <w:left w:w="108" w:type="dxa"/>
        <w:bottom w:w="0" w:type="dxa"/>
        <w:right w:w="108" w:type="dxa"/>
      </w:tblCellMar>
    </w:tblPr>
    <w:tblStylePr w:type="firstRow">
      <w:rPr>
        <w:b/>
        <w:bCs/>
      </w:rPr>
      <w:tblPr/>
      <w:tcPr>
        <w:tcBorders>
          <w:top w:val="nil"/>
          <w:bottom w:val="single" w:sz="12" w:space="0" w:color="EE80BC" w:themeColor="accent1" w:themeTint="99"/>
          <w:insideH w:val="nil"/>
          <w:insideV w:val="nil"/>
        </w:tcBorders>
        <w:shd w:val="clear" w:color="auto" w:fill="FFFFFF" w:themeFill="background1"/>
      </w:tcPr>
    </w:tblStylePr>
    <w:tblStylePr w:type="lastRow">
      <w:rPr>
        <w:b/>
        <w:bCs/>
      </w:rPr>
      <w:tblPr/>
      <w:tcPr>
        <w:tcBorders>
          <w:top w:val="double" w:sz="2" w:space="0" w:color="EE80BC"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9D4E8" w:themeFill="accent1" w:themeFillTint="33"/>
      </w:tcPr>
    </w:tblStylePr>
    <w:tblStylePr w:type="band1Horz">
      <w:tblPr/>
      <w:tcPr>
        <w:shd w:val="clear" w:color="auto" w:fill="F9D4E8" w:themeFill="accent1" w:themeFillTint="33"/>
      </w:tcPr>
    </w:tblStylePr>
  </w:style>
  <w:style w:type="paragraph" w:styleId="Sinespaciado">
    <w:name w:val="No Spacing"/>
    <w:uiPriority w:val="1"/>
    <w:qFormat/>
    <w:rsid w:val="00584D60"/>
  </w:style>
  <w:style w:type="table" w:customStyle="1" w:styleId="Tablaconcuadrcula4-nfasis11">
    <w:name w:val="Tabla con cuadrícula 4 - Énfasis 11"/>
    <w:basedOn w:val="Tablanormal"/>
    <w:uiPriority w:val="49"/>
    <w:rsid w:val="00B57917"/>
    <w:tblPr>
      <w:tblStyleRowBandSize w:val="1"/>
      <w:tblStyleColBandSize w:val="1"/>
      <w:tblInd w:w="0" w:type="dxa"/>
      <w:tblBorders>
        <w:top w:val="single" w:sz="4" w:space="0" w:color="EE80BC" w:themeColor="accent1" w:themeTint="99"/>
        <w:left w:val="single" w:sz="4" w:space="0" w:color="EE80BC" w:themeColor="accent1" w:themeTint="99"/>
        <w:bottom w:val="single" w:sz="4" w:space="0" w:color="EE80BC" w:themeColor="accent1" w:themeTint="99"/>
        <w:right w:val="single" w:sz="4" w:space="0" w:color="EE80BC" w:themeColor="accent1" w:themeTint="99"/>
        <w:insideH w:val="single" w:sz="4" w:space="0" w:color="EE80BC" w:themeColor="accent1" w:themeTint="99"/>
        <w:insideV w:val="single" w:sz="4" w:space="0" w:color="EE80BC"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32D91" w:themeColor="accent1"/>
          <w:left w:val="single" w:sz="4" w:space="0" w:color="E32D91" w:themeColor="accent1"/>
          <w:bottom w:val="single" w:sz="4" w:space="0" w:color="E32D91" w:themeColor="accent1"/>
          <w:right w:val="single" w:sz="4" w:space="0" w:color="E32D91" w:themeColor="accent1"/>
          <w:insideH w:val="nil"/>
          <w:insideV w:val="nil"/>
        </w:tcBorders>
        <w:shd w:val="clear" w:color="auto" w:fill="E32D91" w:themeFill="accent1"/>
      </w:tcPr>
    </w:tblStylePr>
    <w:tblStylePr w:type="lastRow">
      <w:rPr>
        <w:b/>
        <w:bCs/>
      </w:rPr>
      <w:tblPr/>
      <w:tcPr>
        <w:tcBorders>
          <w:top w:val="double" w:sz="4" w:space="0" w:color="E32D91" w:themeColor="accent1"/>
        </w:tcBorders>
      </w:tcPr>
    </w:tblStylePr>
    <w:tblStylePr w:type="firstCol">
      <w:rPr>
        <w:b/>
        <w:bCs/>
      </w:rPr>
    </w:tblStylePr>
    <w:tblStylePr w:type="lastCol">
      <w:rPr>
        <w:b/>
        <w:bCs/>
      </w:rPr>
    </w:tblStylePr>
    <w:tblStylePr w:type="band1Vert">
      <w:tblPr/>
      <w:tcPr>
        <w:shd w:val="clear" w:color="auto" w:fill="F9D4E8" w:themeFill="accent1" w:themeFillTint="33"/>
      </w:tcPr>
    </w:tblStylePr>
    <w:tblStylePr w:type="band1Horz">
      <w:tblPr/>
      <w:tcPr>
        <w:shd w:val="clear" w:color="auto" w:fill="F9D4E8"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281832">
      <w:bodyDiv w:val="1"/>
      <w:marLeft w:val="0"/>
      <w:marRight w:val="0"/>
      <w:marTop w:val="0"/>
      <w:marBottom w:val="0"/>
      <w:divBdr>
        <w:top w:val="none" w:sz="0" w:space="0" w:color="auto"/>
        <w:left w:val="none" w:sz="0" w:space="0" w:color="auto"/>
        <w:bottom w:val="none" w:sz="0" w:space="0" w:color="auto"/>
        <w:right w:val="none" w:sz="0" w:space="0" w:color="auto"/>
      </w:divBdr>
    </w:div>
    <w:div w:id="144326256">
      <w:bodyDiv w:val="1"/>
      <w:marLeft w:val="0"/>
      <w:marRight w:val="0"/>
      <w:marTop w:val="0"/>
      <w:marBottom w:val="0"/>
      <w:divBdr>
        <w:top w:val="none" w:sz="0" w:space="0" w:color="auto"/>
        <w:left w:val="none" w:sz="0" w:space="0" w:color="auto"/>
        <w:bottom w:val="none" w:sz="0" w:space="0" w:color="auto"/>
        <w:right w:val="none" w:sz="0" w:space="0" w:color="auto"/>
      </w:divBdr>
    </w:div>
    <w:div w:id="193812662">
      <w:bodyDiv w:val="1"/>
      <w:marLeft w:val="0"/>
      <w:marRight w:val="0"/>
      <w:marTop w:val="0"/>
      <w:marBottom w:val="0"/>
      <w:divBdr>
        <w:top w:val="none" w:sz="0" w:space="0" w:color="auto"/>
        <w:left w:val="none" w:sz="0" w:space="0" w:color="auto"/>
        <w:bottom w:val="none" w:sz="0" w:space="0" w:color="auto"/>
        <w:right w:val="none" w:sz="0" w:space="0" w:color="auto"/>
      </w:divBdr>
    </w:div>
    <w:div w:id="233397795">
      <w:bodyDiv w:val="1"/>
      <w:marLeft w:val="0"/>
      <w:marRight w:val="0"/>
      <w:marTop w:val="0"/>
      <w:marBottom w:val="0"/>
      <w:divBdr>
        <w:top w:val="none" w:sz="0" w:space="0" w:color="auto"/>
        <w:left w:val="none" w:sz="0" w:space="0" w:color="auto"/>
        <w:bottom w:val="none" w:sz="0" w:space="0" w:color="auto"/>
        <w:right w:val="none" w:sz="0" w:space="0" w:color="auto"/>
      </w:divBdr>
    </w:div>
    <w:div w:id="250435792">
      <w:bodyDiv w:val="1"/>
      <w:marLeft w:val="0"/>
      <w:marRight w:val="0"/>
      <w:marTop w:val="0"/>
      <w:marBottom w:val="0"/>
      <w:divBdr>
        <w:top w:val="none" w:sz="0" w:space="0" w:color="auto"/>
        <w:left w:val="none" w:sz="0" w:space="0" w:color="auto"/>
        <w:bottom w:val="none" w:sz="0" w:space="0" w:color="auto"/>
        <w:right w:val="none" w:sz="0" w:space="0" w:color="auto"/>
      </w:divBdr>
    </w:div>
    <w:div w:id="258176138">
      <w:bodyDiv w:val="1"/>
      <w:marLeft w:val="0"/>
      <w:marRight w:val="0"/>
      <w:marTop w:val="0"/>
      <w:marBottom w:val="0"/>
      <w:divBdr>
        <w:top w:val="none" w:sz="0" w:space="0" w:color="auto"/>
        <w:left w:val="none" w:sz="0" w:space="0" w:color="auto"/>
        <w:bottom w:val="none" w:sz="0" w:space="0" w:color="auto"/>
        <w:right w:val="none" w:sz="0" w:space="0" w:color="auto"/>
      </w:divBdr>
    </w:div>
    <w:div w:id="384723699">
      <w:bodyDiv w:val="1"/>
      <w:marLeft w:val="0"/>
      <w:marRight w:val="0"/>
      <w:marTop w:val="0"/>
      <w:marBottom w:val="0"/>
      <w:divBdr>
        <w:top w:val="none" w:sz="0" w:space="0" w:color="auto"/>
        <w:left w:val="none" w:sz="0" w:space="0" w:color="auto"/>
        <w:bottom w:val="none" w:sz="0" w:space="0" w:color="auto"/>
        <w:right w:val="none" w:sz="0" w:space="0" w:color="auto"/>
      </w:divBdr>
    </w:div>
    <w:div w:id="437137969">
      <w:bodyDiv w:val="1"/>
      <w:marLeft w:val="0"/>
      <w:marRight w:val="0"/>
      <w:marTop w:val="0"/>
      <w:marBottom w:val="0"/>
      <w:divBdr>
        <w:top w:val="none" w:sz="0" w:space="0" w:color="auto"/>
        <w:left w:val="none" w:sz="0" w:space="0" w:color="auto"/>
        <w:bottom w:val="none" w:sz="0" w:space="0" w:color="auto"/>
        <w:right w:val="none" w:sz="0" w:space="0" w:color="auto"/>
      </w:divBdr>
    </w:div>
    <w:div w:id="463041638">
      <w:bodyDiv w:val="1"/>
      <w:marLeft w:val="0"/>
      <w:marRight w:val="0"/>
      <w:marTop w:val="0"/>
      <w:marBottom w:val="0"/>
      <w:divBdr>
        <w:top w:val="none" w:sz="0" w:space="0" w:color="auto"/>
        <w:left w:val="none" w:sz="0" w:space="0" w:color="auto"/>
        <w:bottom w:val="none" w:sz="0" w:space="0" w:color="auto"/>
        <w:right w:val="none" w:sz="0" w:space="0" w:color="auto"/>
      </w:divBdr>
    </w:div>
    <w:div w:id="522400563">
      <w:bodyDiv w:val="1"/>
      <w:marLeft w:val="0"/>
      <w:marRight w:val="0"/>
      <w:marTop w:val="0"/>
      <w:marBottom w:val="0"/>
      <w:divBdr>
        <w:top w:val="none" w:sz="0" w:space="0" w:color="auto"/>
        <w:left w:val="none" w:sz="0" w:space="0" w:color="auto"/>
        <w:bottom w:val="none" w:sz="0" w:space="0" w:color="auto"/>
        <w:right w:val="none" w:sz="0" w:space="0" w:color="auto"/>
      </w:divBdr>
    </w:div>
    <w:div w:id="532810143">
      <w:bodyDiv w:val="1"/>
      <w:marLeft w:val="0"/>
      <w:marRight w:val="0"/>
      <w:marTop w:val="0"/>
      <w:marBottom w:val="0"/>
      <w:divBdr>
        <w:top w:val="none" w:sz="0" w:space="0" w:color="auto"/>
        <w:left w:val="none" w:sz="0" w:space="0" w:color="auto"/>
        <w:bottom w:val="none" w:sz="0" w:space="0" w:color="auto"/>
        <w:right w:val="none" w:sz="0" w:space="0" w:color="auto"/>
      </w:divBdr>
    </w:div>
    <w:div w:id="671225526">
      <w:bodyDiv w:val="1"/>
      <w:marLeft w:val="0"/>
      <w:marRight w:val="0"/>
      <w:marTop w:val="0"/>
      <w:marBottom w:val="0"/>
      <w:divBdr>
        <w:top w:val="none" w:sz="0" w:space="0" w:color="auto"/>
        <w:left w:val="none" w:sz="0" w:space="0" w:color="auto"/>
        <w:bottom w:val="none" w:sz="0" w:space="0" w:color="auto"/>
        <w:right w:val="none" w:sz="0" w:space="0" w:color="auto"/>
      </w:divBdr>
    </w:div>
    <w:div w:id="724186666">
      <w:bodyDiv w:val="1"/>
      <w:marLeft w:val="0"/>
      <w:marRight w:val="0"/>
      <w:marTop w:val="0"/>
      <w:marBottom w:val="0"/>
      <w:divBdr>
        <w:top w:val="none" w:sz="0" w:space="0" w:color="auto"/>
        <w:left w:val="none" w:sz="0" w:space="0" w:color="auto"/>
        <w:bottom w:val="none" w:sz="0" w:space="0" w:color="auto"/>
        <w:right w:val="none" w:sz="0" w:space="0" w:color="auto"/>
      </w:divBdr>
    </w:div>
    <w:div w:id="726532202">
      <w:bodyDiv w:val="1"/>
      <w:marLeft w:val="0"/>
      <w:marRight w:val="0"/>
      <w:marTop w:val="0"/>
      <w:marBottom w:val="0"/>
      <w:divBdr>
        <w:top w:val="none" w:sz="0" w:space="0" w:color="auto"/>
        <w:left w:val="none" w:sz="0" w:space="0" w:color="auto"/>
        <w:bottom w:val="none" w:sz="0" w:space="0" w:color="auto"/>
        <w:right w:val="none" w:sz="0" w:space="0" w:color="auto"/>
      </w:divBdr>
    </w:div>
    <w:div w:id="841359690">
      <w:bodyDiv w:val="1"/>
      <w:marLeft w:val="0"/>
      <w:marRight w:val="0"/>
      <w:marTop w:val="0"/>
      <w:marBottom w:val="0"/>
      <w:divBdr>
        <w:top w:val="none" w:sz="0" w:space="0" w:color="auto"/>
        <w:left w:val="none" w:sz="0" w:space="0" w:color="auto"/>
        <w:bottom w:val="none" w:sz="0" w:space="0" w:color="auto"/>
        <w:right w:val="none" w:sz="0" w:space="0" w:color="auto"/>
      </w:divBdr>
    </w:div>
    <w:div w:id="853884009">
      <w:bodyDiv w:val="1"/>
      <w:marLeft w:val="0"/>
      <w:marRight w:val="0"/>
      <w:marTop w:val="0"/>
      <w:marBottom w:val="0"/>
      <w:divBdr>
        <w:top w:val="none" w:sz="0" w:space="0" w:color="auto"/>
        <w:left w:val="none" w:sz="0" w:space="0" w:color="auto"/>
        <w:bottom w:val="none" w:sz="0" w:space="0" w:color="auto"/>
        <w:right w:val="none" w:sz="0" w:space="0" w:color="auto"/>
      </w:divBdr>
      <w:divsChild>
        <w:div w:id="285352957">
          <w:marLeft w:val="547"/>
          <w:marRight w:val="0"/>
          <w:marTop w:val="0"/>
          <w:marBottom w:val="0"/>
          <w:divBdr>
            <w:top w:val="none" w:sz="0" w:space="0" w:color="auto"/>
            <w:left w:val="none" w:sz="0" w:space="0" w:color="auto"/>
            <w:bottom w:val="none" w:sz="0" w:space="0" w:color="auto"/>
            <w:right w:val="none" w:sz="0" w:space="0" w:color="auto"/>
          </w:divBdr>
        </w:div>
      </w:divsChild>
    </w:div>
    <w:div w:id="1040744417">
      <w:bodyDiv w:val="1"/>
      <w:marLeft w:val="0"/>
      <w:marRight w:val="0"/>
      <w:marTop w:val="0"/>
      <w:marBottom w:val="0"/>
      <w:divBdr>
        <w:top w:val="none" w:sz="0" w:space="0" w:color="auto"/>
        <w:left w:val="none" w:sz="0" w:space="0" w:color="auto"/>
        <w:bottom w:val="none" w:sz="0" w:space="0" w:color="auto"/>
        <w:right w:val="none" w:sz="0" w:space="0" w:color="auto"/>
      </w:divBdr>
    </w:div>
    <w:div w:id="1125654460">
      <w:bodyDiv w:val="1"/>
      <w:marLeft w:val="0"/>
      <w:marRight w:val="0"/>
      <w:marTop w:val="0"/>
      <w:marBottom w:val="0"/>
      <w:divBdr>
        <w:top w:val="none" w:sz="0" w:space="0" w:color="auto"/>
        <w:left w:val="none" w:sz="0" w:space="0" w:color="auto"/>
        <w:bottom w:val="none" w:sz="0" w:space="0" w:color="auto"/>
        <w:right w:val="none" w:sz="0" w:space="0" w:color="auto"/>
      </w:divBdr>
    </w:div>
    <w:div w:id="1143694384">
      <w:bodyDiv w:val="1"/>
      <w:marLeft w:val="0"/>
      <w:marRight w:val="0"/>
      <w:marTop w:val="0"/>
      <w:marBottom w:val="0"/>
      <w:divBdr>
        <w:top w:val="none" w:sz="0" w:space="0" w:color="auto"/>
        <w:left w:val="none" w:sz="0" w:space="0" w:color="auto"/>
        <w:bottom w:val="none" w:sz="0" w:space="0" w:color="auto"/>
        <w:right w:val="none" w:sz="0" w:space="0" w:color="auto"/>
      </w:divBdr>
      <w:divsChild>
        <w:div w:id="1070537742">
          <w:marLeft w:val="0"/>
          <w:marRight w:val="0"/>
          <w:marTop w:val="0"/>
          <w:marBottom w:val="0"/>
          <w:divBdr>
            <w:top w:val="none" w:sz="0" w:space="0" w:color="auto"/>
            <w:left w:val="none" w:sz="0" w:space="0" w:color="auto"/>
            <w:bottom w:val="none" w:sz="0" w:space="0" w:color="auto"/>
            <w:right w:val="none" w:sz="0" w:space="0" w:color="auto"/>
          </w:divBdr>
          <w:divsChild>
            <w:div w:id="1045563117">
              <w:marLeft w:val="0"/>
              <w:marRight w:val="0"/>
              <w:marTop w:val="0"/>
              <w:marBottom w:val="0"/>
              <w:divBdr>
                <w:top w:val="none" w:sz="0" w:space="0" w:color="auto"/>
                <w:left w:val="none" w:sz="0" w:space="0" w:color="auto"/>
                <w:bottom w:val="none" w:sz="0" w:space="0" w:color="auto"/>
                <w:right w:val="none" w:sz="0" w:space="0" w:color="auto"/>
              </w:divBdr>
            </w:div>
            <w:div w:id="1224409643">
              <w:marLeft w:val="0"/>
              <w:marRight w:val="0"/>
              <w:marTop w:val="0"/>
              <w:marBottom w:val="0"/>
              <w:divBdr>
                <w:top w:val="none" w:sz="0" w:space="0" w:color="auto"/>
                <w:left w:val="none" w:sz="0" w:space="0" w:color="auto"/>
                <w:bottom w:val="none" w:sz="0" w:space="0" w:color="auto"/>
                <w:right w:val="none" w:sz="0" w:space="0" w:color="auto"/>
              </w:divBdr>
            </w:div>
          </w:divsChild>
        </w:div>
        <w:div w:id="1144542489">
          <w:marLeft w:val="0"/>
          <w:marRight w:val="0"/>
          <w:marTop w:val="0"/>
          <w:marBottom w:val="0"/>
          <w:divBdr>
            <w:top w:val="none" w:sz="0" w:space="0" w:color="auto"/>
            <w:left w:val="none" w:sz="0" w:space="0" w:color="auto"/>
            <w:bottom w:val="none" w:sz="0" w:space="0" w:color="auto"/>
            <w:right w:val="none" w:sz="0" w:space="0" w:color="auto"/>
          </w:divBdr>
        </w:div>
        <w:div w:id="1719357931">
          <w:marLeft w:val="0"/>
          <w:marRight w:val="0"/>
          <w:marTop w:val="0"/>
          <w:marBottom w:val="0"/>
          <w:divBdr>
            <w:top w:val="none" w:sz="0" w:space="0" w:color="auto"/>
            <w:left w:val="none" w:sz="0" w:space="0" w:color="auto"/>
            <w:bottom w:val="none" w:sz="0" w:space="0" w:color="auto"/>
            <w:right w:val="none" w:sz="0" w:space="0" w:color="auto"/>
          </w:divBdr>
          <w:divsChild>
            <w:div w:id="39213885">
              <w:marLeft w:val="0"/>
              <w:marRight w:val="0"/>
              <w:marTop w:val="0"/>
              <w:marBottom w:val="0"/>
              <w:divBdr>
                <w:top w:val="none" w:sz="0" w:space="0" w:color="auto"/>
                <w:left w:val="none" w:sz="0" w:space="0" w:color="auto"/>
                <w:bottom w:val="none" w:sz="0" w:space="0" w:color="auto"/>
                <w:right w:val="none" w:sz="0" w:space="0" w:color="auto"/>
              </w:divBdr>
            </w:div>
            <w:div w:id="787049293">
              <w:marLeft w:val="0"/>
              <w:marRight w:val="0"/>
              <w:marTop w:val="0"/>
              <w:marBottom w:val="0"/>
              <w:divBdr>
                <w:top w:val="none" w:sz="0" w:space="0" w:color="auto"/>
                <w:left w:val="none" w:sz="0" w:space="0" w:color="auto"/>
                <w:bottom w:val="none" w:sz="0" w:space="0" w:color="auto"/>
                <w:right w:val="none" w:sz="0" w:space="0" w:color="auto"/>
              </w:divBdr>
            </w:div>
            <w:div w:id="1020276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3105392">
      <w:bodyDiv w:val="1"/>
      <w:marLeft w:val="0"/>
      <w:marRight w:val="0"/>
      <w:marTop w:val="0"/>
      <w:marBottom w:val="0"/>
      <w:divBdr>
        <w:top w:val="none" w:sz="0" w:space="0" w:color="auto"/>
        <w:left w:val="none" w:sz="0" w:space="0" w:color="auto"/>
        <w:bottom w:val="none" w:sz="0" w:space="0" w:color="auto"/>
        <w:right w:val="none" w:sz="0" w:space="0" w:color="auto"/>
      </w:divBdr>
      <w:divsChild>
        <w:div w:id="1823306512">
          <w:marLeft w:val="547"/>
          <w:marRight w:val="0"/>
          <w:marTop w:val="0"/>
          <w:marBottom w:val="0"/>
          <w:divBdr>
            <w:top w:val="none" w:sz="0" w:space="0" w:color="auto"/>
            <w:left w:val="none" w:sz="0" w:space="0" w:color="auto"/>
            <w:bottom w:val="none" w:sz="0" w:space="0" w:color="auto"/>
            <w:right w:val="none" w:sz="0" w:space="0" w:color="auto"/>
          </w:divBdr>
        </w:div>
      </w:divsChild>
    </w:div>
    <w:div w:id="1553349021">
      <w:bodyDiv w:val="1"/>
      <w:marLeft w:val="0"/>
      <w:marRight w:val="0"/>
      <w:marTop w:val="0"/>
      <w:marBottom w:val="0"/>
      <w:divBdr>
        <w:top w:val="none" w:sz="0" w:space="0" w:color="auto"/>
        <w:left w:val="none" w:sz="0" w:space="0" w:color="auto"/>
        <w:bottom w:val="none" w:sz="0" w:space="0" w:color="auto"/>
        <w:right w:val="none" w:sz="0" w:space="0" w:color="auto"/>
      </w:divBdr>
    </w:div>
    <w:div w:id="1586571982">
      <w:bodyDiv w:val="1"/>
      <w:marLeft w:val="0"/>
      <w:marRight w:val="0"/>
      <w:marTop w:val="0"/>
      <w:marBottom w:val="0"/>
      <w:divBdr>
        <w:top w:val="none" w:sz="0" w:space="0" w:color="auto"/>
        <w:left w:val="none" w:sz="0" w:space="0" w:color="auto"/>
        <w:bottom w:val="none" w:sz="0" w:space="0" w:color="auto"/>
        <w:right w:val="none" w:sz="0" w:space="0" w:color="auto"/>
      </w:divBdr>
      <w:divsChild>
        <w:div w:id="137385405">
          <w:marLeft w:val="547"/>
          <w:marRight w:val="0"/>
          <w:marTop w:val="0"/>
          <w:marBottom w:val="0"/>
          <w:divBdr>
            <w:top w:val="none" w:sz="0" w:space="0" w:color="auto"/>
            <w:left w:val="none" w:sz="0" w:space="0" w:color="auto"/>
            <w:bottom w:val="none" w:sz="0" w:space="0" w:color="auto"/>
            <w:right w:val="none" w:sz="0" w:space="0" w:color="auto"/>
          </w:divBdr>
        </w:div>
        <w:div w:id="566691978">
          <w:marLeft w:val="547"/>
          <w:marRight w:val="0"/>
          <w:marTop w:val="0"/>
          <w:marBottom w:val="0"/>
          <w:divBdr>
            <w:top w:val="none" w:sz="0" w:space="0" w:color="auto"/>
            <w:left w:val="none" w:sz="0" w:space="0" w:color="auto"/>
            <w:bottom w:val="none" w:sz="0" w:space="0" w:color="auto"/>
            <w:right w:val="none" w:sz="0" w:space="0" w:color="auto"/>
          </w:divBdr>
        </w:div>
        <w:div w:id="1745178293">
          <w:marLeft w:val="547"/>
          <w:marRight w:val="0"/>
          <w:marTop w:val="0"/>
          <w:marBottom w:val="0"/>
          <w:divBdr>
            <w:top w:val="none" w:sz="0" w:space="0" w:color="auto"/>
            <w:left w:val="none" w:sz="0" w:space="0" w:color="auto"/>
            <w:bottom w:val="none" w:sz="0" w:space="0" w:color="auto"/>
            <w:right w:val="none" w:sz="0" w:space="0" w:color="auto"/>
          </w:divBdr>
        </w:div>
      </w:divsChild>
    </w:div>
    <w:div w:id="1644118646">
      <w:bodyDiv w:val="1"/>
      <w:marLeft w:val="0"/>
      <w:marRight w:val="0"/>
      <w:marTop w:val="0"/>
      <w:marBottom w:val="0"/>
      <w:divBdr>
        <w:top w:val="none" w:sz="0" w:space="0" w:color="auto"/>
        <w:left w:val="none" w:sz="0" w:space="0" w:color="auto"/>
        <w:bottom w:val="none" w:sz="0" w:space="0" w:color="auto"/>
        <w:right w:val="none" w:sz="0" w:space="0" w:color="auto"/>
      </w:divBdr>
      <w:divsChild>
        <w:div w:id="1946964693">
          <w:marLeft w:val="547"/>
          <w:marRight w:val="0"/>
          <w:marTop w:val="0"/>
          <w:marBottom w:val="0"/>
          <w:divBdr>
            <w:top w:val="none" w:sz="0" w:space="0" w:color="auto"/>
            <w:left w:val="none" w:sz="0" w:space="0" w:color="auto"/>
            <w:bottom w:val="none" w:sz="0" w:space="0" w:color="auto"/>
            <w:right w:val="none" w:sz="0" w:space="0" w:color="auto"/>
          </w:divBdr>
        </w:div>
      </w:divsChild>
    </w:div>
    <w:div w:id="1686784864">
      <w:bodyDiv w:val="1"/>
      <w:marLeft w:val="0"/>
      <w:marRight w:val="0"/>
      <w:marTop w:val="0"/>
      <w:marBottom w:val="0"/>
      <w:divBdr>
        <w:top w:val="none" w:sz="0" w:space="0" w:color="auto"/>
        <w:left w:val="none" w:sz="0" w:space="0" w:color="auto"/>
        <w:bottom w:val="none" w:sz="0" w:space="0" w:color="auto"/>
        <w:right w:val="none" w:sz="0" w:space="0" w:color="auto"/>
      </w:divBdr>
    </w:div>
    <w:div w:id="1717045697">
      <w:bodyDiv w:val="1"/>
      <w:marLeft w:val="0"/>
      <w:marRight w:val="0"/>
      <w:marTop w:val="0"/>
      <w:marBottom w:val="0"/>
      <w:divBdr>
        <w:top w:val="none" w:sz="0" w:space="0" w:color="auto"/>
        <w:left w:val="none" w:sz="0" w:space="0" w:color="auto"/>
        <w:bottom w:val="none" w:sz="0" w:space="0" w:color="auto"/>
        <w:right w:val="none" w:sz="0" w:space="0" w:color="auto"/>
      </w:divBdr>
    </w:div>
    <w:div w:id="1768888924">
      <w:bodyDiv w:val="1"/>
      <w:marLeft w:val="0"/>
      <w:marRight w:val="0"/>
      <w:marTop w:val="0"/>
      <w:marBottom w:val="0"/>
      <w:divBdr>
        <w:top w:val="none" w:sz="0" w:space="0" w:color="auto"/>
        <w:left w:val="none" w:sz="0" w:space="0" w:color="auto"/>
        <w:bottom w:val="none" w:sz="0" w:space="0" w:color="auto"/>
        <w:right w:val="none" w:sz="0" w:space="0" w:color="auto"/>
      </w:divBdr>
      <w:divsChild>
        <w:div w:id="223178849">
          <w:marLeft w:val="0"/>
          <w:marRight w:val="0"/>
          <w:marTop w:val="0"/>
          <w:marBottom w:val="0"/>
          <w:divBdr>
            <w:top w:val="none" w:sz="0" w:space="0" w:color="auto"/>
            <w:left w:val="none" w:sz="0" w:space="0" w:color="auto"/>
            <w:bottom w:val="none" w:sz="0" w:space="0" w:color="auto"/>
            <w:right w:val="none" w:sz="0" w:space="0" w:color="auto"/>
          </w:divBdr>
        </w:div>
        <w:div w:id="291912708">
          <w:marLeft w:val="0"/>
          <w:marRight w:val="0"/>
          <w:marTop w:val="0"/>
          <w:marBottom w:val="0"/>
          <w:divBdr>
            <w:top w:val="none" w:sz="0" w:space="0" w:color="auto"/>
            <w:left w:val="none" w:sz="0" w:space="0" w:color="auto"/>
            <w:bottom w:val="none" w:sz="0" w:space="0" w:color="auto"/>
            <w:right w:val="none" w:sz="0" w:space="0" w:color="auto"/>
          </w:divBdr>
        </w:div>
      </w:divsChild>
    </w:div>
    <w:div w:id="1803574070">
      <w:bodyDiv w:val="1"/>
      <w:marLeft w:val="0"/>
      <w:marRight w:val="0"/>
      <w:marTop w:val="0"/>
      <w:marBottom w:val="0"/>
      <w:divBdr>
        <w:top w:val="none" w:sz="0" w:space="0" w:color="auto"/>
        <w:left w:val="none" w:sz="0" w:space="0" w:color="auto"/>
        <w:bottom w:val="none" w:sz="0" w:space="0" w:color="auto"/>
        <w:right w:val="none" w:sz="0" w:space="0" w:color="auto"/>
      </w:divBdr>
    </w:div>
    <w:div w:id="1922912421">
      <w:bodyDiv w:val="1"/>
      <w:marLeft w:val="0"/>
      <w:marRight w:val="0"/>
      <w:marTop w:val="0"/>
      <w:marBottom w:val="0"/>
      <w:divBdr>
        <w:top w:val="none" w:sz="0" w:space="0" w:color="auto"/>
        <w:left w:val="none" w:sz="0" w:space="0" w:color="auto"/>
        <w:bottom w:val="none" w:sz="0" w:space="0" w:color="auto"/>
        <w:right w:val="none" w:sz="0" w:space="0" w:color="auto"/>
      </w:divBdr>
    </w:div>
    <w:div w:id="2022269352">
      <w:bodyDiv w:val="1"/>
      <w:marLeft w:val="0"/>
      <w:marRight w:val="0"/>
      <w:marTop w:val="0"/>
      <w:marBottom w:val="0"/>
      <w:divBdr>
        <w:top w:val="none" w:sz="0" w:space="0" w:color="auto"/>
        <w:left w:val="none" w:sz="0" w:space="0" w:color="auto"/>
        <w:bottom w:val="none" w:sz="0" w:space="0" w:color="auto"/>
        <w:right w:val="none" w:sz="0" w:space="0" w:color="auto"/>
      </w:divBdr>
      <w:divsChild>
        <w:div w:id="1366061134">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webSettings" Target="webSettings.xml"/><Relationship Id="rId20" Type="http://schemas.openxmlformats.org/officeDocument/2006/relationships/theme" Target="theme/theme1.xml"/><Relationship Id="rId21" Type="http://schemas.microsoft.com/office/2018/08/relationships/commentsExtensible" Target="commentsExtensible.xml"/><Relationship Id="rId22" Type="http://schemas.microsoft.com/office/2016/09/relationships/commentsIds" Target="commentsIds.xml"/><Relationship Id="rId10" Type="http://schemas.openxmlformats.org/officeDocument/2006/relationships/footnotes" Target="footnotes.xml"/><Relationship Id="rId11" Type="http://schemas.openxmlformats.org/officeDocument/2006/relationships/endnotes" Target="endnotes.xml"/><Relationship Id="rId12" Type="http://schemas.openxmlformats.org/officeDocument/2006/relationships/image" Target="media/image1.png"/><Relationship Id="rId13" Type="http://schemas.openxmlformats.org/officeDocument/2006/relationships/image" Target="media/image2.jpeg"/><Relationship Id="rId14" Type="http://schemas.openxmlformats.org/officeDocument/2006/relationships/image" Target="media/image3.jpeg"/><Relationship Id="rId15" Type="http://schemas.openxmlformats.org/officeDocument/2006/relationships/image" Target="media/image4.png"/><Relationship Id="rId16" Type="http://schemas.openxmlformats.org/officeDocument/2006/relationships/header" Target="header1.xml"/><Relationship Id="rId17" Type="http://schemas.openxmlformats.org/officeDocument/2006/relationships/footer" Target="footer1.xml"/><Relationship Id="rId18" Type="http://schemas.openxmlformats.org/officeDocument/2006/relationships/footer" Target="footer2.xml"/><Relationship Id="rId19" Type="http://schemas.openxmlformats.org/officeDocument/2006/relationships/fontTable" Target="fontTable.xml"/><Relationship Id="rId1" Type="http://schemas.openxmlformats.org/officeDocument/2006/relationships/customXml" Target="../customXml/item1.xml"/><Relationship Id="rId2" Type="http://schemas.openxmlformats.org/officeDocument/2006/relationships/customXml" Target="../customXml/item2.xml"/><Relationship Id="rId3" Type="http://schemas.openxmlformats.org/officeDocument/2006/relationships/customXml" Target="../customXml/item3.xml"/><Relationship Id="rId4" Type="http://schemas.openxmlformats.org/officeDocument/2006/relationships/customXml" Target="../customXml/item4.xml"/><Relationship Id="rId5" Type="http://schemas.openxmlformats.org/officeDocument/2006/relationships/numbering" Target="numbering.xml"/><Relationship Id="rId6" Type="http://schemas.openxmlformats.org/officeDocument/2006/relationships/styles" Target="styles.xml"/><Relationship Id="rId7" Type="http://schemas.microsoft.com/office/2007/relationships/stylesWithEffects" Target="stylesWithEffects.xml"/><Relationship Id="rId8" Type="http://schemas.openxmlformats.org/officeDocument/2006/relationships/settings" Target="settings.xm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Tema de Office">
  <a:themeElements>
    <a:clrScheme name="Violeta rojo">
      <a:dk1>
        <a:sysClr val="windowText" lastClr="000000"/>
      </a:dk1>
      <a:lt1>
        <a:sysClr val="window" lastClr="FFFFFF"/>
      </a:lt1>
      <a:dk2>
        <a:srgbClr val="454551"/>
      </a:dk2>
      <a:lt2>
        <a:srgbClr val="D8D9DC"/>
      </a:lt2>
      <a:accent1>
        <a:srgbClr val="E32D91"/>
      </a:accent1>
      <a:accent2>
        <a:srgbClr val="C830CC"/>
      </a:accent2>
      <a:accent3>
        <a:srgbClr val="4EA6DC"/>
      </a:accent3>
      <a:accent4>
        <a:srgbClr val="4775E7"/>
      </a:accent4>
      <a:accent5>
        <a:srgbClr val="8971E1"/>
      </a:accent5>
      <a:accent6>
        <a:srgbClr val="D54773"/>
      </a:accent6>
      <a:hlink>
        <a:srgbClr val="6B9F25"/>
      </a:hlink>
      <a:folHlink>
        <a:srgbClr val="8C8C8C"/>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A46A2C421DB73B4F823722D3761758A3" ma:contentTypeVersion="10" ma:contentTypeDescription="Crear nuevo documento." ma:contentTypeScope="" ma:versionID="3456f8ae31940a4e3104f0e0bc432e4c">
  <xsd:schema xmlns:xsd="http://www.w3.org/2001/XMLSchema" xmlns:xs="http://www.w3.org/2001/XMLSchema" xmlns:p="http://schemas.microsoft.com/office/2006/metadata/properties" xmlns:ns3="087d414b-272b-4673-91d6-705784a3eaba" xmlns:ns4="0d4d7550-862a-4659-aab3-b241c9304004" targetNamespace="http://schemas.microsoft.com/office/2006/metadata/properties" ma:root="true" ma:fieldsID="dbe21f3eba57a70a20dc8de0dd8a732f" ns3:_="" ns4:_="">
    <xsd:import namespace="087d414b-272b-4673-91d6-705784a3eaba"/>
    <xsd:import namespace="0d4d7550-862a-4659-aab3-b241c9304004"/>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7d414b-272b-4673-91d6-705784a3eab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d4d7550-862a-4659-aab3-b241c9304004" elementFormDefault="qualified">
    <xsd:import namespace="http://schemas.microsoft.com/office/2006/documentManagement/types"/>
    <xsd:import namespace="http://schemas.microsoft.com/office/infopath/2007/PartnerControls"/>
    <xsd:element name="SharedWithUsers" ma:index="15"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Detalles de uso compartido" ma:internalName="SharedWithDetails" ma:readOnly="true">
      <xsd:simpleType>
        <xsd:restriction base="dms:Note">
          <xsd:maxLength value="255"/>
        </xsd:restriction>
      </xsd:simpleType>
    </xsd:element>
    <xsd:element name="SharingHintHash" ma:index="17"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687B5A-AEBE-433D-9EDD-06858FD8DE2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B44AB09-5CEC-4436-88EB-2C0955864A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7d414b-272b-4673-91d6-705784a3eaba"/>
    <ds:schemaRef ds:uri="0d4d7550-862a-4659-aab3-b241c930400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0C66652-C1CA-4DC6-94D3-EEE079240036}">
  <ds:schemaRefs>
    <ds:schemaRef ds:uri="http://schemas.microsoft.com/sharepoint/v3/contenttype/forms"/>
  </ds:schemaRefs>
</ds:datastoreItem>
</file>

<file path=customXml/itemProps4.xml><?xml version="1.0" encoding="utf-8"?>
<ds:datastoreItem xmlns:ds="http://schemas.openxmlformats.org/officeDocument/2006/customXml" ds:itemID="{9FE667EB-1FD4-E747-B336-3D7E175B3D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3300</Words>
  <Characters>18154</Characters>
  <Application>Microsoft Macintosh Word</Application>
  <DocSecurity>0</DocSecurity>
  <Lines>151</Lines>
  <Paragraphs>42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21412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Jazmín Mendoza</dc:creator>
  <cp:keywords/>
  <dc:description/>
  <cp:lastModifiedBy>Ximena Avelarde</cp:lastModifiedBy>
  <cp:revision>2</cp:revision>
  <dcterms:created xsi:type="dcterms:W3CDTF">2021-02-03T18:55:00Z</dcterms:created>
  <dcterms:modified xsi:type="dcterms:W3CDTF">2021-02-03T18:55:00Z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0x010100A46A2C421DB73B4F823722D3761758A3</vt:lpwstr>
  </property>
</Properties>
</file>