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E72539" w14:textId="1C3F2C10" w:rsidR="00C700DA" w:rsidRPr="003D0563" w:rsidRDefault="003D0563" w:rsidP="0095601E">
      <w:pPr>
        <w:jc w:val="center"/>
        <w:rPr>
          <w:rStyle w:val="Textoennegrita"/>
          <w:rFonts w:ascii="Century Gothic" w:hAnsi="Century Gothic"/>
          <w:color w:val="641E46"/>
        </w:rPr>
      </w:pPr>
      <w:r w:rsidRPr="003D0563">
        <w:rPr>
          <w:rFonts w:ascii="Century Gothic" w:hAnsi="Century Gothic" w:cs="Calibri"/>
          <w:b/>
          <w:color w:val="641E46"/>
          <w:lang w:val="es-ES"/>
        </w:rPr>
        <w:t xml:space="preserve">COMISIÓN </w:t>
      </w:r>
      <w:r w:rsidR="00392068">
        <w:rPr>
          <w:rFonts w:ascii="Century Gothic" w:hAnsi="Century Gothic" w:cs="Calibri"/>
          <w:b/>
          <w:color w:val="641E46"/>
          <w:lang w:val="es-ES"/>
        </w:rPr>
        <w:t>DEL REGISTRO FEDERAL DE ELECTORES</w:t>
      </w:r>
    </w:p>
    <w:p w14:paraId="53535E28" w14:textId="77777777" w:rsidR="00EB0BFD" w:rsidRPr="003D0563" w:rsidRDefault="00EB0BFD" w:rsidP="00C85EF7">
      <w:pPr>
        <w:jc w:val="center"/>
        <w:rPr>
          <w:rFonts w:ascii="Century Gothic" w:hAnsi="Century Gothic" w:cs="Arial"/>
          <w:color w:val="641E46"/>
        </w:rPr>
      </w:pPr>
    </w:p>
    <w:p w14:paraId="40500CE8" w14:textId="042DD076" w:rsidR="00C700DA" w:rsidRDefault="00EB3904" w:rsidP="00C85EF7">
      <w:pPr>
        <w:jc w:val="center"/>
        <w:rPr>
          <w:rFonts w:ascii="Century Gothic" w:hAnsi="Century Gothic" w:cs="Calibri"/>
          <w:b/>
          <w:color w:val="641E46"/>
          <w:sz w:val="22"/>
          <w:lang w:val="es-ES"/>
        </w:rPr>
      </w:pPr>
      <w:r>
        <w:rPr>
          <w:rFonts w:ascii="Century Gothic" w:hAnsi="Century Gothic" w:cs="Calibri"/>
          <w:b/>
          <w:color w:val="641E46"/>
          <w:sz w:val="22"/>
          <w:lang w:val="es-ES"/>
        </w:rPr>
        <w:t>SEXTA</w:t>
      </w:r>
      <w:r w:rsidR="00500214">
        <w:rPr>
          <w:rFonts w:ascii="Century Gothic" w:hAnsi="Century Gothic" w:cs="Calibri"/>
          <w:b/>
          <w:color w:val="641E46"/>
          <w:sz w:val="22"/>
          <w:lang w:val="es-ES"/>
        </w:rPr>
        <w:t xml:space="preserve"> SESIÓN EXTRAORDINARIA</w:t>
      </w:r>
    </w:p>
    <w:p w14:paraId="6E1CBEBF" w14:textId="04BD70D7" w:rsidR="00EB3904" w:rsidRPr="00CB4887" w:rsidRDefault="00EB3904" w:rsidP="00C85EF7">
      <w:pPr>
        <w:jc w:val="center"/>
        <w:rPr>
          <w:rFonts w:ascii="Century Gothic" w:hAnsi="Century Gothic" w:cs="Calibri"/>
          <w:b/>
          <w:color w:val="641E46"/>
          <w:sz w:val="22"/>
          <w:lang w:val="es-ES"/>
        </w:rPr>
      </w:pPr>
      <w:r>
        <w:rPr>
          <w:rFonts w:ascii="Century Gothic" w:hAnsi="Century Gothic" w:cs="Calibri"/>
          <w:b/>
          <w:color w:val="641E46"/>
          <w:sz w:val="22"/>
          <w:lang w:val="es-ES"/>
        </w:rPr>
        <w:t>CONVOCADA CON CARÁCTER URGENTE</w:t>
      </w:r>
    </w:p>
    <w:p w14:paraId="31C6B04F" w14:textId="77777777" w:rsidR="003D0563" w:rsidRPr="00CB4887" w:rsidRDefault="003D0563" w:rsidP="00C85EF7">
      <w:pPr>
        <w:jc w:val="center"/>
        <w:rPr>
          <w:rFonts w:ascii="Century Gothic" w:hAnsi="Century Gothic" w:cs="Arial"/>
          <w:color w:val="641E46"/>
          <w:sz w:val="22"/>
        </w:rPr>
      </w:pPr>
    </w:p>
    <w:p w14:paraId="5A0BFB18" w14:textId="60BEB9F8" w:rsidR="00C700DA" w:rsidRPr="00066959" w:rsidRDefault="00EB3904" w:rsidP="00C85EF7">
      <w:pPr>
        <w:jc w:val="center"/>
        <w:rPr>
          <w:rFonts w:ascii="Century Gothic" w:hAnsi="Century Gothic" w:cs="Arial"/>
          <w:b/>
          <w:color w:val="641E46"/>
          <w:sz w:val="22"/>
        </w:rPr>
      </w:pPr>
      <w:r>
        <w:rPr>
          <w:rFonts w:ascii="Century Gothic" w:hAnsi="Century Gothic" w:cs="Arial"/>
          <w:b/>
          <w:color w:val="641E46"/>
          <w:sz w:val="22"/>
        </w:rPr>
        <w:t xml:space="preserve">JUEVES 3 DE </w:t>
      </w:r>
      <w:r w:rsidRPr="00066959">
        <w:rPr>
          <w:rFonts w:ascii="Century Gothic" w:hAnsi="Century Gothic" w:cs="Arial"/>
          <w:b/>
          <w:color w:val="641E46"/>
          <w:sz w:val="22"/>
        </w:rPr>
        <w:t>SEPTIEMBRE</w:t>
      </w:r>
      <w:r w:rsidR="008332B0" w:rsidRPr="00066959">
        <w:rPr>
          <w:rFonts w:ascii="Century Gothic" w:hAnsi="Century Gothic" w:cs="Arial"/>
          <w:b/>
          <w:color w:val="641E46"/>
          <w:sz w:val="22"/>
        </w:rPr>
        <w:t xml:space="preserve"> DE 2020</w:t>
      </w:r>
    </w:p>
    <w:p w14:paraId="329932CB" w14:textId="06E277B4" w:rsidR="00C654DA" w:rsidRPr="00D94D00" w:rsidRDefault="00066959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066959">
        <w:rPr>
          <w:rFonts w:ascii="Century Gothic" w:hAnsi="Century Gothic" w:cs="Arial"/>
          <w:b/>
          <w:color w:val="641E46"/>
          <w:sz w:val="22"/>
        </w:rPr>
        <w:t>16</w:t>
      </w:r>
      <w:r w:rsidR="008332B0" w:rsidRPr="00066959">
        <w:rPr>
          <w:rFonts w:ascii="Century Gothic" w:hAnsi="Century Gothic" w:cs="Arial"/>
          <w:b/>
          <w:color w:val="641E46"/>
          <w:sz w:val="22"/>
        </w:rPr>
        <w:t>:</w:t>
      </w:r>
      <w:r w:rsidRPr="00066959">
        <w:rPr>
          <w:rFonts w:ascii="Century Gothic" w:hAnsi="Century Gothic" w:cs="Arial"/>
          <w:b/>
          <w:color w:val="641E46"/>
          <w:sz w:val="22"/>
        </w:rPr>
        <w:t>3</w:t>
      </w:r>
      <w:r w:rsidR="008332B0" w:rsidRPr="00066959">
        <w:rPr>
          <w:rFonts w:ascii="Century Gothic" w:hAnsi="Century Gothic" w:cs="Arial"/>
          <w:b/>
          <w:color w:val="641E46"/>
          <w:sz w:val="22"/>
        </w:rPr>
        <w:t>0 HORAS</w:t>
      </w:r>
      <w:r w:rsidR="00EB3904" w:rsidRPr="00066959">
        <w:rPr>
          <w:rFonts w:ascii="Century Gothic" w:hAnsi="Century Gothic" w:cs="Arial"/>
          <w:b/>
          <w:color w:val="641E46"/>
          <w:sz w:val="22"/>
        </w:rPr>
        <w:t xml:space="preserve"> </w:t>
      </w:r>
    </w:p>
    <w:p w14:paraId="0075305A" w14:textId="46AAFA43" w:rsidR="00C859D4" w:rsidRPr="00CB4887" w:rsidRDefault="00C859D4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D94D00">
        <w:rPr>
          <w:rFonts w:ascii="Century Gothic" w:hAnsi="Century Gothic" w:cs="Arial"/>
          <w:b/>
          <w:color w:val="641E46"/>
          <w:sz w:val="22"/>
        </w:rPr>
        <w:t>SESIÓN VIRTUAL (</w:t>
      </w:r>
      <w:r w:rsidR="004B312B" w:rsidRPr="00D94D00">
        <w:rPr>
          <w:rFonts w:ascii="Century Gothic" w:hAnsi="Century Gothic" w:cs="Arial"/>
          <w:b/>
          <w:color w:val="641E46"/>
          <w:sz w:val="22"/>
        </w:rPr>
        <w:t>PLATAFORMA INE</w:t>
      </w:r>
      <w:r w:rsidR="009A7BD6" w:rsidRPr="00D94D00">
        <w:rPr>
          <w:rFonts w:ascii="Century Gothic" w:hAnsi="Century Gothic" w:cs="Arial"/>
          <w:b/>
          <w:color w:val="641E46"/>
          <w:sz w:val="22"/>
        </w:rPr>
        <w:t>-</w:t>
      </w:r>
      <w:r w:rsidR="004B312B" w:rsidRPr="00D94D00">
        <w:rPr>
          <w:rFonts w:ascii="Century Gothic" w:hAnsi="Century Gothic" w:cs="Arial"/>
          <w:b/>
          <w:color w:val="641E46"/>
          <w:sz w:val="22"/>
        </w:rPr>
        <w:t>WEBEX</w:t>
      </w:r>
      <w:r w:rsidRPr="00D94D00">
        <w:rPr>
          <w:rFonts w:ascii="Century Gothic" w:hAnsi="Century Gothic" w:cs="Arial"/>
          <w:b/>
          <w:color w:val="641E46"/>
          <w:sz w:val="22"/>
        </w:rPr>
        <w:t>)</w:t>
      </w:r>
    </w:p>
    <w:p w14:paraId="1FADA55C" w14:textId="0561C216" w:rsidR="003D0563" w:rsidRPr="00CB4887" w:rsidRDefault="003D0563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</w:p>
    <w:p w14:paraId="125F6996" w14:textId="1C386374" w:rsidR="003D0563" w:rsidRPr="003D0563" w:rsidRDefault="003D0563" w:rsidP="00C654DA">
      <w:pPr>
        <w:jc w:val="center"/>
        <w:rPr>
          <w:rFonts w:ascii="Century Gothic" w:hAnsi="Century Gothic" w:cs="Arial"/>
          <w:sz w:val="22"/>
        </w:rPr>
      </w:pPr>
      <w:r w:rsidRPr="00CB4887">
        <w:rPr>
          <w:rFonts w:ascii="Century Gothic" w:hAnsi="Century Gothic" w:cs="Arial"/>
          <w:b/>
          <w:color w:val="641E46"/>
          <w:sz w:val="22"/>
        </w:rPr>
        <w:t>ORDEN DEL DÍA</w:t>
      </w:r>
    </w:p>
    <w:p w14:paraId="0748EACF" w14:textId="4A916952" w:rsidR="00A86B79" w:rsidRDefault="00A86B79" w:rsidP="00C85EF7">
      <w:pPr>
        <w:rPr>
          <w:rFonts w:ascii="Century Gothic" w:hAnsi="Century Gothic"/>
          <w:sz w:val="22"/>
          <w:szCs w:val="22"/>
        </w:rPr>
      </w:pPr>
    </w:p>
    <w:p w14:paraId="47825212" w14:textId="77777777" w:rsidR="00C63A42" w:rsidRPr="00775602" w:rsidRDefault="00C63A42" w:rsidP="00C85EF7">
      <w:pPr>
        <w:rPr>
          <w:rFonts w:ascii="Century Gothic" w:hAnsi="Century Gothic"/>
          <w:sz w:val="22"/>
          <w:szCs w:val="22"/>
        </w:rPr>
      </w:pPr>
    </w:p>
    <w:p w14:paraId="337EF817" w14:textId="77777777" w:rsidR="00E03B09" w:rsidRPr="00E03B09" w:rsidRDefault="006E1362" w:rsidP="00E03B09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 w:cs="Arial"/>
          <w:b w:val="0"/>
          <w:bCs w:val="0"/>
          <w:color w:val="auto"/>
          <w:sz w:val="22"/>
          <w:szCs w:val="22"/>
          <w:u w:val="none"/>
        </w:rPr>
      </w:pPr>
      <w:hyperlink r:id="rId8" w:history="1">
        <w:r w:rsidR="003369E9" w:rsidRPr="00E03B09">
          <w:rPr>
            <w:rStyle w:val="Hipervnculo"/>
            <w:rFonts w:ascii="Century Gothic" w:hAnsi="Century Gothic" w:cs="Arial"/>
            <w:b w:val="0"/>
            <w:color w:val="auto"/>
            <w:sz w:val="22"/>
            <w:szCs w:val="22"/>
            <w:u w:val="none"/>
          </w:rPr>
          <w:t>Presentación y, en su caso, aprobación del Orden del día.</w:t>
        </w:r>
      </w:hyperlink>
      <w:r w:rsidR="003369E9" w:rsidRPr="00E03B09">
        <w:rPr>
          <w:rStyle w:val="Hipervnculo"/>
          <w:rFonts w:ascii="Century Gothic" w:hAnsi="Century Gothic" w:cs="Arial"/>
          <w:b w:val="0"/>
          <w:color w:val="auto"/>
          <w:sz w:val="22"/>
          <w:szCs w:val="22"/>
          <w:u w:val="none"/>
        </w:rPr>
        <w:t xml:space="preserve"> </w:t>
      </w:r>
    </w:p>
    <w:p w14:paraId="0B05D266" w14:textId="77777777" w:rsidR="00E03B09" w:rsidRPr="00E03B09" w:rsidRDefault="00E03B09" w:rsidP="00E03B09">
      <w:pPr>
        <w:pStyle w:val="Prrafodelista"/>
        <w:ind w:left="567"/>
        <w:contextualSpacing w:val="0"/>
        <w:jc w:val="both"/>
        <w:rPr>
          <w:rStyle w:val="Hipervnculo"/>
          <w:rFonts w:ascii="Century Gothic" w:hAnsi="Century Gothic" w:cs="Arial"/>
          <w:b w:val="0"/>
          <w:bCs w:val="0"/>
          <w:color w:val="auto"/>
          <w:sz w:val="22"/>
          <w:szCs w:val="22"/>
          <w:u w:val="none"/>
        </w:rPr>
      </w:pPr>
    </w:p>
    <w:p w14:paraId="53719DDA" w14:textId="77777777" w:rsidR="00EB1AE3" w:rsidRPr="006C495F" w:rsidRDefault="00EB1AE3" w:rsidP="00EB1AE3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Presentación y, en su caso, aprobación del Proyecto de Acuerdo del Consejo General del Instituto Nacional Electoral por el que se aprueban las modificaciones a los “Lineamientos que establecen los plazos y términos para el uso del Padrón Electoral y las Listas Nominales de Electores para los Procesos Electorales Locales 2019-2020, así como los plazos para la actualización del Padrón Electoral y los cortes de la Lista Nominal de Electores, con motivo de la celebración de los Procesos Electorales Locales 2019-2020, aprobados mediante diverso INE/CG394/2019.</w:t>
      </w:r>
    </w:p>
    <w:p w14:paraId="48C1A569" w14:textId="77777777" w:rsidR="00EB1AE3" w:rsidRPr="006C495F" w:rsidRDefault="00EB1AE3" w:rsidP="00EB1AE3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47F39897" w14:textId="77777777" w:rsidR="00EB1AE3" w:rsidRPr="006C495F" w:rsidRDefault="00EB1AE3" w:rsidP="00EB1AE3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6C495F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Presentación y, en su caso, aprobación del Proyecto de Acuerdo del Consejo General del Instituto Nacional Electoral por el que se 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aprueba que las Credenciales para Votar que perdieron vigencia el 1º de enero de 2020 y no han sido renovadas, continúen vigentes hasta el 6 de junio de 2021, con motivo de la declaratoria de emergencia sanitaria por la pandemia del coronavirus, Covid-19.</w:t>
      </w:r>
    </w:p>
    <w:p w14:paraId="6731C4D3" w14:textId="77777777" w:rsidR="00EB1AE3" w:rsidRPr="006C495F" w:rsidRDefault="00EB1AE3" w:rsidP="00EB1AE3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179F78D0" w14:textId="07781903" w:rsidR="00820B1A" w:rsidRDefault="00820B1A" w:rsidP="00820B1A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  <w:r>
        <w:rPr>
          <w:rFonts w:ascii="Century Gothic" w:hAnsi="Century Gothic"/>
          <w:bCs/>
          <w:sz w:val="22"/>
          <w:szCs w:val="22"/>
        </w:rPr>
        <w:t xml:space="preserve">Presentación y, en su caso, aprobación del </w:t>
      </w:r>
      <w:r w:rsidR="00EB3904">
        <w:rPr>
          <w:rFonts w:ascii="Century Gothic" w:hAnsi="Century Gothic"/>
          <w:bCs/>
          <w:sz w:val="22"/>
          <w:szCs w:val="22"/>
        </w:rPr>
        <w:t>Proyecto de Acuerdo de la Comisión del Registro Federal de Electores por el que se aprueban las modificaciones al Anexo 19.3 del Reglamento de Elecciones del Instituto Nacional Electoral.</w:t>
      </w:r>
    </w:p>
    <w:p w14:paraId="396AEF39" w14:textId="77777777" w:rsidR="00500214" w:rsidRPr="006C495F" w:rsidRDefault="00500214" w:rsidP="00500214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1D3FF371" w14:textId="69867B9A" w:rsidR="00500214" w:rsidRPr="006C495F" w:rsidRDefault="00820B1A" w:rsidP="00F05A45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Presentación y, en su caso, aprobación del Proyecto de Acuerdo del Consejo General del Instituto Nacional Electoral por el que se aprueban </w:t>
      </w:r>
      <w:r w:rsidR="00EB3904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las modificaciones a los “Lineamientos para el acceso, verificación y entrega de los datos personales en posesión del Registro Federal de Electores por los integrantes de los Consejos General, Locales y Distritales, las Comisiones de Vigilancia del Registro Federal de Electores y los Organismos Públicos Locales”, </w:t>
      </w:r>
      <w:r w:rsidR="00EB3904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lastRenderedPageBreak/>
        <w:t>aprobados mediante Acuerdo INE/CG314/2016 y ratificados en el diverso INE/CG424/2018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.</w:t>
      </w:r>
    </w:p>
    <w:p w14:paraId="11DE99B5" w14:textId="77777777" w:rsidR="00500214" w:rsidRPr="006C495F" w:rsidRDefault="00500214" w:rsidP="00500214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38D1B81E" w14:textId="71C76FD5" w:rsidR="00485724" w:rsidRDefault="003369E9" w:rsidP="003369E9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6960A7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Relación de solicitudes y compromisos</w:t>
      </w:r>
      <w:r w:rsidRPr="006C495F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de la </w:t>
      </w:r>
      <w:r w:rsidR="007B422D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Sexta</w:t>
      </w:r>
      <w:r w:rsidR="00D94D00" w:rsidRPr="006C495F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Sesión Extrao</w:t>
      </w:r>
      <w:r w:rsidRPr="006C495F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rdina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ria de 20</w:t>
      </w:r>
      <w:r w:rsidR="003D0563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20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de la </w:t>
      </w:r>
      <w:r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 w:rsidR="00392068">
        <w:rPr>
          <w:rFonts w:ascii="Century Gothic" w:hAnsi="Century Gothic"/>
          <w:bCs/>
          <w:sz w:val="22"/>
          <w:szCs w:val="22"/>
        </w:rPr>
        <w:t>del Registro Federal de Electores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.</w:t>
      </w:r>
    </w:p>
    <w:p w14:paraId="063C2A32" w14:textId="77777777" w:rsidR="00D45EFC" w:rsidRPr="00D45EFC" w:rsidRDefault="00D45EFC" w:rsidP="00D45EFC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0B1A2CFA" w14:textId="685EC1C5" w:rsidR="00D45EFC" w:rsidRDefault="00D45EFC" w:rsidP="00D45EFC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2EA1F839" w14:textId="77777777" w:rsidR="00D45EFC" w:rsidRDefault="00D45EFC" w:rsidP="00D45EFC">
      <w:pPr>
        <w:jc w:val="center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color w:val="641E46"/>
          <w:u w:val="none"/>
        </w:rPr>
        <w:t>RELACIÓN DE ACUERDOS APROBADOS POR LA COMISIÓN</w:t>
      </w:r>
    </w:p>
    <w:p w14:paraId="16BC7475" w14:textId="77777777" w:rsidR="00D45EFC" w:rsidRDefault="00D45EFC" w:rsidP="00D45EFC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56CC667F" w14:textId="77777777" w:rsidR="00D45EFC" w:rsidRDefault="00D45EFC" w:rsidP="00D45EFC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D45EFC" w:rsidRPr="00F42107" w14:paraId="7D55D8B7" w14:textId="77777777" w:rsidTr="008B1846">
        <w:tc>
          <w:tcPr>
            <w:tcW w:w="1261" w:type="dxa"/>
            <w:hideMark/>
          </w:tcPr>
          <w:p w14:paraId="7A85069A" w14:textId="77777777" w:rsidR="00D45EFC" w:rsidRPr="00F42107" w:rsidRDefault="00D45EFC" w:rsidP="008B1846">
            <w:pPr>
              <w:spacing w:before="60" w:after="60"/>
              <w:rPr>
                <w:b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Acuerdo</w:t>
            </w:r>
          </w:p>
        </w:tc>
        <w:tc>
          <w:tcPr>
            <w:tcW w:w="7577" w:type="dxa"/>
            <w:hideMark/>
          </w:tcPr>
          <w:p w14:paraId="5C5B346F" w14:textId="6FBC2921" w:rsidR="00D45EFC" w:rsidRPr="006636B8" w:rsidRDefault="00D45EFC" w:rsidP="008B1846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53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6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31F77525" w14:textId="4FB3C9C0" w:rsidR="00D45EFC" w:rsidRPr="00F42107" w:rsidRDefault="00D45EFC" w:rsidP="008B1846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aprueba el Orden del día de la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Sexta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Sesión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Extrao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rdinaria de 20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20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D45EFC" w:rsidRPr="00F42107" w14:paraId="3D29262D" w14:textId="77777777" w:rsidTr="008B1846">
        <w:tc>
          <w:tcPr>
            <w:tcW w:w="1261" w:type="dxa"/>
            <w:hideMark/>
          </w:tcPr>
          <w:p w14:paraId="6167E13C" w14:textId="77777777" w:rsidR="00D45EFC" w:rsidRPr="00F42107" w:rsidRDefault="00D45EFC" w:rsidP="008B1846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Sentido del</w:t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voto</w:t>
            </w:r>
          </w:p>
        </w:tc>
        <w:tc>
          <w:tcPr>
            <w:tcW w:w="7577" w:type="dxa"/>
            <w:hideMark/>
          </w:tcPr>
          <w:p w14:paraId="6938A545" w14:textId="0CB6F484" w:rsidR="00D45EFC" w:rsidRPr="00F42107" w:rsidRDefault="00D45EFC" w:rsidP="008B1846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Consejera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y los Consejeros Electorales, Dra. Carla Astrid Humphrey Jordán, Mtro. Jaime Rivera Velázquez, Dr. José Roberto Ruiz Saldaña, y Dr. </w:t>
            </w:r>
            <w:proofErr w:type="spell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Uuc-Kib</w:t>
            </w:r>
            <w:proofErr w:type="spell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Espadas Ancona, Presidente de la Comisión.</w:t>
            </w:r>
          </w:p>
        </w:tc>
      </w:tr>
    </w:tbl>
    <w:p w14:paraId="67FF3EE8" w14:textId="77777777" w:rsidR="00D45EFC" w:rsidRDefault="00D45EFC" w:rsidP="00D45EFC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D45EFC" w14:paraId="4DD0A864" w14:textId="77777777" w:rsidTr="008B1846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461D47A3" w14:textId="77777777" w:rsidR="00D45EFC" w:rsidRDefault="00D45EFC" w:rsidP="008B1846">
            <w:pPr>
              <w:spacing w:before="60" w:after="60"/>
              <w:rPr>
                <w:b/>
                <w:color w:val="641E46"/>
                <w:sz w:val="18"/>
                <w:szCs w:val="16"/>
                <w:lang w:eastAsia="en-US"/>
              </w:rPr>
            </w:pPr>
            <w:r>
              <w:br w:type="page"/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6C520DA1" w14:textId="3ABB8AD1" w:rsidR="00D45EFC" w:rsidRPr="006636B8" w:rsidRDefault="00D45EFC" w:rsidP="008B1846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54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6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22E1DC64" w14:textId="3EC9C8A4" w:rsidR="00D45EFC" w:rsidRPr="00F42107" w:rsidRDefault="00D45EFC" w:rsidP="008B1846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</w:t>
            </w:r>
            <w:r w:rsidRPr="00DC05D0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aprueba someter a la consideración del órgano superior de dirección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,</w:t>
            </w:r>
            <w:r w:rsidRPr="00DC05D0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el </w:t>
            </w:r>
            <w:r w:rsidRPr="00D45EFC">
              <w:rPr>
                <w:rStyle w:val="Hipervnculo"/>
                <w:rFonts w:ascii="Century Gothic" w:hAnsi="Century Gothic"/>
                <w:b w:val="0"/>
                <w:color w:val="auto"/>
                <w:sz w:val="20"/>
                <w:szCs w:val="20"/>
                <w:u w:val="none"/>
              </w:rPr>
              <w:t>Proyecto de Acuerdo del Consejo General del Instituto Nacional Electoral por el que se aprueban las modificaciones a los “Lineamientos que establecen los plazos y términos para el uso del Padrón Electoral y las Listas Nominales de Electores para los Procesos Electorales Locales 2019-2020, así como los plazos para la actualización del Padrón Electoral y los cortes de la Lista Nominal de Electores, con motivo de la celebración de los Procesos Electorales Locales 2019-2020, aprobados mediante diverso INE/CG394/2019</w:t>
            </w:r>
            <w:r w:rsidRPr="00CA6476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D45EFC" w14:paraId="11D7D8B1" w14:textId="77777777" w:rsidTr="008B1846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58D8E9C8" w14:textId="77777777" w:rsidR="00D45EFC" w:rsidRDefault="00D45EFC" w:rsidP="008B1846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Sentido del 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148D7540" w14:textId="77777777" w:rsidR="00D45EFC" w:rsidRPr="00F42107" w:rsidRDefault="00D45EFC" w:rsidP="008B1846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Consejera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y los Consejeros Electorales, Dra. Carla Astrid Humphrey Jordán, Dr. Ciro Murayama Rendón, Mtro. Jaime Rivera Velázquez, Dr. José Roberto Ruiz Saldaña, y Dr. </w:t>
            </w:r>
            <w:proofErr w:type="spell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Uuc-Kib</w:t>
            </w:r>
            <w:proofErr w:type="spell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Espadas Ancona, Presidente de la Comisión.</w:t>
            </w:r>
          </w:p>
        </w:tc>
      </w:tr>
    </w:tbl>
    <w:p w14:paraId="20A0B9DF" w14:textId="77777777" w:rsidR="00D45EFC" w:rsidRDefault="00D45EFC" w:rsidP="00D45EFC"/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D45EFC" w14:paraId="7B475F03" w14:textId="77777777" w:rsidTr="008B1846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510762FF" w14:textId="77777777" w:rsidR="00D45EFC" w:rsidRDefault="00D45EFC" w:rsidP="008B1846">
            <w:pPr>
              <w:spacing w:before="60" w:after="60"/>
              <w:rPr>
                <w:b/>
                <w:color w:val="641E46"/>
                <w:sz w:val="18"/>
                <w:szCs w:val="16"/>
                <w:lang w:eastAsia="en-US"/>
              </w:rPr>
            </w:pPr>
            <w:r>
              <w:br w:type="page"/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236DB950" w14:textId="2991D359" w:rsidR="00D45EFC" w:rsidRPr="006636B8" w:rsidRDefault="00D45EFC" w:rsidP="008B1846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55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6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436B0263" w14:textId="4FB1E3AE" w:rsidR="00D45EFC" w:rsidRPr="00F42107" w:rsidRDefault="00D45EFC" w:rsidP="008B1846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</w:t>
            </w:r>
            <w:r w:rsidRPr="00DC05D0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aprueba someter a la consideración del órgano superior de dirección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,</w:t>
            </w:r>
            <w:r w:rsidRPr="00D51548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el </w:t>
            </w:r>
            <w:r w:rsidRPr="00D45EFC">
              <w:rPr>
                <w:rStyle w:val="Hipervnculo"/>
                <w:rFonts w:ascii="Century Gothic" w:hAnsi="Century Gothic"/>
                <w:b w:val="0"/>
                <w:color w:val="auto"/>
                <w:sz w:val="20"/>
                <w:szCs w:val="20"/>
                <w:u w:val="none"/>
              </w:rPr>
              <w:t>Proyecto de Acuerdo del Consejo General del Instituto Nacional Electoral por el que se aprueba que las Credenciales para Votar que perdieron vigencia el 1º de enero de 2020 y no han sido renovadas, continúen vigentes hasta el 6 de junio de 2021, con motivo de la declaratoria de emergencia sanitaria por la pandemia del coronavirus, Covid-19</w:t>
            </w:r>
            <w:r w:rsidRPr="001F70B2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D45EFC" w14:paraId="0B1DDF3F" w14:textId="77777777" w:rsidTr="008B1846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7C14E821" w14:textId="77777777" w:rsidR="00D45EFC" w:rsidRDefault="00D45EFC" w:rsidP="008B1846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Sentido del 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491A2583" w14:textId="77777777" w:rsidR="00D45EFC" w:rsidRPr="00F42107" w:rsidRDefault="00D45EFC" w:rsidP="008B1846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Consejera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y los Consejeros Electorales, Dra. Carla Astrid Humphrey Jordán, Dr. Ciro Murayama Rendón, Mtro. Jaime Rivera Velázquez, Dr. José Roberto Ruiz Saldaña, y Dr. </w:t>
            </w:r>
            <w:proofErr w:type="spell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Uuc-Kib</w:t>
            </w:r>
            <w:proofErr w:type="spell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Espadas Ancona, Presidente de la Comisión.</w:t>
            </w:r>
          </w:p>
        </w:tc>
      </w:tr>
    </w:tbl>
    <w:p w14:paraId="140A2066" w14:textId="77777777" w:rsidR="00D45EFC" w:rsidRDefault="00D45EFC" w:rsidP="00D45EFC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D45EFC" w14:paraId="19CDF328" w14:textId="77777777" w:rsidTr="008B1846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71C457F0" w14:textId="77777777" w:rsidR="00D45EFC" w:rsidRDefault="00D45EFC" w:rsidP="008B1846">
            <w:pPr>
              <w:spacing w:before="60" w:after="60"/>
              <w:rPr>
                <w:b/>
                <w:color w:val="641E46"/>
                <w:sz w:val="18"/>
                <w:szCs w:val="16"/>
                <w:lang w:eastAsia="en-US"/>
              </w:rPr>
            </w:pPr>
            <w:r>
              <w:br w:type="page"/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146E8D13" w14:textId="4CF40F60" w:rsidR="00D45EFC" w:rsidRPr="006636B8" w:rsidRDefault="00D45EFC" w:rsidP="008B1846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5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6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6SE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7026C12E" w14:textId="5A50BCA6" w:rsidR="00D45EFC" w:rsidRPr="00F42107" w:rsidRDefault="00D45EFC" w:rsidP="008B1846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La Comisión del Re</w:t>
            </w:r>
            <w:r w:rsidRPr="00D45EFC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gistro Federal de Electores aprueba </w:t>
            </w:r>
            <w:r w:rsidRPr="00D45EFC">
              <w:rPr>
                <w:rFonts w:ascii="Century Gothic" w:hAnsi="Century Gothic"/>
                <w:bCs/>
                <w:sz w:val="20"/>
                <w:szCs w:val="20"/>
              </w:rPr>
              <w:t>las modificaciones al Anexo 19.3 del Reglamento de Elecciones del Instituto Nacional Electoral</w:t>
            </w:r>
            <w:r w:rsidRPr="00D45EFC">
              <w:rPr>
                <w:rFonts w:ascii="Century Gothic" w:hAnsi="Century Gothic"/>
                <w:bCs/>
                <w:sz w:val="20"/>
                <w:szCs w:val="20"/>
              </w:rPr>
              <w:t>, con fundamento en el artículo 443, párrafo 1, del Reglamento de Elecciones del Instituto Nacional Electoral</w:t>
            </w:r>
            <w:r w:rsidRPr="00CA6476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D45EFC" w14:paraId="27633102" w14:textId="77777777" w:rsidTr="008B1846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0CF5F94F" w14:textId="77777777" w:rsidR="00D45EFC" w:rsidRDefault="00D45EFC" w:rsidP="008B1846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Sentido del 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536A12E1" w14:textId="09FD7068" w:rsidR="00D45EFC" w:rsidRPr="00F42107" w:rsidRDefault="00D45EFC" w:rsidP="008B1846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</w:t>
            </w:r>
            <w:r w:rsidR="00036A2C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en lo general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Consejera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y los Consejeros Electorales, Dra. Carla Astrid Humphrey Jordán, Dr. Ciro Murayama Rendón, Mtro. Jaime Rivera Velázquez, Dr. José Roberto Ruiz Saldaña, y Dr. </w:t>
            </w:r>
            <w:proofErr w:type="spell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Uuc-Kib</w:t>
            </w:r>
            <w:proofErr w:type="spell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Espadas Ancona, Presidente de la Comisión</w:t>
            </w:r>
            <w:r w:rsidR="00036A2C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; y se aprobó en lo particular, por lo que respecta a la figura que podrá solicitar la no impresión y entre</w:t>
            </w:r>
            <w:r w:rsidR="00036A2C" w:rsidRPr="00036A2C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ga </w:t>
            </w:r>
            <w:r w:rsidR="00036A2C" w:rsidRPr="00036A2C">
              <w:rPr>
                <w:rFonts w:ascii="Century Gothic" w:hAnsi="Century Gothic" w:cs="Arial"/>
                <w:bCs/>
                <w:iCs/>
                <w:sz w:val="20"/>
                <w:szCs w:val="20"/>
              </w:rPr>
              <w:t>de los ejemplares impresos de la Lista Nominal de Electores Definitiva con fotografía</w:t>
            </w:r>
            <w:r w:rsidR="00036A2C">
              <w:rPr>
                <w:rFonts w:ascii="Century Gothic" w:hAnsi="Century Gothic" w:cs="Arial"/>
                <w:bCs/>
                <w:iCs/>
                <w:sz w:val="20"/>
                <w:szCs w:val="20"/>
              </w:rPr>
              <w:t xml:space="preserve">, por votación mayoritaria de la </w:t>
            </w:r>
            <w:r w:rsidR="00036A2C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</w:t>
            </w:r>
            <w:r w:rsidR="00036A2C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Consejera y los Consejeros Electorales, Dra. Carla Astrid Humphrey Jordán, Dr. Ciro Murayama Rendón, Mtro. Jaime Rivera Velázquez, y Dr. </w:t>
            </w:r>
            <w:proofErr w:type="spellStart"/>
            <w:r w:rsidR="00036A2C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Uuc-Kib</w:t>
            </w:r>
            <w:proofErr w:type="spellEnd"/>
            <w:r w:rsidR="00036A2C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Espadas Ancona, Presidente de la Comisión</w:t>
            </w:r>
            <w:r w:rsidR="00036A2C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, y con voto en contra del Consejero Electoral, Dr. José Roberto Ruiz Saldaña.</w:t>
            </w:r>
          </w:p>
        </w:tc>
      </w:tr>
    </w:tbl>
    <w:p w14:paraId="235BE974" w14:textId="77777777" w:rsidR="00D45EFC" w:rsidRDefault="00D45EFC" w:rsidP="00D45EFC"/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D45EFC" w14:paraId="5133EC43" w14:textId="77777777" w:rsidTr="008B1846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1817C4CF" w14:textId="77777777" w:rsidR="00D45EFC" w:rsidRDefault="00D45EFC" w:rsidP="008B1846">
            <w:pPr>
              <w:spacing w:before="60" w:after="60"/>
              <w:rPr>
                <w:b/>
                <w:color w:val="641E46"/>
                <w:sz w:val="18"/>
                <w:szCs w:val="16"/>
                <w:lang w:eastAsia="en-US"/>
              </w:rPr>
            </w:pPr>
            <w:r>
              <w:br w:type="page"/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62E5FF7B" w14:textId="34FA6E45" w:rsidR="00D45EFC" w:rsidRPr="006636B8" w:rsidRDefault="00D45EFC" w:rsidP="008B1846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5</w:t>
            </w:r>
            <w:r w:rsidR="005745B9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7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6SE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2C86FA0F" w14:textId="39CAAB9C" w:rsidR="00D45EFC" w:rsidRPr="00F42107" w:rsidRDefault="00D45EFC" w:rsidP="008B1846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</w:t>
            </w:r>
            <w:r w:rsidRPr="00DC05D0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aprueba someter a la consideración del órgano superior de dirección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,</w:t>
            </w:r>
            <w:r w:rsidRPr="00D51548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el </w:t>
            </w:r>
            <w:r w:rsidR="005745B9" w:rsidRPr="005745B9">
              <w:rPr>
                <w:rStyle w:val="Hipervnculo"/>
                <w:rFonts w:ascii="Century Gothic" w:hAnsi="Century Gothic"/>
                <w:b w:val="0"/>
                <w:color w:val="auto"/>
                <w:sz w:val="20"/>
                <w:szCs w:val="20"/>
                <w:u w:val="none"/>
              </w:rPr>
              <w:t>Proyecto de Acuerdo del Consejo General del Instituto Nacional Electoral por el que se aprueban las modificaciones a los “Lineamientos para el acceso, verificación y entrega de los datos personales en posesión del Registro Federal de Electores por los integrantes de los Consejos General, Locales y Distritales, las Comisiones de Vigilancia del Registro Federal de Electores y los Organismos Públicos Locales”, aprobados mediante Acuerdo INE/CG314/2016 y ratificados en el diverso INE/CG424/2018</w:t>
            </w:r>
            <w:r w:rsidRPr="001F70B2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D45EFC" w14:paraId="0CE0B6AF" w14:textId="77777777" w:rsidTr="008B1846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4FFBA5DF" w14:textId="77777777" w:rsidR="00D45EFC" w:rsidRDefault="00D45EFC" w:rsidP="008B1846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Sentido del 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04174C8F" w14:textId="13F38D99" w:rsidR="00D45EFC" w:rsidRPr="00F42107" w:rsidRDefault="005745B9" w:rsidP="008B1846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en lo general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Consejera y los Consejeros Electorales, Dra. Carla Astrid Humphrey Jordán, Dr. Ciro Murayama Rendón, Mtro. Jaime Rivera Velázquez, Dr. José Roberto Ruiz Saldaña, y Dr. </w:t>
            </w:r>
            <w:proofErr w:type="spell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Uuc-Kib</w:t>
            </w:r>
            <w:proofErr w:type="spell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Espadas Ancona, Presidente de la Comisión; y se aprobó en lo particular, por lo que respecta a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 porcentaje de devolución </w:t>
            </w:r>
            <w:r w:rsidRPr="00036A2C">
              <w:rPr>
                <w:rFonts w:ascii="Century Gothic" w:hAnsi="Century Gothic" w:cs="Arial"/>
                <w:bCs/>
                <w:iCs/>
                <w:sz w:val="20"/>
                <w:szCs w:val="20"/>
              </w:rPr>
              <w:t>de los ejemplares impresos de la Lista Nominal de Electores Definitiva con fotografía</w:t>
            </w:r>
            <w:r>
              <w:rPr>
                <w:rFonts w:ascii="Century Gothic" w:hAnsi="Century Gothic" w:cs="Arial"/>
                <w:bCs/>
                <w:iCs/>
                <w:sz w:val="20"/>
                <w:szCs w:val="20"/>
              </w:rPr>
              <w:t xml:space="preserve">,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Consejera y los Consejeros Electorales, Dra. Carla Astrid Humphrey Jordán, Dr. Ciro Murayama Rendón, Mtro. Jaime Rivera Velázquez, Dr. José Roberto Ruiz Saldaña, y Dr. </w:t>
            </w:r>
            <w:proofErr w:type="spell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Uuc-Kib</w:t>
            </w:r>
            <w:proofErr w:type="spell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Espadas Ancona, Presidente de la Comisión</w:t>
            </w:r>
            <w:bookmarkStart w:id="0" w:name="_GoBack"/>
            <w:bookmarkEnd w:id="0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</w:tbl>
    <w:p w14:paraId="23CD1BE9" w14:textId="77777777" w:rsidR="00D45EFC" w:rsidRDefault="00D45EFC" w:rsidP="00D45EFC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163C9EBA" w14:textId="77777777" w:rsidR="00D45EFC" w:rsidRPr="00D45EFC" w:rsidRDefault="00D45EFC" w:rsidP="00D45EFC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sectPr w:rsidR="00D45EFC" w:rsidRPr="00D45EFC" w:rsidSect="003D0563">
      <w:headerReference w:type="default" r:id="rId9"/>
      <w:footerReference w:type="default" r:id="rId10"/>
      <w:pgSz w:w="12240" w:h="15840"/>
      <w:pgMar w:top="2552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D2DA97" w14:textId="77777777" w:rsidR="006E1362" w:rsidRDefault="006E1362" w:rsidP="00FD4B16">
      <w:r>
        <w:separator/>
      </w:r>
    </w:p>
  </w:endnote>
  <w:endnote w:type="continuationSeparator" w:id="0">
    <w:p w14:paraId="726796BA" w14:textId="77777777" w:rsidR="006E1362" w:rsidRDefault="006E1362" w:rsidP="00FD4B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Century Gothic" w:hAnsi="Century Gothic"/>
        <w:sz w:val="16"/>
        <w:szCs w:val="16"/>
      </w:rPr>
      <w:id w:val="-709720680"/>
      <w:docPartObj>
        <w:docPartGallery w:val="Page Numbers (Bottom of Page)"/>
        <w:docPartUnique/>
      </w:docPartObj>
    </w:sdtPr>
    <w:sdtEndPr/>
    <w:sdtContent>
      <w:p w14:paraId="1A249CCA" w14:textId="50195457" w:rsidR="00F90163" w:rsidRPr="00F90163" w:rsidRDefault="00F90163">
        <w:pPr>
          <w:pStyle w:val="Piedepgina"/>
          <w:jc w:val="center"/>
          <w:rPr>
            <w:rFonts w:ascii="Century Gothic" w:hAnsi="Century Gothic"/>
            <w:sz w:val="16"/>
            <w:szCs w:val="16"/>
          </w:rPr>
        </w:pPr>
        <w:r w:rsidRPr="00F90163">
          <w:rPr>
            <w:rFonts w:ascii="Century Gothic" w:hAnsi="Century Gothic"/>
            <w:sz w:val="16"/>
            <w:szCs w:val="16"/>
          </w:rPr>
          <w:fldChar w:fldCharType="begin"/>
        </w:r>
        <w:r w:rsidRPr="00F90163">
          <w:rPr>
            <w:rFonts w:ascii="Century Gothic" w:hAnsi="Century Gothic"/>
            <w:sz w:val="16"/>
            <w:szCs w:val="16"/>
          </w:rPr>
          <w:instrText>PAGE   \* MERGEFORMAT</w:instrText>
        </w:r>
        <w:r w:rsidRPr="00F90163">
          <w:rPr>
            <w:rFonts w:ascii="Century Gothic" w:hAnsi="Century Gothic"/>
            <w:sz w:val="16"/>
            <w:szCs w:val="16"/>
          </w:rPr>
          <w:fldChar w:fldCharType="separate"/>
        </w:r>
        <w:r w:rsidRPr="00F90163">
          <w:rPr>
            <w:rFonts w:ascii="Century Gothic" w:hAnsi="Century Gothic"/>
            <w:sz w:val="16"/>
            <w:szCs w:val="16"/>
            <w:lang w:val="es-ES"/>
          </w:rPr>
          <w:t>2</w:t>
        </w:r>
        <w:r w:rsidRPr="00F90163">
          <w:rPr>
            <w:rFonts w:ascii="Century Gothic" w:hAnsi="Century Gothic"/>
            <w:sz w:val="16"/>
            <w:szCs w:val="16"/>
          </w:rPr>
          <w:fldChar w:fldCharType="end"/>
        </w:r>
      </w:p>
    </w:sdtContent>
  </w:sdt>
  <w:p w14:paraId="31B86910" w14:textId="77777777" w:rsidR="00F90163" w:rsidRPr="00F90163" w:rsidRDefault="00F90163">
    <w:pPr>
      <w:pStyle w:val="Piedepgina"/>
      <w:rPr>
        <w:rFonts w:ascii="Century Gothic" w:hAnsi="Century Gothic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9916EC" w14:textId="77777777" w:rsidR="006E1362" w:rsidRDefault="006E1362" w:rsidP="00FD4B16">
      <w:r>
        <w:separator/>
      </w:r>
    </w:p>
  </w:footnote>
  <w:footnote w:type="continuationSeparator" w:id="0">
    <w:p w14:paraId="14190766" w14:textId="77777777" w:rsidR="006E1362" w:rsidRDefault="006E1362" w:rsidP="00FD4B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E155C9" w14:textId="77777777" w:rsidR="00C66BC6" w:rsidRDefault="00C66BC6" w:rsidP="003D0563">
    <w:pPr>
      <w:pStyle w:val="Encabezado"/>
      <w:jc w:val="center"/>
    </w:pPr>
    <w:r>
      <w:rPr>
        <w:b/>
        <w:noProof/>
      </w:rPr>
      <w:drawing>
        <wp:inline distT="0" distB="0" distL="0" distR="0" wp14:anchorId="29A03098" wp14:editId="58CB1E3F">
          <wp:extent cx="1909445" cy="636270"/>
          <wp:effectExtent l="0" t="0" r="0" b="0"/>
          <wp:docPr id="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carta_color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9445" cy="6362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A2997"/>
    <w:multiLevelType w:val="multilevel"/>
    <w:tmpl w:val="676AD4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04B426B4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C1F16C7"/>
    <w:multiLevelType w:val="multilevel"/>
    <w:tmpl w:val="1DE09A9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3B862EB"/>
    <w:multiLevelType w:val="multilevel"/>
    <w:tmpl w:val="2F0408B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4" w15:restartNumberingAfterBreak="0">
    <w:nsid w:val="389F5FCB"/>
    <w:multiLevelType w:val="multilevel"/>
    <w:tmpl w:val="21D68A70"/>
    <w:lvl w:ilvl="0">
      <w:start w:val="1"/>
      <w:numFmt w:val="decimal"/>
      <w:lvlText w:val="%1."/>
      <w:lvlJc w:val="left"/>
      <w:pPr>
        <w:ind w:left="360" w:hanging="360"/>
      </w:pPr>
      <w:rPr>
        <w:rFonts w:ascii="Century Gothic" w:hAnsi="Century Gothic" w:hint="default"/>
        <w:b w:val="0"/>
        <w:color w:val="641E46"/>
        <w:sz w:val="16"/>
        <w:szCs w:val="1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color w:val="641E46"/>
        <w:sz w:val="16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AAA4221"/>
    <w:multiLevelType w:val="hybridMultilevel"/>
    <w:tmpl w:val="5EECD918"/>
    <w:lvl w:ilvl="0" w:tplc="2DBE3E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641E4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836377"/>
    <w:multiLevelType w:val="multilevel"/>
    <w:tmpl w:val="56848440"/>
    <w:lvl w:ilvl="0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7" w15:restartNumberingAfterBreak="0">
    <w:nsid w:val="55463494"/>
    <w:multiLevelType w:val="hybridMultilevel"/>
    <w:tmpl w:val="4148CCA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7F4F7B"/>
    <w:multiLevelType w:val="multilevel"/>
    <w:tmpl w:val="C4F8F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AF14D6D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4"/>
  </w:num>
  <w:num w:numId="4">
    <w:abstractNumId w:val="8"/>
  </w:num>
  <w:num w:numId="5">
    <w:abstractNumId w:val="7"/>
  </w:num>
  <w:num w:numId="6">
    <w:abstractNumId w:val="2"/>
  </w:num>
  <w:num w:numId="7">
    <w:abstractNumId w:val="3"/>
  </w:num>
  <w:num w:numId="8">
    <w:abstractNumId w:val="6"/>
  </w:num>
  <w:num w:numId="9">
    <w:abstractNumId w:val="0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00DA"/>
    <w:rsid w:val="0000159E"/>
    <w:rsid w:val="000025E1"/>
    <w:rsid w:val="0000270F"/>
    <w:rsid w:val="00003F7E"/>
    <w:rsid w:val="00005797"/>
    <w:rsid w:val="00011462"/>
    <w:rsid w:val="000124D5"/>
    <w:rsid w:val="000169BB"/>
    <w:rsid w:val="00020026"/>
    <w:rsid w:val="0002102E"/>
    <w:rsid w:val="00023258"/>
    <w:rsid w:val="00030131"/>
    <w:rsid w:val="00034BA3"/>
    <w:rsid w:val="000367E6"/>
    <w:rsid w:val="00036A2C"/>
    <w:rsid w:val="00043B6A"/>
    <w:rsid w:val="00053709"/>
    <w:rsid w:val="00054819"/>
    <w:rsid w:val="0006223D"/>
    <w:rsid w:val="00065E88"/>
    <w:rsid w:val="00066959"/>
    <w:rsid w:val="0007189B"/>
    <w:rsid w:val="000754C6"/>
    <w:rsid w:val="000806C6"/>
    <w:rsid w:val="00086DC0"/>
    <w:rsid w:val="00095F89"/>
    <w:rsid w:val="00096DAD"/>
    <w:rsid w:val="000A3226"/>
    <w:rsid w:val="000A4A03"/>
    <w:rsid w:val="000A676F"/>
    <w:rsid w:val="000B070D"/>
    <w:rsid w:val="000C0C2B"/>
    <w:rsid w:val="000C1C60"/>
    <w:rsid w:val="000C4247"/>
    <w:rsid w:val="000C5AFD"/>
    <w:rsid w:val="000C5E05"/>
    <w:rsid w:val="000C7C22"/>
    <w:rsid w:val="000D044F"/>
    <w:rsid w:val="000D274B"/>
    <w:rsid w:val="000D2A4E"/>
    <w:rsid w:val="000D3581"/>
    <w:rsid w:val="000D4308"/>
    <w:rsid w:val="000D52B7"/>
    <w:rsid w:val="000D616B"/>
    <w:rsid w:val="000D6347"/>
    <w:rsid w:val="000D6781"/>
    <w:rsid w:val="000D68AA"/>
    <w:rsid w:val="000E0FED"/>
    <w:rsid w:val="000E1E65"/>
    <w:rsid w:val="000E27CF"/>
    <w:rsid w:val="000E2EA5"/>
    <w:rsid w:val="000E3014"/>
    <w:rsid w:val="000E3F21"/>
    <w:rsid w:val="000E5099"/>
    <w:rsid w:val="000E6D5E"/>
    <w:rsid w:val="000E7AE8"/>
    <w:rsid w:val="000F1048"/>
    <w:rsid w:val="000F6FBB"/>
    <w:rsid w:val="0010267C"/>
    <w:rsid w:val="00102876"/>
    <w:rsid w:val="001034DB"/>
    <w:rsid w:val="00104FAC"/>
    <w:rsid w:val="00105147"/>
    <w:rsid w:val="00105CA4"/>
    <w:rsid w:val="001068F8"/>
    <w:rsid w:val="00114328"/>
    <w:rsid w:val="001170E8"/>
    <w:rsid w:val="001230F7"/>
    <w:rsid w:val="001249CA"/>
    <w:rsid w:val="00126C25"/>
    <w:rsid w:val="00126F64"/>
    <w:rsid w:val="00132133"/>
    <w:rsid w:val="0013433E"/>
    <w:rsid w:val="00135B07"/>
    <w:rsid w:val="00143211"/>
    <w:rsid w:val="00151EDA"/>
    <w:rsid w:val="00155696"/>
    <w:rsid w:val="00156604"/>
    <w:rsid w:val="00160DE2"/>
    <w:rsid w:val="00162414"/>
    <w:rsid w:val="00173AC5"/>
    <w:rsid w:val="00180B5C"/>
    <w:rsid w:val="00181A97"/>
    <w:rsid w:val="00186516"/>
    <w:rsid w:val="001869E9"/>
    <w:rsid w:val="0019400F"/>
    <w:rsid w:val="00194289"/>
    <w:rsid w:val="001961A4"/>
    <w:rsid w:val="001977B7"/>
    <w:rsid w:val="001A37D3"/>
    <w:rsid w:val="001A59DE"/>
    <w:rsid w:val="001A71CF"/>
    <w:rsid w:val="001B1C18"/>
    <w:rsid w:val="001B2A1F"/>
    <w:rsid w:val="001B34CC"/>
    <w:rsid w:val="001B7FD2"/>
    <w:rsid w:val="001C520C"/>
    <w:rsid w:val="001D6368"/>
    <w:rsid w:val="001E45DF"/>
    <w:rsid w:val="001E5704"/>
    <w:rsid w:val="001F1342"/>
    <w:rsid w:val="001F136A"/>
    <w:rsid w:val="001F4044"/>
    <w:rsid w:val="001F54D3"/>
    <w:rsid w:val="001F63CE"/>
    <w:rsid w:val="001F70CE"/>
    <w:rsid w:val="00200B4C"/>
    <w:rsid w:val="00200D24"/>
    <w:rsid w:val="00201623"/>
    <w:rsid w:val="00201C34"/>
    <w:rsid w:val="00202686"/>
    <w:rsid w:val="002033B3"/>
    <w:rsid w:val="0020493B"/>
    <w:rsid w:val="00206C0E"/>
    <w:rsid w:val="00214B30"/>
    <w:rsid w:val="00214E17"/>
    <w:rsid w:val="00216C3F"/>
    <w:rsid w:val="002178E6"/>
    <w:rsid w:val="00224652"/>
    <w:rsid w:val="0023069F"/>
    <w:rsid w:val="00235173"/>
    <w:rsid w:val="00236114"/>
    <w:rsid w:val="0024432C"/>
    <w:rsid w:val="00245FE0"/>
    <w:rsid w:val="00247F2D"/>
    <w:rsid w:val="00250E7E"/>
    <w:rsid w:val="00254D85"/>
    <w:rsid w:val="00261401"/>
    <w:rsid w:val="00263919"/>
    <w:rsid w:val="0026426B"/>
    <w:rsid w:val="00265D3C"/>
    <w:rsid w:val="00277EA4"/>
    <w:rsid w:val="00287F20"/>
    <w:rsid w:val="0029549B"/>
    <w:rsid w:val="00297095"/>
    <w:rsid w:val="002A19EE"/>
    <w:rsid w:val="002A25C7"/>
    <w:rsid w:val="002A3DFA"/>
    <w:rsid w:val="002A4652"/>
    <w:rsid w:val="002B7C06"/>
    <w:rsid w:val="002C1C3A"/>
    <w:rsid w:val="002C5C72"/>
    <w:rsid w:val="002C6A22"/>
    <w:rsid w:val="002C7F1B"/>
    <w:rsid w:val="002E5D0F"/>
    <w:rsid w:val="00300FC0"/>
    <w:rsid w:val="003024A5"/>
    <w:rsid w:val="00312FE5"/>
    <w:rsid w:val="0031518B"/>
    <w:rsid w:val="003159B0"/>
    <w:rsid w:val="00317E59"/>
    <w:rsid w:val="00323FC0"/>
    <w:rsid w:val="003337EF"/>
    <w:rsid w:val="003369E9"/>
    <w:rsid w:val="00337450"/>
    <w:rsid w:val="00341F1E"/>
    <w:rsid w:val="00342D11"/>
    <w:rsid w:val="0034401D"/>
    <w:rsid w:val="00346A5D"/>
    <w:rsid w:val="0035047E"/>
    <w:rsid w:val="003511B9"/>
    <w:rsid w:val="00354571"/>
    <w:rsid w:val="00356706"/>
    <w:rsid w:val="00361A06"/>
    <w:rsid w:val="0036482E"/>
    <w:rsid w:val="00366E42"/>
    <w:rsid w:val="0036757C"/>
    <w:rsid w:val="00367586"/>
    <w:rsid w:val="00371218"/>
    <w:rsid w:val="00380C97"/>
    <w:rsid w:val="00382ECB"/>
    <w:rsid w:val="00392068"/>
    <w:rsid w:val="0039400D"/>
    <w:rsid w:val="003A0194"/>
    <w:rsid w:val="003A0253"/>
    <w:rsid w:val="003A15D2"/>
    <w:rsid w:val="003A177A"/>
    <w:rsid w:val="003A191B"/>
    <w:rsid w:val="003A5F36"/>
    <w:rsid w:val="003B609B"/>
    <w:rsid w:val="003B6A33"/>
    <w:rsid w:val="003C0090"/>
    <w:rsid w:val="003C30D7"/>
    <w:rsid w:val="003D0563"/>
    <w:rsid w:val="003D0B69"/>
    <w:rsid w:val="003D2585"/>
    <w:rsid w:val="003D278C"/>
    <w:rsid w:val="003E5920"/>
    <w:rsid w:val="003F03B3"/>
    <w:rsid w:val="003F046F"/>
    <w:rsid w:val="003F13C8"/>
    <w:rsid w:val="003F34BB"/>
    <w:rsid w:val="004003FD"/>
    <w:rsid w:val="004004A3"/>
    <w:rsid w:val="00401BBF"/>
    <w:rsid w:val="00402AC6"/>
    <w:rsid w:val="00402C00"/>
    <w:rsid w:val="004032A5"/>
    <w:rsid w:val="00403777"/>
    <w:rsid w:val="0041316C"/>
    <w:rsid w:val="00414F7B"/>
    <w:rsid w:val="00415ADB"/>
    <w:rsid w:val="00421324"/>
    <w:rsid w:val="004279FF"/>
    <w:rsid w:val="004308DC"/>
    <w:rsid w:val="00432D7B"/>
    <w:rsid w:val="00433DE0"/>
    <w:rsid w:val="004379F1"/>
    <w:rsid w:val="00443671"/>
    <w:rsid w:val="004452E1"/>
    <w:rsid w:val="00445D4C"/>
    <w:rsid w:val="004477FD"/>
    <w:rsid w:val="004548A8"/>
    <w:rsid w:val="00456058"/>
    <w:rsid w:val="00456CD3"/>
    <w:rsid w:val="00457CD8"/>
    <w:rsid w:val="0046084C"/>
    <w:rsid w:val="00460900"/>
    <w:rsid w:val="0046168C"/>
    <w:rsid w:val="00463FC5"/>
    <w:rsid w:val="00465CA0"/>
    <w:rsid w:val="00465DCA"/>
    <w:rsid w:val="004711AF"/>
    <w:rsid w:val="004715D1"/>
    <w:rsid w:val="00472733"/>
    <w:rsid w:val="00473739"/>
    <w:rsid w:val="00476AE1"/>
    <w:rsid w:val="00476C1C"/>
    <w:rsid w:val="00477B85"/>
    <w:rsid w:val="00480673"/>
    <w:rsid w:val="0048183E"/>
    <w:rsid w:val="00482199"/>
    <w:rsid w:val="0048401B"/>
    <w:rsid w:val="00485724"/>
    <w:rsid w:val="0049001B"/>
    <w:rsid w:val="00492CD5"/>
    <w:rsid w:val="00493885"/>
    <w:rsid w:val="00493B98"/>
    <w:rsid w:val="00493E03"/>
    <w:rsid w:val="00493EA0"/>
    <w:rsid w:val="00496129"/>
    <w:rsid w:val="004A1194"/>
    <w:rsid w:val="004A1BA4"/>
    <w:rsid w:val="004A2410"/>
    <w:rsid w:val="004A5638"/>
    <w:rsid w:val="004A7B7D"/>
    <w:rsid w:val="004B312B"/>
    <w:rsid w:val="004B318E"/>
    <w:rsid w:val="004B5CBD"/>
    <w:rsid w:val="004B7CB1"/>
    <w:rsid w:val="004C29BC"/>
    <w:rsid w:val="004D0A54"/>
    <w:rsid w:val="004D73E9"/>
    <w:rsid w:val="004E1D6B"/>
    <w:rsid w:val="004E2E43"/>
    <w:rsid w:val="004E4A91"/>
    <w:rsid w:val="004F0D63"/>
    <w:rsid w:val="004F1044"/>
    <w:rsid w:val="004F19D4"/>
    <w:rsid w:val="004F2F24"/>
    <w:rsid w:val="004F399B"/>
    <w:rsid w:val="004F63B2"/>
    <w:rsid w:val="00500214"/>
    <w:rsid w:val="0050448F"/>
    <w:rsid w:val="00507C63"/>
    <w:rsid w:val="0051258E"/>
    <w:rsid w:val="005171F6"/>
    <w:rsid w:val="00520913"/>
    <w:rsid w:val="00520C64"/>
    <w:rsid w:val="005212BD"/>
    <w:rsid w:val="005238F2"/>
    <w:rsid w:val="00524F5A"/>
    <w:rsid w:val="00531B72"/>
    <w:rsid w:val="005345F3"/>
    <w:rsid w:val="00537DD5"/>
    <w:rsid w:val="00540014"/>
    <w:rsid w:val="00541C83"/>
    <w:rsid w:val="00541C97"/>
    <w:rsid w:val="00541E07"/>
    <w:rsid w:val="005430B6"/>
    <w:rsid w:val="00543183"/>
    <w:rsid w:val="00554DA8"/>
    <w:rsid w:val="005551A9"/>
    <w:rsid w:val="005555CC"/>
    <w:rsid w:val="00556237"/>
    <w:rsid w:val="005604CD"/>
    <w:rsid w:val="0056275D"/>
    <w:rsid w:val="00564E08"/>
    <w:rsid w:val="00572035"/>
    <w:rsid w:val="00572373"/>
    <w:rsid w:val="005745B9"/>
    <w:rsid w:val="0057547A"/>
    <w:rsid w:val="005814B6"/>
    <w:rsid w:val="00586469"/>
    <w:rsid w:val="0058783D"/>
    <w:rsid w:val="005916E9"/>
    <w:rsid w:val="00592C52"/>
    <w:rsid w:val="00595455"/>
    <w:rsid w:val="005A3C5C"/>
    <w:rsid w:val="005A73C8"/>
    <w:rsid w:val="005B4803"/>
    <w:rsid w:val="005B6741"/>
    <w:rsid w:val="005C444A"/>
    <w:rsid w:val="005C6C7C"/>
    <w:rsid w:val="005D0D22"/>
    <w:rsid w:val="005D449E"/>
    <w:rsid w:val="005D5673"/>
    <w:rsid w:val="005D6466"/>
    <w:rsid w:val="005E16A4"/>
    <w:rsid w:val="005E18BE"/>
    <w:rsid w:val="005E1913"/>
    <w:rsid w:val="005E2987"/>
    <w:rsid w:val="005E649D"/>
    <w:rsid w:val="005E6D99"/>
    <w:rsid w:val="005F18F3"/>
    <w:rsid w:val="005F1C50"/>
    <w:rsid w:val="005F1C6C"/>
    <w:rsid w:val="005F3F04"/>
    <w:rsid w:val="0060123B"/>
    <w:rsid w:val="00606FA6"/>
    <w:rsid w:val="0062414A"/>
    <w:rsid w:val="006308B7"/>
    <w:rsid w:val="00630CF5"/>
    <w:rsid w:val="00637648"/>
    <w:rsid w:val="00640829"/>
    <w:rsid w:val="006419C3"/>
    <w:rsid w:val="00642CDA"/>
    <w:rsid w:val="00645A01"/>
    <w:rsid w:val="0065079D"/>
    <w:rsid w:val="00656102"/>
    <w:rsid w:val="006565D8"/>
    <w:rsid w:val="006638B4"/>
    <w:rsid w:val="006642E5"/>
    <w:rsid w:val="0067072F"/>
    <w:rsid w:val="006720E4"/>
    <w:rsid w:val="00672D38"/>
    <w:rsid w:val="00673D0E"/>
    <w:rsid w:val="0067405F"/>
    <w:rsid w:val="00677227"/>
    <w:rsid w:val="00677A88"/>
    <w:rsid w:val="00682DC9"/>
    <w:rsid w:val="0068593D"/>
    <w:rsid w:val="0069258B"/>
    <w:rsid w:val="00695A43"/>
    <w:rsid w:val="00695E1A"/>
    <w:rsid w:val="006960A7"/>
    <w:rsid w:val="0069765F"/>
    <w:rsid w:val="006A02BF"/>
    <w:rsid w:val="006A0B4D"/>
    <w:rsid w:val="006A2BD2"/>
    <w:rsid w:val="006B001F"/>
    <w:rsid w:val="006B58D4"/>
    <w:rsid w:val="006B5F74"/>
    <w:rsid w:val="006B6586"/>
    <w:rsid w:val="006C1DEC"/>
    <w:rsid w:val="006C2CDF"/>
    <w:rsid w:val="006C495F"/>
    <w:rsid w:val="006D067F"/>
    <w:rsid w:val="006D17F8"/>
    <w:rsid w:val="006D5971"/>
    <w:rsid w:val="006E1362"/>
    <w:rsid w:val="006E488D"/>
    <w:rsid w:val="006F14B2"/>
    <w:rsid w:val="006F3070"/>
    <w:rsid w:val="006F314E"/>
    <w:rsid w:val="006F4A72"/>
    <w:rsid w:val="00700EED"/>
    <w:rsid w:val="00703ED2"/>
    <w:rsid w:val="00704D7D"/>
    <w:rsid w:val="0070658B"/>
    <w:rsid w:val="007075F9"/>
    <w:rsid w:val="00712D0A"/>
    <w:rsid w:val="00713B70"/>
    <w:rsid w:val="007155FF"/>
    <w:rsid w:val="00716630"/>
    <w:rsid w:val="007209A9"/>
    <w:rsid w:val="00723DFD"/>
    <w:rsid w:val="00724CA8"/>
    <w:rsid w:val="00724FBE"/>
    <w:rsid w:val="00730887"/>
    <w:rsid w:val="00731AA8"/>
    <w:rsid w:val="00733C7D"/>
    <w:rsid w:val="00734F45"/>
    <w:rsid w:val="00735F37"/>
    <w:rsid w:val="00736697"/>
    <w:rsid w:val="00741846"/>
    <w:rsid w:val="007418F9"/>
    <w:rsid w:val="00742FB6"/>
    <w:rsid w:val="007438E1"/>
    <w:rsid w:val="00745AEB"/>
    <w:rsid w:val="00754A16"/>
    <w:rsid w:val="007553B8"/>
    <w:rsid w:val="00755525"/>
    <w:rsid w:val="00762C9B"/>
    <w:rsid w:val="00764C10"/>
    <w:rsid w:val="00775602"/>
    <w:rsid w:val="00777619"/>
    <w:rsid w:val="007818FF"/>
    <w:rsid w:val="0078250B"/>
    <w:rsid w:val="00786E2A"/>
    <w:rsid w:val="00790970"/>
    <w:rsid w:val="00795E74"/>
    <w:rsid w:val="00796DF0"/>
    <w:rsid w:val="007A430B"/>
    <w:rsid w:val="007A6688"/>
    <w:rsid w:val="007A6BA3"/>
    <w:rsid w:val="007B0ED7"/>
    <w:rsid w:val="007B422D"/>
    <w:rsid w:val="007B7F05"/>
    <w:rsid w:val="007C2FDB"/>
    <w:rsid w:val="007C5135"/>
    <w:rsid w:val="007D0E22"/>
    <w:rsid w:val="007D217A"/>
    <w:rsid w:val="007D3C25"/>
    <w:rsid w:val="007D5E0D"/>
    <w:rsid w:val="007D7922"/>
    <w:rsid w:val="007E1A7D"/>
    <w:rsid w:val="007F2649"/>
    <w:rsid w:val="007F5608"/>
    <w:rsid w:val="007F5770"/>
    <w:rsid w:val="007F74C5"/>
    <w:rsid w:val="00800C16"/>
    <w:rsid w:val="00804164"/>
    <w:rsid w:val="00806BE0"/>
    <w:rsid w:val="00806D83"/>
    <w:rsid w:val="00810EFA"/>
    <w:rsid w:val="0081559F"/>
    <w:rsid w:val="0081577C"/>
    <w:rsid w:val="00816EFB"/>
    <w:rsid w:val="00820B1A"/>
    <w:rsid w:val="0082339D"/>
    <w:rsid w:val="008237DC"/>
    <w:rsid w:val="0082575B"/>
    <w:rsid w:val="00825AE4"/>
    <w:rsid w:val="008302E9"/>
    <w:rsid w:val="008332B0"/>
    <w:rsid w:val="008361C5"/>
    <w:rsid w:val="0084026B"/>
    <w:rsid w:val="0084311D"/>
    <w:rsid w:val="00851FE2"/>
    <w:rsid w:val="00852C47"/>
    <w:rsid w:val="008579FE"/>
    <w:rsid w:val="008604B8"/>
    <w:rsid w:val="0087263D"/>
    <w:rsid w:val="0087408B"/>
    <w:rsid w:val="00874518"/>
    <w:rsid w:val="00876B87"/>
    <w:rsid w:val="008845CA"/>
    <w:rsid w:val="00892B2B"/>
    <w:rsid w:val="00893094"/>
    <w:rsid w:val="0089704C"/>
    <w:rsid w:val="008A3A52"/>
    <w:rsid w:val="008A7FD2"/>
    <w:rsid w:val="008B5527"/>
    <w:rsid w:val="008B6C5C"/>
    <w:rsid w:val="008B6E88"/>
    <w:rsid w:val="008B7E6A"/>
    <w:rsid w:val="008C5F73"/>
    <w:rsid w:val="008C655C"/>
    <w:rsid w:val="008D2C58"/>
    <w:rsid w:val="008D3CCF"/>
    <w:rsid w:val="008E07B3"/>
    <w:rsid w:val="008E2294"/>
    <w:rsid w:val="008E22C4"/>
    <w:rsid w:val="008E30F1"/>
    <w:rsid w:val="008E5ACD"/>
    <w:rsid w:val="008E676B"/>
    <w:rsid w:val="008F0430"/>
    <w:rsid w:val="008F1916"/>
    <w:rsid w:val="008F2438"/>
    <w:rsid w:val="008F361F"/>
    <w:rsid w:val="008F5881"/>
    <w:rsid w:val="008F5BE2"/>
    <w:rsid w:val="008F619C"/>
    <w:rsid w:val="008F747B"/>
    <w:rsid w:val="009062DF"/>
    <w:rsid w:val="009100CC"/>
    <w:rsid w:val="009118DA"/>
    <w:rsid w:val="0091477D"/>
    <w:rsid w:val="00915863"/>
    <w:rsid w:val="0092437F"/>
    <w:rsid w:val="00930020"/>
    <w:rsid w:val="00935DA4"/>
    <w:rsid w:val="00936E65"/>
    <w:rsid w:val="009446D8"/>
    <w:rsid w:val="00945D96"/>
    <w:rsid w:val="00945F00"/>
    <w:rsid w:val="0095332B"/>
    <w:rsid w:val="009556E8"/>
    <w:rsid w:val="0095601E"/>
    <w:rsid w:val="0096072B"/>
    <w:rsid w:val="009620B8"/>
    <w:rsid w:val="0096433C"/>
    <w:rsid w:val="0097298A"/>
    <w:rsid w:val="00973B3F"/>
    <w:rsid w:val="0097501E"/>
    <w:rsid w:val="0097572E"/>
    <w:rsid w:val="00975DE1"/>
    <w:rsid w:val="00980399"/>
    <w:rsid w:val="009820C8"/>
    <w:rsid w:val="00987F2D"/>
    <w:rsid w:val="009919B6"/>
    <w:rsid w:val="009923B4"/>
    <w:rsid w:val="00995857"/>
    <w:rsid w:val="00996902"/>
    <w:rsid w:val="009A2DEF"/>
    <w:rsid w:val="009A30F4"/>
    <w:rsid w:val="009A5395"/>
    <w:rsid w:val="009A7BD6"/>
    <w:rsid w:val="009B7FD0"/>
    <w:rsid w:val="009C4314"/>
    <w:rsid w:val="009C4C47"/>
    <w:rsid w:val="009C4FCC"/>
    <w:rsid w:val="009E0420"/>
    <w:rsid w:val="009E205D"/>
    <w:rsid w:val="009E72BE"/>
    <w:rsid w:val="009E72F4"/>
    <w:rsid w:val="009F0113"/>
    <w:rsid w:val="009F0516"/>
    <w:rsid w:val="009F184C"/>
    <w:rsid w:val="009F74BF"/>
    <w:rsid w:val="00A013F5"/>
    <w:rsid w:val="00A01445"/>
    <w:rsid w:val="00A03E33"/>
    <w:rsid w:val="00A04F9D"/>
    <w:rsid w:val="00A05B53"/>
    <w:rsid w:val="00A12A02"/>
    <w:rsid w:val="00A167F2"/>
    <w:rsid w:val="00A177B9"/>
    <w:rsid w:val="00A17947"/>
    <w:rsid w:val="00A30A9B"/>
    <w:rsid w:val="00A36C85"/>
    <w:rsid w:val="00A3786C"/>
    <w:rsid w:val="00A40C54"/>
    <w:rsid w:val="00A507FB"/>
    <w:rsid w:val="00A51ED9"/>
    <w:rsid w:val="00A52C31"/>
    <w:rsid w:val="00A54C75"/>
    <w:rsid w:val="00A54E59"/>
    <w:rsid w:val="00A54EB5"/>
    <w:rsid w:val="00A56852"/>
    <w:rsid w:val="00A6017F"/>
    <w:rsid w:val="00A61EBD"/>
    <w:rsid w:val="00A70BF5"/>
    <w:rsid w:val="00A75690"/>
    <w:rsid w:val="00A76737"/>
    <w:rsid w:val="00A86B79"/>
    <w:rsid w:val="00A87EF9"/>
    <w:rsid w:val="00A91B8D"/>
    <w:rsid w:val="00A92A69"/>
    <w:rsid w:val="00A94B7A"/>
    <w:rsid w:val="00A94EF2"/>
    <w:rsid w:val="00A954FD"/>
    <w:rsid w:val="00AA479E"/>
    <w:rsid w:val="00AA63BF"/>
    <w:rsid w:val="00AB0342"/>
    <w:rsid w:val="00AB07D6"/>
    <w:rsid w:val="00AB2E32"/>
    <w:rsid w:val="00AC09FE"/>
    <w:rsid w:val="00AC4742"/>
    <w:rsid w:val="00AC6A8F"/>
    <w:rsid w:val="00AD255D"/>
    <w:rsid w:val="00AD2ED8"/>
    <w:rsid w:val="00AE49C3"/>
    <w:rsid w:val="00AF13DE"/>
    <w:rsid w:val="00AF17F2"/>
    <w:rsid w:val="00AF39DF"/>
    <w:rsid w:val="00AF711E"/>
    <w:rsid w:val="00B0045D"/>
    <w:rsid w:val="00B075BE"/>
    <w:rsid w:val="00B113EA"/>
    <w:rsid w:val="00B11AE2"/>
    <w:rsid w:val="00B12176"/>
    <w:rsid w:val="00B1570F"/>
    <w:rsid w:val="00B20138"/>
    <w:rsid w:val="00B27F84"/>
    <w:rsid w:val="00B36DFE"/>
    <w:rsid w:val="00B40F34"/>
    <w:rsid w:val="00B419E3"/>
    <w:rsid w:val="00B41CBC"/>
    <w:rsid w:val="00B44695"/>
    <w:rsid w:val="00B476F0"/>
    <w:rsid w:val="00B50F81"/>
    <w:rsid w:val="00B51E4B"/>
    <w:rsid w:val="00B567D9"/>
    <w:rsid w:val="00B57F13"/>
    <w:rsid w:val="00B64156"/>
    <w:rsid w:val="00B649CB"/>
    <w:rsid w:val="00B7313A"/>
    <w:rsid w:val="00B734E2"/>
    <w:rsid w:val="00B7356F"/>
    <w:rsid w:val="00B826D3"/>
    <w:rsid w:val="00B85A55"/>
    <w:rsid w:val="00B85D64"/>
    <w:rsid w:val="00B86A5B"/>
    <w:rsid w:val="00B93C61"/>
    <w:rsid w:val="00B94F29"/>
    <w:rsid w:val="00B962D5"/>
    <w:rsid w:val="00BA2FFA"/>
    <w:rsid w:val="00BA314A"/>
    <w:rsid w:val="00BA471B"/>
    <w:rsid w:val="00BA4C68"/>
    <w:rsid w:val="00BA6C6C"/>
    <w:rsid w:val="00BB1D3C"/>
    <w:rsid w:val="00BB23EE"/>
    <w:rsid w:val="00BB3BD1"/>
    <w:rsid w:val="00BC431E"/>
    <w:rsid w:val="00BC49A5"/>
    <w:rsid w:val="00BC53B2"/>
    <w:rsid w:val="00BC5C6C"/>
    <w:rsid w:val="00BD520F"/>
    <w:rsid w:val="00BD579B"/>
    <w:rsid w:val="00BD62D6"/>
    <w:rsid w:val="00BD6DDD"/>
    <w:rsid w:val="00BE0CBC"/>
    <w:rsid w:val="00BE0E97"/>
    <w:rsid w:val="00BE19B2"/>
    <w:rsid w:val="00BE2861"/>
    <w:rsid w:val="00BE2B14"/>
    <w:rsid w:val="00BF147D"/>
    <w:rsid w:val="00BF1B78"/>
    <w:rsid w:val="00BF3607"/>
    <w:rsid w:val="00BF6C84"/>
    <w:rsid w:val="00C07262"/>
    <w:rsid w:val="00C107ED"/>
    <w:rsid w:val="00C11383"/>
    <w:rsid w:val="00C12BFA"/>
    <w:rsid w:val="00C220B7"/>
    <w:rsid w:val="00C22FE6"/>
    <w:rsid w:val="00C2306A"/>
    <w:rsid w:val="00C23C73"/>
    <w:rsid w:val="00C242E6"/>
    <w:rsid w:val="00C25920"/>
    <w:rsid w:val="00C43385"/>
    <w:rsid w:val="00C46A77"/>
    <w:rsid w:val="00C51328"/>
    <w:rsid w:val="00C52BF6"/>
    <w:rsid w:val="00C534B1"/>
    <w:rsid w:val="00C54D6D"/>
    <w:rsid w:val="00C57BC3"/>
    <w:rsid w:val="00C60F25"/>
    <w:rsid w:val="00C634BC"/>
    <w:rsid w:val="00C63A42"/>
    <w:rsid w:val="00C6542F"/>
    <w:rsid w:val="00C654DA"/>
    <w:rsid w:val="00C66BC6"/>
    <w:rsid w:val="00C700DA"/>
    <w:rsid w:val="00C734ED"/>
    <w:rsid w:val="00C74754"/>
    <w:rsid w:val="00C80BD8"/>
    <w:rsid w:val="00C82ECD"/>
    <w:rsid w:val="00C859D4"/>
    <w:rsid w:val="00C85EF7"/>
    <w:rsid w:val="00C901F4"/>
    <w:rsid w:val="00C928FB"/>
    <w:rsid w:val="00C94C51"/>
    <w:rsid w:val="00C97DB2"/>
    <w:rsid w:val="00CA09CB"/>
    <w:rsid w:val="00CA1CC3"/>
    <w:rsid w:val="00CA67D5"/>
    <w:rsid w:val="00CB24E0"/>
    <w:rsid w:val="00CB4580"/>
    <w:rsid w:val="00CB4887"/>
    <w:rsid w:val="00CB490F"/>
    <w:rsid w:val="00CB5E56"/>
    <w:rsid w:val="00CB7B79"/>
    <w:rsid w:val="00CC15D5"/>
    <w:rsid w:val="00CC2150"/>
    <w:rsid w:val="00CC4745"/>
    <w:rsid w:val="00CC5064"/>
    <w:rsid w:val="00CC66D6"/>
    <w:rsid w:val="00CC7A2F"/>
    <w:rsid w:val="00CD5961"/>
    <w:rsid w:val="00CE0491"/>
    <w:rsid w:val="00CF0A7D"/>
    <w:rsid w:val="00CF0F16"/>
    <w:rsid w:val="00D0154A"/>
    <w:rsid w:val="00D017D6"/>
    <w:rsid w:val="00D0389A"/>
    <w:rsid w:val="00D04ACA"/>
    <w:rsid w:val="00D058E1"/>
    <w:rsid w:val="00D06BFB"/>
    <w:rsid w:val="00D10C5A"/>
    <w:rsid w:val="00D10FCA"/>
    <w:rsid w:val="00D11E5D"/>
    <w:rsid w:val="00D14748"/>
    <w:rsid w:val="00D15544"/>
    <w:rsid w:val="00D276A6"/>
    <w:rsid w:val="00D27D1F"/>
    <w:rsid w:val="00D27D28"/>
    <w:rsid w:val="00D35251"/>
    <w:rsid w:val="00D4392B"/>
    <w:rsid w:val="00D45EFC"/>
    <w:rsid w:val="00D50211"/>
    <w:rsid w:val="00D54087"/>
    <w:rsid w:val="00D576F7"/>
    <w:rsid w:val="00D621C9"/>
    <w:rsid w:val="00D63681"/>
    <w:rsid w:val="00D63B88"/>
    <w:rsid w:val="00D63DD5"/>
    <w:rsid w:val="00D71A4D"/>
    <w:rsid w:val="00D75A33"/>
    <w:rsid w:val="00D75CE5"/>
    <w:rsid w:val="00D8093F"/>
    <w:rsid w:val="00D81FDA"/>
    <w:rsid w:val="00D87361"/>
    <w:rsid w:val="00D87C2A"/>
    <w:rsid w:val="00D939F0"/>
    <w:rsid w:val="00D93F07"/>
    <w:rsid w:val="00D945E5"/>
    <w:rsid w:val="00D94D00"/>
    <w:rsid w:val="00D968FF"/>
    <w:rsid w:val="00D974E2"/>
    <w:rsid w:val="00DA2210"/>
    <w:rsid w:val="00DA5AC0"/>
    <w:rsid w:val="00DA5FEA"/>
    <w:rsid w:val="00DB0988"/>
    <w:rsid w:val="00DB47B7"/>
    <w:rsid w:val="00DB59BC"/>
    <w:rsid w:val="00DC0116"/>
    <w:rsid w:val="00DC3AE8"/>
    <w:rsid w:val="00DD09E5"/>
    <w:rsid w:val="00DD2ECD"/>
    <w:rsid w:val="00DD4F81"/>
    <w:rsid w:val="00DD51B6"/>
    <w:rsid w:val="00DD55AF"/>
    <w:rsid w:val="00DD56AA"/>
    <w:rsid w:val="00DD5CE2"/>
    <w:rsid w:val="00DD7C6B"/>
    <w:rsid w:val="00DE12D3"/>
    <w:rsid w:val="00DE1453"/>
    <w:rsid w:val="00DE1B01"/>
    <w:rsid w:val="00DE2CB6"/>
    <w:rsid w:val="00DE407E"/>
    <w:rsid w:val="00DE59B1"/>
    <w:rsid w:val="00DE75CF"/>
    <w:rsid w:val="00DF0703"/>
    <w:rsid w:val="00DF1B86"/>
    <w:rsid w:val="00DF3E4A"/>
    <w:rsid w:val="00DF44A3"/>
    <w:rsid w:val="00DF48C7"/>
    <w:rsid w:val="00DF48DA"/>
    <w:rsid w:val="00E00EC8"/>
    <w:rsid w:val="00E01323"/>
    <w:rsid w:val="00E03B09"/>
    <w:rsid w:val="00E05137"/>
    <w:rsid w:val="00E1338F"/>
    <w:rsid w:val="00E14B52"/>
    <w:rsid w:val="00E14BDA"/>
    <w:rsid w:val="00E1651A"/>
    <w:rsid w:val="00E17977"/>
    <w:rsid w:val="00E2635A"/>
    <w:rsid w:val="00E30FE6"/>
    <w:rsid w:val="00E3283D"/>
    <w:rsid w:val="00E341BB"/>
    <w:rsid w:val="00E366CB"/>
    <w:rsid w:val="00E37D31"/>
    <w:rsid w:val="00E4325F"/>
    <w:rsid w:val="00E43357"/>
    <w:rsid w:val="00E450DA"/>
    <w:rsid w:val="00E458C7"/>
    <w:rsid w:val="00E47E94"/>
    <w:rsid w:val="00E503C6"/>
    <w:rsid w:val="00E51E51"/>
    <w:rsid w:val="00E5667B"/>
    <w:rsid w:val="00E56E7C"/>
    <w:rsid w:val="00E65172"/>
    <w:rsid w:val="00E65D10"/>
    <w:rsid w:val="00E67CA7"/>
    <w:rsid w:val="00E73AB6"/>
    <w:rsid w:val="00E75676"/>
    <w:rsid w:val="00E777CB"/>
    <w:rsid w:val="00E80CA2"/>
    <w:rsid w:val="00E81F33"/>
    <w:rsid w:val="00E83636"/>
    <w:rsid w:val="00E909C8"/>
    <w:rsid w:val="00E95C39"/>
    <w:rsid w:val="00E96B00"/>
    <w:rsid w:val="00E97521"/>
    <w:rsid w:val="00EA31DC"/>
    <w:rsid w:val="00EA5B63"/>
    <w:rsid w:val="00EB021B"/>
    <w:rsid w:val="00EB0BFD"/>
    <w:rsid w:val="00EB1AE3"/>
    <w:rsid w:val="00EB3904"/>
    <w:rsid w:val="00EB5DA2"/>
    <w:rsid w:val="00EC0624"/>
    <w:rsid w:val="00EC345A"/>
    <w:rsid w:val="00ED31F2"/>
    <w:rsid w:val="00EE4C3B"/>
    <w:rsid w:val="00EE60D5"/>
    <w:rsid w:val="00EF3F5C"/>
    <w:rsid w:val="00EF4ACB"/>
    <w:rsid w:val="00F006EB"/>
    <w:rsid w:val="00F01395"/>
    <w:rsid w:val="00F02D25"/>
    <w:rsid w:val="00F05A45"/>
    <w:rsid w:val="00F127E8"/>
    <w:rsid w:val="00F13C90"/>
    <w:rsid w:val="00F15B96"/>
    <w:rsid w:val="00F162DD"/>
    <w:rsid w:val="00F2153C"/>
    <w:rsid w:val="00F23531"/>
    <w:rsid w:val="00F247A3"/>
    <w:rsid w:val="00F2504C"/>
    <w:rsid w:val="00F32DD8"/>
    <w:rsid w:val="00F339F3"/>
    <w:rsid w:val="00F33E9C"/>
    <w:rsid w:val="00F379FD"/>
    <w:rsid w:val="00F42243"/>
    <w:rsid w:val="00F444D8"/>
    <w:rsid w:val="00F54858"/>
    <w:rsid w:val="00F562E0"/>
    <w:rsid w:val="00F5690E"/>
    <w:rsid w:val="00F6347D"/>
    <w:rsid w:val="00F64FF1"/>
    <w:rsid w:val="00F66B9B"/>
    <w:rsid w:val="00F80CDA"/>
    <w:rsid w:val="00F844F2"/>
    <w:rsid w:val="00F90163"/>
    <w:rsid w:val="00F90C68"/>
    <w:rsid w:val="00F93DFA"/>
    <w:rsid w:val="00F96413"/>
    <w:rsid w:val="00FA4888"/>
    <w:rsid w:val="00FB1934"/>
    <w:rsid w:val="00FB2097"/>
    <w:rsid w:val="00FB4D20"/>
    <w:rsid w:val="00FB5289"/>
    <w:rsid w:val="00FB7D27"/>
    <w:rsid w:val="00FB7D65"/>
    <w:rsid w:val="00FC06A2"/>
    <w:rsid w:val="00FC35D9"/>
    <w:rsid w:val="00FC3733"/>
    <w:rsid w:val="00FC4618"/>
    <w:rsid w:val="00FC5921"/>
    <w:rsid w:val="00FC5A1F"/>
    <w:rsid w:val="00FC6464"/>
    <w:rsid w:val="00FD168D"/>
    <w:rsid w:val="00FD20CD"/>
    <w:rsid w:val="00FD211B"/>
    <w:rsid w:val="00FD2401"/>
    <w:rsid w:val="00FD4B16"/>
    <w:rsid w:val="00FD5FAB"/>
    <w:rsid w:val="00FE2851"/>
    <w:rsid w:val="00FE30AA"/>
    <w:rsid w:val="00FE4F22"/>
    <w:rsid w:val="00FF0B2D"/>
    <w:rsid w:val="00FF1A0F"/>
    <w:rsid w:val="00FF48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1AD99B"/>
  <w15:docId w15:val="{C1DEFD6C-9D66-4A90-A4AA-A71BE2D17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before="80"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00DA"/>
    <w:pPr>
      <w:spacing w:before="0" w:after="0"/>
    </w:pPr>
    <w:rPr>
      <w:rFonts w:ascii="Times New Roman" w:hAnsi="Times New Roman" w:cs="Times New Roman"/>
      <w:sz w:val="24"/>
      <w:szCs w:val="24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700DA"/>
    <w:rPr>
      <w:b/>
      <w:bCs/>
      <w:color w:val="666666"/>
      <w:u w:val="single"/>
    </w:rPr>
  </w:style>
  <w:style w:type="paragraph" w:styleId="NormalWeb">
    <w:name w:val="Normal (Web)"/>
    <w:basedOn w:val="Normal"/>
    <w:uiPriority w:val="99"/>
    <w:unhideWhenUsed/>
    <w:rsid w:val="00C700DA"/>
    <w:pPr>
      <w:spacing w:before="100" w:beforeAutospacing="1" w:after="100" w:afterAutospacing="1"/>
    </w:pPr>
  </w:style>
  <w:style w:type="character" w:styleId="Textoennegrita">
    <w:name w:val="Strong"/>
    <w:basedOn w:val="Fuentedeprrafopredeter"/>
    <w:uiPriority w:val="22"/>
    <w:qFormat/>
    <w:rsid w:val="00C700DA"/>
    <w:rPr>
      <w:b/>
      <w:bCs/>
    </w:rPr>
  </w:style>
  <w:style w:type="paragraph" w:styleId="Prrafodelista">
    <w:name w:val="List Paragraph"/>
    <w:aliases w:val="Listas,CNBV Parrafo1,AB List 1,Bullet Points,Bullet List,FooterText,numbered,Paragraphe de liste1,Bulletr List Paragraph"/>
    <w:basedOn w:val="Normal"/>
    <w:link w:val="PrrafodelistaCar"/>
    <w:uiPriority w:val="34"/>
    <w:qFormat/>
    <w:rsid w:val="00C700D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Piedepgina">
    <w:name w:val="footer"/>
    <w:basedOn w:val="Normal"/>
    <w:link w:val="Piedepgina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4B1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4B16"/>
    <w:rPr>
      <w:rFonts w:ascii="Tahoma" w:hAnsi="Tahoma" w:cs="Tahoma"/>
      <w:sz w:val="16"/>
      <w:szCs w:val="16"/>
      <w:lang w:eastAsia="es-MX"/>
    </w:rPr>
  </w:style>
  <w:style w:type="paragraph" w:customStyle="1" w:styleId="Default">
    <w:name w:val="Default"/>
    <w:rsid w:val="005D0D22"/>
    <w:pPr>
      <w:autoSpaceDE w:val="0"/>
      <w:autoSpaceDN w:val="0"/>
      <w:adjustRightInd w:val="0"/>
      <w:spacing w:before="0" w:after="0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aliases w:val="INFORME 2"/>
    <w:basedOn w:val="Tablanormal"/>
    <w:rsid w:val="005345F3"/>
    <w:pPr>
      <w:spacing w:before="0" w:after="0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aliases w:val="Listas Car,CNBV Parrafo1 Car,AB List 1 Car,Bullet Points Car,Bullet List Car,FooterText Car,numbered Car,Paragraphe de liste1 Car,Bulletr List Paragraph Car"/>
    <w:link w:val="Prrafodelista"/>
    <w:uiPriority w:val="34"/>
    <w:qFormat/>
    <w:locked/>
    <w:rsid w:val="00556237"/>
    <w:rPr>
      <w:rFonts w:ascii="Times New Roman" w:hAnsi="Times New Roman" w:cs="Times New Roman"/>
      <w:sz w:val="24"/>
      <w:szCs w:val="24"/>
      <w:lang w:eastAsia="es-MX"/>
    </w:rPr>
  </w:style>
  <w:style w:type="character" w:styleId="Refdecomentario">
    <w:name w:val="annotation reference"/>
    <w:basedOn w:val="Fuentedeprrafopredeter"/>
    <w:uiPriority w:val="99"/>
    <w:semiHidden/>
    <w:unhideWhenUsed/>
    <w:rsid w:val="00C654D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654D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654DA"/>
    <w:rPr>
      <w:rFonts w:ascii="Times New Roman" w:hAnsi="Times New Roman" w:cs="Times New Roman"/>
      <w:sz w:val="20"/>
      <w:szCs w:val="20"/>
      <w:lang w:eastAsia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654D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654DA"/>
    <w:rPr>
      <w:rFonts w:ascii="Times New Roman" w:hAnsi="Times New Roman" w:cs="Times New Roman"/>
      <w:b/>
      <w:bCs/>
      <w:sz w:val="20"/>
      <w:szCs w:val="20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825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5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9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Cesar%20Ledesma\AppData\Local\Microsoft\Windows\Temporary%20Internet%20Files\Content.Outlook\QN2IAJJ4\4ta-SO-CORFE-P01_ODD.doc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AAE3EC-ADE7-4640-8688-583CEC87D1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1055</Words>
  <Characters>5804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6846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LCAMACHO</dc:creator>
  <cp:lastModifiedBy>CORONA COPADO ROBERTO</cp:lastModifiedBy>
  <cp:revision>2</cp:revision>
  <cp:lastPrinted>2018-08-11T00:53:00Z</cp:lastPrinted>
  <dcterms:created xsi:type="dcterms:W3CDTF">2020-09-04T17:49:00Z</dcterms:created>
  <dcterms:modified xsi:type="dcterms:W3CDTF">2020-09-04T17:49:00Z</dcterms:modified>
</cp:coreProperties>
</file>